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BF8" w:rsidRDefault="00A50BF8" w:rsidP="00C16FB2">
      <w:pPr>
        <w:pStyle w:val="CcList"/>
        <w:rPr>
          <w:szCs w:val="22"/>
        </w:rPr>
      </w:pPr>
    </w:p>
    <w:p w:rsidR="00C16FB2" w:rsidRDefault="00C16FB2" w:rsidP="00C16FB2">
      <w:pPr>
        <w:pStyle w:val="CcList"/>
        <w:rPr>
          <w:szCs w:val="22"/>
        </w:rPr>
      </w:pPr>
    </w:p>
    <w:p w:rsidR="00C16FB2" w:rsidRPr="00911A2B" w:rsidRDefault="00C16FB2" w:rsidP="00C16FB2">
      <w:pPr>
        <w:pStyle w:val="CcList"/>
        <w:rPr>
          <w:rFonts w:cs="Arial"/>
          <w:szCs w:val="22"/>
        </w:rPr>
      </w:pPr>
    </w:p>
    <w:p w:rsidR="00A50BF8" w:rsidRPr="00911A2B" w:rsidRDefault="00A50BF8" w:rsidP="0093630A">
      <w:pPr>
        <w:spacing w:line="-280" w:lineRule="auto"/>
        <w:jc w:val="center"/>
        <w:rPr>
          <w:rFonts w:cs="Arial"/>
          <w:szCs w:val="22"/>
        </w:rPr>
      </w:pPr>
    </w:p>
    <w:p w:rsidR="00C16FB2" w:rsidRPr="00911A2B" w:rsidRDefault="00B060CD" w:rsidP="00C16FB2">
      <w:pPr>
        <w:pStyle w:val="CcList"/>
        <w:framePr w:hSpace="180" w:wrap="around" w:vAnchor="text" w:hAnchor="page" w:x="6698" w:y="-1244"/>
        <w:rPr>
          <w:szCs w:val="22"/>
        </w:rPr>
      </w:pPr>
      <w:r>
        <w:rPr>
          <w:noProof/>
          <w:szCs w:val="22"/>
          <w:lang w:eastAsia="en-GB"/>
        </w:rPr>
        <w:drawing>
          <wp:inline distT="0" distB="0" distL="0" distR="0">
            <wp:extent cx="2967990" cy="909320"/>
            <wp:effectExtent l="0" t="0" r="3810" b="5080"/>
            <wp:docPr id="2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990" cy="909320"/>
                    </a:xfrm>
                    <a:prstGeom prst="rect">
                      <a:avLst/>
                    </a:prstGeom>
                    <a:noFill/>
                    <a:ln>
                      <a:noFill/>
                    </a:ln>
                  </pic:spPr>
                </pic:pic>
              </a:graphicData>
            </a:graphic>
          </wp:inline>
        </w:drawing>
      </w:r>
    </w:p>
    <w:p w:rsidR="00C16FB2" w:rsidRDefault="00B060CD" w:rsidP="00C16FB2">
      <w:pPr>
        <w:pStyle w:val="CcList"/>
        <w:framePr w:hSpace="180" w:wrap="around" w:vAnchor="text" w:hAnchor="page" w:x="777" w:y="-1278"/>
      </w:pPr>
      <w:r>
        <w:rPr>
          <w:noProof/>
          <w:lang w:eastAsia="en-GB"/>
        </w:rPr>
        <w:drawing>
          <wp:inline distT="0" distB="0" distL="0" distR="0">
            <wp:extent cx="1459865" cy="855345"/>
            <wp:effectExtent l="0" t="0" r="6985" b="1905"/>
            <wp:docPr id="19" name="Picture 2" descr="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for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865" cy="855345"/>
                    </a:xfrm>
                    <a:prstGeom prst="rect">
                      <a:avLst/>
                    </a:prstGeom>
                    <a:noFill/>
                    <a:ln>
                      <a:noFill/>
                    </a:ln>
                  </pic:spPr>
                </pic:pic>
              </a:graphicData>
            </a:graphic>
          </wp:inline>
        </w:drawing>
      </w:r>
    </w:p>
    <w:p w:rsidR="00A50BF8" w:rsidRPr="00911A2B" w:rsidRDefault="00A50BF8">
      <w:pPr>
        <w:spacing w:line="-280" w:lineRule="auto"/>
        <w:rPr>
          <w:rFonts w:cs="Arial"/>
          <w:szCs w:val="22"/>
        </w:rPr>
      </w:pPr>
    </w:p>
    <w:p w:rsidR="00A50BF8" w:rsidRPr="00911A2B" w:rsidRDefault="00A50BF8">
      <w:pPr>
        <w:spacing w:line="-280" w:lineRule="auto"/>
        <w:rPr>
          <w:rFonts w:cs="Arial"/>
          <w:szCs w:val="22"/>
        </w:rPr>
      </w:pPr>
    </w:p>
    <w:p w:rsidR="00A50BF8" w:rsidRPr="00911A2B" w:rsidRDefault="00A50BF8">
      <w:pPr>
        <w:spacing w:line="-280" w:lineRule="auto"/>
        <w:rPr>
          <w:rFonts w:cs="Arial"/>
          <w:szCs w:val="22"/>
        </w:rPr>
      </w:pPr>
    </w:p>
    <w:p w:rsidR="00A50BF8" w:rsidRPr="00911A2B" w:rsidRDefault="00A50BF8">
      <w:pPr>
        <w:spacing w:line="-280" w:lineRule="auto"/>
        <w:rPr>
          <w:rFonts w:cs="Arial"/>
          <w:szCs w:val="22"/>
        </w:rPr>
      </w:pPr>
    </w:p>
    <w:p w:rsidR="00A50BF8" w:rsidRPr="00911A2B" w:rsidRDefault="00A50BF8">
      <w:pPr>
        <w:spacing w:line="-280" w:lineRule="auto"/>
        <w:rPr>
          <w:rFonts w:cs="Arial"/>
          <w:szCs w:val="22"/>
        </w:rPr>
      </w:pPr>
    </w:p>
    <w:p w:rsidR="00A50BF8" w:rsidRDefault="00A50BF8">
      <w:pPr>
        <w:spacing w:line="-280" w:lineRule="auto"/>
        <w:rPr>
          <w:rFonts w:cs="Arial"/>
          <w:szCs w:val="22"/>
        </w:rPr>
      </w:pPr>
    </w:p>
    <w:p w:rsidR="00C16FB2" w:rsidRDefault="00C16FB2">
      <w:pPr>
        <w:spacing w:line="-280" w:lineRule="auto"/>
        <w:rPr>
          <w:rFonts w:cs="Arial"/>
          <w:szCs w:val="22"/>
        </w:rPr>
      </w:pPr>
    </w:p>
    <w:p w:rsidR="00C16FB2" w:rsidRPr="00911A2B" w:rsidRDefault="00C16FB2">
      <w:pPr>
        <w:spacing w:line="-280" w:lineRule="auto"/>
        <w:rPr>
          <w:rFonts w:cs="Arial"/>
          <w:szCs w:val="22"/>
        </w:rPr>
      </w:pPr>
    </w:p>
    <w:p w:rsidR="00A50BF8" w:rsidRPr="00911A2B" w:rsidRDefault="00A50BF8">
      <w:pPr>
        <w:spacing w:line="-280" w:lineRule="auto"/>
        <w:rPr>
          <w:rFonts w:cs="Arial"/>
          <w:szCs w:val="22"/>
        </w:rPr>
      </w:pPr>
    </w:p>
    <w:p w:rsidR="00A50BF8" w:rsidRPr="00911A2B" w:rsidRDefault="00A50BF8">
      <w:pPr>
        <w:spacing w:line="-280" w:lineRule="auto"/>
        <w:rPr>
          <w:rFonts w:cs="Arial"/>
          <w:szCs w:val="22"/>
        </w:rPr>
      </w:pPr>
    </w:p>
    <w:p w:rsidR="00A50BF8" w:rsidRPr="00F43EA1" w:rsidRDefault="002C0143" w:rsidP="00FA6D57">
      <w:pPr>
        <w:spacing w:line="-280" w:lineRule="auto"/>
        <w:ind w:right="587"/>
        <w:rPr>
          <w:rFonts w:cs="Arial"/>
          <w:sz w:val="24"/>
          <w:szCs w:val="24"/>
        </w:rPr>
      </w:pPr>
      <w:r>
        <w:rPr>
          <w:rFonts w:cs="Arial"/>
          <w:sz w:val="24"/>
          <w:szCs w:val="24"/>
        </w:rPr>
        <w:t>Outcomes Benchmarking</w:t>
      </w:r>
    </w:p>
    <w:p w:rsidR="00A50BF8" w:rsidRPr="00911A2B" w:rsidRDefault="00A50BF8" w:rsidP="00FA6D57">
      <w:pPr>
        <w:spacing w:line="-280" w:lineRule="auto"/>
        <w:ind w:right="587"/>
        <w:rPr>
          <w:rFonts w:cs="Arial"/>
          <w:szCs w:val="22"/>
        </w:rPr>
      </w:pPr>
    </w:p>
    <w:p w:rsidR="003B5B33" w:rsidRDefault="00DB3CA1" w:rsidP="00F43EA1">
      <w:pPr>
        <w:pBdr>
          <w:top w:val="single" w:sz="4" w:space="6" w:color="auto"/>
        </w:pBdr>
        <w:tabs>
          <w:tab w:val="right" w:pos="9000"/>
        </w:tabs>
        <w:ind w:right="587"/>
        <w:jc w:val="right"/>
        <w:rPr>
          <w:rFonts w:cs="Arial"/>
          <w:sz w:val="28"/>
          <w:szCs w:val="28"/>
        </w:rPr>
      </w:pPr>
      <w:r>
        <w:rPr>
          <w:rFonts w:cs="Arial"/>
          <w:b/>
          <w:sz w:val="28"/>
          <w:szCs w:val="28"/>
        </w:rPr>
        <w:t>G</w:t>
      </w:r>
      <w:r w:rsidR="002C0143">
        <w:rPr>
          <w:rFonts w:cs="Arial"/>
          <w:b/>
          <w:sz w:val="28"/>
          <w:szCs w:val="28"/>
        </w:rPr>
        <w:t>uidance</w:t>
      </w:r>
    </w:p>
    <w:p w:rsidR="00EF08D2" w:rsidRPr="002C0143" w:rsidRDefault="002C0143" w:rsidP="00FA6D57">
      <w:pPr>
        <w:tabs>
          <w:tab w:val="right" w:pos="9000"/>
        </w:tabs>
        <w:ind w:right="587"/>
        <w:jc w:val="right"/>
        <w:rPr>
          <w:rFonts w:cs="Arial"/>
          <w:iCs/>
          <w:sz w:val="28"/>
          <w:szCs w:val="28"/>
        </w:rPr>
      </w:pPr>
      <w:r w:rsidRPr="002C0143">
        <w:rPr>
          <w:rFonts w:cs="Arial"/>
          <w:iCs/>
          <w:sz w:val="28"/>
          <w:szCs w:val="28"/>
        </w:rPr>
        <w:t>Academic Year 201</w:t>
      </w:r>
      <w:r w:rsidR="007C27FF">
        <w:rPr>
          <w:rFonts w:cs="Arial"/>
          <w:iCs/>
          <w:sz w:val="28"/>
          <w:szCs w:val="28"/>
        </w:rPr>
        <w:t>6</w:t>
      </w:r>
      <w:r w:rsidRPr="002C0143">
        <w:rPr>
          <w:rFonts w:cs="Arial"/>
          <w:iCs/>
          <w:sz w:val="28"/>
          <w:szCs w:val="28"/>
        </w:rPr>
        <w:t>-1</w:t>
      </w:r>
      <w:r w:rsidR="007C27FF">
        <w:rPr>
          <w:rFonts w:cs="Arial"/>
          <w:iCs/>
          <w:sz w:val="28"/>
          <w:szCs w:val="28"/>
        </w:rPr>
        <w:t>7</w:t>
      </w:r>
      <w:r w:rsidRPr="002C0143">
        <w:rPr>
          <w:rFonts w:cs="Arial"/>
          <w:iCs/>
          <w:sz w:val="28"/>
          <w:szCs w:val="28"/>
        </w:rPr>
        <w:t xml:space="preserve"> Data</w:t>
      </w:r>
    </w:p>
    <w:p w:rsidR="00A50BF8" w:rsidRPr="00911A2B" w:rsidRDefault="00A50BF8" w:rsidP="00FA6D57">
      <w:pPr>
        <w:tabs>
          <w:tab w:val="right" w:pos="9000"/>
        </w:tabs>
        <w:ind w:right="587" w:firstLine="720"/>
        <w:jc w:val="right"/>
        <w:rPr>
          <w:rFonts w:cs="Arial"/>
          <w:b/>
          <w:i/>
          <w:iCs/>
          <w:color w:val="000000"/>
          <w:sz w:val="28"/>
          <w:szCs w:val="28"/>
        </w:rPr>
      </w:pPr>
    </w:p>
    <w:p w:rsidR="00A50BF8" w:rsidRPr="00911A2B" w:rsidRDefault="00A50BF8" w:rsidP="00F7013B">
      <w:pPr>
        <w:tabs>
          <w:tab w:val="right" w:pos="-7230"/>
          <w:tab w:val="left" w:pos="5670"/>
          <w:tab w:val="right" w:pos="9000"/>
        </w:tabs>
        <w:spacing w:line="-240" w:lineRule="auto"/>
        <w:rPr>
          <w:rFonts w:cs="Arial"/>
          <w:b/>
          <w:szCs w:val="22"/>
        </w:rPr>
      </w:pPr>
    </w:p>
    <w:p w:rsidR="002E45CC" w:rsidRDefault="002E45CC" w:rsidP="00F7013B">
      <w:pPr>
        <w:tabs>
          <w:tab w:val="right" w:pos="-7230"/>
          <w:tab w:val="left" w:pos="5670"/>
          <w:tab w:val="right" w:pos="9000"/>
        </w:tabs>
        <w:spacing w:line="-240" w:lineRule="auto"/>
        <w:rPr>
          <w:rFonts w:cs="Arial"/>
          <w:b/>
          <w:szCs w:val="22"/>
        </w:rPr>
      </w:pPr>
    </w:p>
    <w:p w:rsidR="002E45CC" w:rsidRDefault="002E45CC" w:rsidP="00F7013B">
      <w:pPr>
        <w:tabs>
          <w:tab w:val="right" w:pos="-7230"/>
          <w:tab w:val="left" w:pos="5670"/>
          <w:tab w:val="right" w:pos="9000"/>
        </w:tabs>
        <w:spacing w:line="-240" w:lineRule="auto"/>
        <w:rPr>
          <w:rFonts w:cs="Arial"/>
          <w:b/>
          <w:szCs w:val="22"/>
        </w:rPr>
      </w:pPr>
    </w:p>
    <w:p w:rsidR="002E45CC" w:rsidRDefault="002E45CC" w:rsidP="00F7013B">
      <w:pPr>
        <w:tabs>
          <w:tab w:val="right" w:pos="-7230"/>
          <w:tab w:val="left" w:pos="5670"/>
          <w:tab w:val="right" w:pos="9000"/>
        </w:tabs>
        <w:spacing w:line="-240" w:lineRule="auto"/>
        <w:rPr>
          <w:rFonts w:cs="Arial"/>
          <w:b/>
          <w:szCs w:val="22"/>
        </w:rPr>
      </w:pPr>
    </w:p>
    <w:p w:rsidR="002E45CC" w:rsidRDefault="002E45CC" w:rsidP="00F7013B">
      <w:pPr>
        <w:tabs>
          <w:tab w:val="right" w:pos="-7230"/>
          <w:tab w:val="left" w:pos="5670"/>
          <w:tab w:val="right" w:pos="9000"/>
        </w:tabs>
        <w:spacing w:line="-240" w:lineRule="auto"/>
        <w:rPr>
          <w:rFonts w:cs="Arial"/>
          <w:b/>
          <w:szCs w:val="22"/>
        </w:rPr>
      </w:pPr>
    </w:p>
    <w:p w:rsidR="002E45CC" w:rsidRPr="00911A2B" w:rsidRDefault="002C0143" w:rsidP="00F7013B">
      <w:pPr>
        <w:tabs>
          <w:tab w:val="right" w:pos="-7230"/>
          <w:tab w:val="left" w:pos="5670"/>
          <w:tab w:val="right" w:pos="9000"/>
        </w:tabs>
        <w:spacing w:line="-240" w:lineRule="auto"/>
        <w:rPr>
          <w:rFonts w:cs="Arial"/>
          <w:b/>
          <w:szCs w:val="22"/>
        </w:rPr>
      </w:pPr>
      <w:r>
        <w:rPr>
          <w:rFonts w:cs="Arial"/>
          <w:b/>
          <w:noProof/>
          <w:szCs w:val="22"/>
          <w:lang w:eastAsia="en-GB"/>
        </w:rPr>
        <mc:AlternateContent>
          <mc:Choice Requires="wpg">
            <w:drawing>
              <wp:anchor distT="0" distB="0" distL="114300" distR="114300" simplePos="0" relativeHeight="251672064" behindDoc="1" locked="0" layoutInCell="1" allowOverlap="1" wp14:anchorId="3DE75ED0" wp14:editId="702D37EA">
                <wp:simplePos x="0" y="0"/>
                <wp:positionH relativeFrom="column">
                  <wp:posOffset>-946785</wp:posOffset>
                </wp:positionH>
                <wp:positionV relativeFrom="paragraph">
                  <wp:posOffset>61443</wp:posOffset>
                </wp:positionV>
                <wp:extent cx="8077835" cy="3942080"/>
                <wp:effectExtent l="0" t="0" r="0" b="1270"/>
                <wp:wrapNone/>
                <wp:docPr id="64" name="Group 64"/>
                <wp:cNvGraphicFramePr/>
                <a:graphic xmlns:a="http://schemas.openxmlformats.org/drawingml/2006/main">
                  <a:graphicData uri="http://schemas.microsoft.com/office/word/2010/wordprocessingGroup">
                    <wpg:wgp>
                      <wpg:cNvGrpSpPr/>
                      <wpg:grpSpPr>
                        <a:xfrm>
                          <a:off x="0" y="0"/>
                          <a:ext cx="8077835" cy="3942080"/>
                          <a:chOff x="0" y="0"/>
                          <a:chExt cx="8077835" cy="3942080"/>
                        </a:xfrm>
                      </wpg:grpSpPr>
                      <wps:wsp>
                        <wps:cNvPr id="24" name="Freeform 2"/>
                        <wps:cNvSpPr>
                          <a:spLocks/>
                        </wps:cNvSpPr>
                        <wps:spPr bwMode="auto">
                          <a:xfrm>
                            <a:off x="0" y="0"/>
                            <a:ext cx="8077835" cy="3942080"/>
                          </a:xfrm>
                          <a:custGeom>
                            <a:avLst/>
                            <a:gdLst>
                              <a:gd name="T0" fmla="*/ 0 w 12018"/>
                              <a:gd name="T1" fmla="*/ 1509 h 6208"/>
                              <a:gd name="T2" fmla="*/ 11999 w 12018"/>
                              <a:gd name="T3" fmla="*/ 0 h 6208"/>
                              <a:gd name="T4" fmla="*/ 12018 w 12018"/>
                              <a:gd name="T5" fmla="*/ 6208 h 6208"/>
                              <a:gd name="T6" fmla="*/ 42 w 12018"/>
                              <a:gd name="T7" fmla="*/ 6208 h 6208"/>
                              <a:gd name="T8" fmla="*/ 0 w 12018"/>
                              <a:gd name="T9" fmla="*/ 1509 h 6208"/>
                            </a:gdLst>
                            <a:ahLst/>
                            <a:cxnLst>
                              <a:cxn ang="0">
                                <a:pos x="T0" y="T1"/>
                              </a:cxn>
                              <a:cxn ang="0">
                                <a:pos x="T2" y="T3"/>
                              </a:cxn>
                              <a:cxn ang="0">
                                <a:pos x="T4" y="T5"/>
                              </a:cxn>
                              <a:cxn ang="0">
                                <a:pos x="T6" y="T7"/>
                              </a:cxn>
                              <a:cxn ang="0">
                                <a:pos x="T8" y="T9"/>
                              </a:cxn>
                            </a:cxnLst>
                            <a:rect l="0" t="0" r="r" b="b"/>
                            <a:pathLst>
                              <a:path w="12018" h="6208">
                                <a:moveTo>
                                  <a:pt x="0" y="1509"/>
                                </a:moveTo>
                                <a:lnTo>
                                  <a:pt x="11999" y="0"/>
                                </a:lnTo>
                                <a:lnTo>
                                  <a:pt x="12018" y="6208"/>
                                </a:lnTo>
                                <a:lnTo>
                                  <a:pt x="42" y="6208"/>
                                </a:lnTo>
                                <a:lnTo>
                                  <a:pt x="0" y="1509"/>
                                </a:lnTo>
                                <a:close/>
                              </a:path>
                            </a:pathLst>
                          </a:custGeom>
                          <a:solidFill>
                            <a:srgbClr val="ED1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2"/>
                        <wps:cNvSpPr>
                          <a:spLocks/>
                        </wps:cNvSpPr>
                        <wps:spPr bwMode="auto">
                          <a:xfrm>
                            <a:off x="629107" y="175565"/>
                            <a:ext cx="7301230" cy="3596005"/>
                          </a:xfrm>
                          <a:custGeom>
                            <a:avLst/>
                            <a:gdLst>
                              <a:gd name="T0" fmla="*/ 0 w 12018"/>
                              <a:gd name="T1" fmla="*/ 1509 h 6208"/>
                              <a:gd name="T2" fmla="*/ 11999 w 12018"/>
                              <a:gd name="T3" fmla="*/ 0 h 6208"/>
                              <a:gd name="T4" fmla="*/ 12018 w 12018"/>
                              <a:gd name="T5" fmla="*/ 6208 h 6208"/>
                              <a:gd name="T6" fmla="*/ 42 w 12018"/>
                              <a:gd name="T7" fmla="*/ 6208 h 6208"/>
                              <a:gd name="T8" fmla="*/ 0 w 12018"/>
                              <a:gd name="T9" fmla="*/ 1509 h 6208"/>
                            </a:gdLst>
                            <a:ahLst/>
                            <a:cxnLst>
                              <a:cxn ang="0">
                                <a:pos x="T0" y="T1"/>
                              </a:cxn>
                              <a:cxn ang="0">
                                <a:pos x="T2" y="T3"/>
                              </a:cxn>
                              <a:cxn ang="0">
                                <a:pos x="T4" y="T5"/>
                              </a:cxn>
                              <a:cxn ang="0">
                                <a:pos x="T6" y="T7"/>
                              </a:cxn>
                              <a:cxn ang="0">
                                <a:pos x="T8" y="T9"/>
                              </a:cxn>
                            </a:cxnLst>
                            <a:rect l="0" t="0" r="r" b="b"/>
                            <a:pathLst>
                              <a:path w="12018" h="6208">
                                <a:moveTo>
                                  <a:pt x="0" y="1509"/>
                                </a:moveTo>
                                <a:lnTo>
                                  <a:pt x="11999" y="0"/>
                                </a:lnTo>
                                <a:lnTo>
                                  <a:pt x="12018" y="6208"/>
                                </a:lnTo>
                                <a:lnTo>
                                  <a:pt x="42" y="6208"/>
                                </a:lnTo>
                                <a:lnTo>
                                  <a:pt x="0" y="1509"/>
                                </a:lnTo>
                                <a:close/>
                              </a:path>
                            </a:pathLst>
                          </a:custGeom>
                          <a:solidFill>
                            <a:schemeClr val="bg1"/>
                          </a:solidFill>
                          <a:ln>
                            <a:noFill/>
                          </a:ln>
                          <a:extLst/>
                        </wps:spPr>
                        <wps:bodyPr rot="0" vert="horz" wrap="square" lIns="91440" tIns="45720" rIns="91440" bIns="45720" anchor="t" anchorCtr="0" upright="1">
                          <a:noAutofit/>
                        </wps:bodyPr>
                      </wps:wsp>
                    </wpg:wgp>
                  </a:graphicData>
                </a:graphic>
              </wp:anchor>
            </w:drawing>
          </mc:Choice>
          <mc:Fallback>
            <w:pict>
              <v:group id="Group 64" o:spid="_x0000_s1026" style="position:absolute;margin-left:-74.55pt;margin-top:4.85pt;width:636.05pt;height:310.4pt;z-index:-251644416" coordsize="80778,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">
                <v:shape id="Freeform 2" o:spid="_x0000_s1027" style="position:absolute;width:80778;height:39420;visibility:visible;mso-wrap-style:square;v-text-anchor:top" coordsize="120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NRcEA&#10;AADbAAAADwAAAGRycy9kb3ducmV2LnhtbESPQYvCMBSE7wv+h/AEb2uqiCzVKKKIgqBs9eLt0Tzb&#10;YvNSk2i7/34jLOxxmJlvmPmyM7V4kfOVZQWjYQKCOLe64kLB5bz9/ALhA7LG2jIp+CEPy0XvY46p&#10;ti1/0ysLhYgQ9ikqKENoUil9XpJBP7QNcfRu1hkMUbpCaodthJtajpNkKg1WHBdKbGhdUn7PnkbB&#10;855vAp927I/40MbsDm12dUoN+t1qBiJQF/7Df+29VjCewPtL/A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CTUXBAAAA2wAAAA8AAAAAAAAAAAAAAAAAmAIAAGRycy9kb3du&#10;cmV2LnhtbFBLBQYAAAAABAAEAPUAAACGAwAAAAA=&#10;" path="m,1509l11999,r19,6208l42,6208,,1509xe" fillcolor="#ed1b24" stroked="f">
                  <v:path arrowok="t" o:connecttype="custom" o:connectlocs="0,958215;8065064,0;8077835,3942080;28230,3942080;0,958215" o:connectangles="0,0,0,0,0"/>
                </v:shape>
                <v:shape id="Freeform 2" o:spid="_x0000_s1028" style="position:absolute;left:6291;top:1755;width:73012;height:35960;visibility:visible;mso-wrap-style:square;v-text-anchor:top" coordsize="1201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6QMIA&#10;AADaAAAADwAAAGRycy9kb3ducmV2LnhtbESPUWvCQBCE34X+h2MLfdNLU7Q1eoYiFdon2+gPWHJr&#10;EpLbC7mtxn/fEwo+DjPzDbPOR9epMw2h8WzgeZaAIi69bbgycDzspm+ggiBb7DyTgSsFyDcPkzVm&#10;1l/4h86FVCpCOGRooBbpM61DWZPDMPM9cfROfnAoUQ6VtgNeItx1Ok2ShXbYcFyosadtTWVb/DoD&#10;XhavX9t297G/cvti5yJy+F4a8/Q4vq9ACY1yD/+3P62BFG5X4g3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vpAwgAAANoAAAAPAAAAAAAAAAAAAAAAAJgCAABkcnMvZG93&#10;bnJldi54bWxQSwUGAAAAAAQABAD1AAAAhwMAAAAA&#10;" path="m,1509l11999,r19,6208l42,6208,,1509xe" fillcolor="white [3212]" stroked="f">
                  <v:path arrowok="t" o:connecttype="custom" o:connectlocs="0,874093;7289687,0;7301230,3596005;25516,3596005;0,874093" o:connectangles="0,0,0,0,0"/>
                </v:shape>
              </v:group>
            </w:pict>
          </mc:Fallback>
        </mc:AlternateContent>
      </w:r>
    </w:p>
    <w:p w:rsidR="00A50BF8" w:rsidRPr="00911A2B" w:rsidRDefault="00A50BF8" w:rsidP="00F7013B">
      <w:pPr>
        <w:tabs>
          <w:tab w:val="right" w:pos="-7230"/>
          <w:tab w:val="left" w:pos="5670"/>
          <w:tab w:val="right" w:pos="9000"/>
        </w:tabs>
        <w:spacing w:line="-240" w:lineRule="auto"/>
        <w:rPr>
          <w:rFonts w:cs="Arial"/>
          <w:b/>
          <w:szCs w:val="22"/>
        </w:rPr>
      </w:pPr>
    </w:p>
    <w:p w:rsidR="00A50BF8" w:rsidRPr="00911A2B" w:rsidRDefault="00A50BF8" w:rsidP="00F7013B">
      <w:pPr>
        <w:tabs>
          <w:tab w:val="right" w:pos="-7230"/>
          <w:tab w:val="left" w:pos="5670"/>
          <w:tab w:val="right" w:pos="9000"/>
        </w:tabs>
        <w:spacing w:line="-240" w:lineRule="auto"/>
        <w:rPr>
          <w:rFonts w:cs="Arial"/>
          <w:b/>
          <w:szCs w:val="22"/>
        </w:rPr>
      </w:pPr>
    </w:p>
    <w:p w:rsidR="000A3D50" w:rsidRPr="00911A2B" w:rsidRDefault="000A3D50" w:rsidP="00F7013B">
      <w:pPr>
        <w:tabs>
          <w:tab w:val="right" w:pos="-7230"/>
          <w:tab w:val="left" w:pos="5670"/>
          <w:tab w:val="right" w:pos="9000"/>
        </w:tabs>
        <w:spacing w:line="-240" w:lineRule="auto"/>
        <w:rPr>
          <w:rFonts w:cs="Arial"/>
          <w:b/>
          <w:szCs w:val="22"/>
        </w:rPr>
      </w:pPr>
    </w:p>
    <w:p w:rsidR="00CD62CD" w:rsidRDefault="00A50BF8" w:rsidP="00FF0FEE">
      <w:pPr>
        <w:tabs>
          <w:tab w:val="right" w:pos="-7230"/>
          <w:tab w:val="left" w:pos="6480"/>
          <w:tab w:val="right" w:pos="10170"/>
        </w:tabs>
        <w:spacing w:line="-240" w:lineRule="auto"/>
        <w:rPr>
          <w:rFonts w:cs="Arial"/>
          <w:i/>
          <w:szCs w:val="22"/>
        </w:rPr>
      </w:pPr>
      <w:r w:rsidRPr="00911A2B">
        <w:rPr>
          <w:rFonts w:cs="Arial"/>
          <w:szCs w:val="22"/>
        </w:rPr>
        <w:tab/>
      </w:r>
      <w:r w:rsidRPr="002E45CC">
        <w:rPr>
          <w:rFonts w:cs="Arial"/>
          <w:b/>
          <w:szCs w:val="22"/>
        </w:rPr>
        <w:t>Author</w:t>
      </w:r>
      <w:r w:rsidR="00EF08D2">
        <w:rPr>
          <w:rFonts w:cs="Arial"/>
          <w:b/>
          <w:szCs w:val="22"/>
        </w:rPr>
        <w:t>s</w:t>
      </w:r>
      <w:r w:rsidRPr="002E45CC">
        <w:rPr>
          <w:rFonts w:cs="Arial"/>
          <w:b/>
          <w:szCs w:val="22"/>
        </w:rPr>
        <w:t>:</w:t>
      </w:r>
      <w:r w:rsidR="008C39A2">
        <w:rPr>
          <w:rFonts w:cs="Arial"/>
          <w:szCs w:val="22"/>
        </w:rPr>
        <w:t xml:space="preserve"> </w:t>
      </w:r>
      <w:r w:rsidR="00EF08D2">
        <w:rPr>
          <w:rFonts w:cs="Arial"/>
          <w:i/>
          <w:szCs w:val="22"/>
        </w:rPr>
        <w:tab/>
      </w:r>
      <w:r w:rsidR="00CD62CD">
        <w:rPr>
          <w:rFonts w:cs="Arial"/>
          <w:i/>
          <w:szCs w:val="22"/>
        </w:rPr>
        <w:t>Bob Denman</w:t>
      </w:r>
    </w:p>
    <w:p w:rsidR="00EF08D2" w:rsidRDefault="00CD62CD" w:rsidP="00FF0FEE">
      <w:pPr>
        <w:tabs>
          <w:tab w:val="right" w:pos="-7230"/>
          <w:tab w:val="left" w:pos="6480"/>
          <w:tab w:val="right" w:pos="10170"/>
        </w:tabs>
        <w:spacing w:line="-240" w:lineRule="auto"/>
        <w:rPr>
          <w:rFonts w:cs="Arial"/>
          <w:i/>
          <w:szCs w:val="22"/>
        </w:rPr>
      </w:pPr>
      <w:r>
        <w:rPr>
          <w:rFonts w:cs="Arial"/>
          <w:i/>
          <w:szCs w:val="22"/>
        </w:rPr>
        <w:tab/>
      </w:r>
      <w:r>
        <w:rPr>
          <w:rFonts w:cs="Arial"/>
          <w:i/>
          <w:szCs w:val="22"/>
        </w:rPr>
        <w:tab/>
        <w:t>Steve Johnson</w:t>
      </w:r>
      <w:r w:rsidR="00CB5A20">
        <w:rPr>
          <w:rFonts w:cs="Arial"/>
          <w:i/>
          <w:szCs w:val="22"/>
        </w:rPr>
        <w:br/>
      </w:r>
      <w:r w:rsidR="00CB5A20">
        <w:rPr>
          <w:rFonts w:cs="Arial"/>
          <w:i/>
          <w:szCs w:val="22"/>
        </w:rPr>
        <w:tab/>
      </w:r>
      <w:r w:rsidR="00CB5A20">
        <w:rPr>
          <w:rFonts w:cs="Arial"/>
          <w:i/>
          <w:szCs w:val="22"/>
        </w:rPr>
        <w:tab/>
      </w:r>
    </w:p>
    <w:p w:rsidR="00A50BF8" w:rsidRPr="002E45CC" w:rsidRDefault="00A50BF8" w:rsidP="00FF0FEE">
      <w:pPr>
        <w:tabs>
          <w:tab w:val="right" w:pos="-7230"/>
          <w:tab w:val="left" w:pos="6480"/>
          <w:tab w:val="right" w:pos="10170"/>
        </w:tabs>
        <w:spacing w:line="-240" w:lineRule="auto"/>
        <w:rPr>
          <w:rFonts w:cs="Arial"/>
          <w:szCs w:val="22"/>
        </w:rPr>
      </w:pPr>
    </w:p>
    <w:p w:rsidR="00A50BF8" w:rsidRPr="002E45CC" w:rsidRDefault="00A50BF8" w:rsidP="00FF0FEE">
      <w:pPr>
        <w:tabs>
          <w:tab w:val="right" w:pos="-7230"/>
          <w:tab w:val="left" w:pos="6480"/>
          <w:tab w:val="right" w:pos="10170"/>
        </w:tabs>
        <w:spacing w:line="-240" w:lineRule="auto"/>
        <w:rPr>
          <w:rFonts w:cs="Arial"/>
          <w:i/>
          <w:szCs w:val="22"/>
        </w:rPr>
      </w:pPr>
      <w:r w:rsidRPr="002E45CC">
        <w:rPr>
          <w:rFonts w:cs="Arial"/>
          <w:szCs w:val="22"/>
        </w:rPr>
        <w:tab/>
      </w:r>
      <w:r w:rsidRPr="002E45CC">
        <w:rPr>
          <w:rFonts w:cs="Arial"/>
          <w:b/>
          <w:szCs w:val="22"/>
        </w:rPr>
        <w:t>Date:</w:t>
      </w:r>
      <w:r w:rsidRPr="002E45CC">
        <w:rPr>
          <w:rFonts w:cs="Arial"/>
          <w:szCs w:val="22"/>
        </w:rPr>
        <w:t xml:space="preserve"> </w:t>
      </w:r>
      <w:r w:rsidRPr="002E45CC">
        <w:rPr>
          <w:rFonts w:cs="Arial"/>
          <w:szCs w:val="22"/>
        </w:rPr>
        <w:tab/>
      </w:r>
      <w:r w:rsidR="002D1795">
        <w:rPr>
          <w:rFonts w:cs="Arial"/>
          <w:i/>
          <w:szCs w:val="22"/>
        </w:rPr>
        <w:t>February</w:t>
      </w:r>
      <w:r w:rsidR="00AD6AF3">
        <w:rPr>
          <w:rFonts w:cs="Arial"/>
          <w:i/>
          <w:szCs w:val="22"/>
        </w:rPr>
        <w:t xml:space="preserve"> </w:t>
      </w:r>
      <w:r w:rsidR="002C0143">
        <w:rPr>
          <w:rFonts w:cs="Arial"/>
          <w:i/>
          <w:szCs w:val="22"/>
        </w:rPr>
        <w:t>201</w:t>
      </w:r>
      <w:r w:rsidR="002D1795">
        <w:rPr>
          <w:rFonts w:cs="Arial"/>
          <w:i/>
          <w:szCs w:val="22"/>
        </w:rPr>
        <w:t>8</w:t>
      </w:r>
    </w:p>
    <w:p w:rsidR="00D64B0A" w:rsidRPr="002E45CC" w:rsidRDefault="00D64B0A" w:rsidP="00FF0FEE">
      <w:pPr>
        <w:tabs>
          <w:tab w:val="right" w:pos="-7230"/>
          <w:tab w:val="left" w:pos="6480"/>
          <w:tab w:val="right" w:pos="10170"/>
        </w:tabs>
        <w:spacing w:line="-240" w:lineRule="auto"/>
        <w:rPr>
          <w:rFonts w:cs="Arial"/>
          <w:i/>
          <w:szCs w:val="22"/>
        </w:rPr>
      </w:pPr>
    </w:p>
    <w:p w:rsidR="00AF2959" w:rsidRPr="002E45CC" w:rsidRDefault="00D64B0A" w:rsidP="00FF0FEE">
      <w:pPr>
        <w:tabs>
          <w:tab w:val="right" w:pos="-7230"/>
          <w:tab w:val="left" w:pos="6480"/>
          <w:tab w:val="right" w:pos="10170"/>
        </w:tabs>
        <w:spacing w:line="-240" w:lineRule="auto"/>
        <w:rPr>
          <w:rFonts w:cs="Arial"/>
          <w:i/>
          <w:szCs w:val="22"/>
        </w:rPr>
      </w:pPr>
      <w:r w:rsidRPr="002E45CC">
        <w:rPr>
          <w:rFonts w:cs="Arial"/>
          <w:i/>
          <w:szCs w:val="22"/>
        </w:rPr>
        <w:tab/>
      </w:r>
      <w:r w:rsidRPr="002E45CC">
        <w:rPr>
          <w:rFonts w:cs="Arial"/>
          <w:b/>
          <w:szCs w:val="22"/>
        </w:rPr>
        <w:t>Version:</w:t>
      </w:r>
      <w:r w:rsidRPr="002E45CC">
        <w:rPr>
          <w:rFonts w:cs="Arial"/>
          <w:i/>
          <w:szCs w:val="22"/>
        </w:rPr>
        <w:tab/>
      </w:r>
      <w:r w:rsidR="002D1795">
        <w:rPr>
          <w:rFonts w:cs="Arial"/>
          <w:i/>
          <w:szCs w:val="22"/>
        </w:rPr>
        <w:t>P2</w:t>
      </w:r>
    </w:p>
    <w:p w:rsidR="00582115" w:rsidRPr="002E45CC" w:rsidRDefault="00582115" w:rsidP="00FF0FEE">
      <w:pPr>
        <w:tabs>
          <w:tab w:val="right" w:pos="-7230"/>
          <w:tab w:val="left" w:pos="6480"/>
          <w:tab w:val="right" w:pos="10170"/>
        </w:tabs>
        <w:spacing w:line="-240" w:lineRule="auto"/>
        <w:rPr>
          <w:rFonts w:cs="Arial"/>
          <w:i/>
          <w:szCs w:val="22"/>
        </w:rPr>
      </w:pPr>
    </w:p>
    <w:p w:rsidR="00A50BF8" w:rsidRPr="002E45CC" w:rsidRDefault="00582115" w:rsidP="00FF0FEE">
      <w:pPr>
        <w:tabs>
          <w:tab w:val="right" w:pos="-7230"/>
          <w:tab w:val="left" w:pos="6480"/>
          <w:tab w:val="right" w:pos="10170"/>
        </w:tabs>
        <w:spacing w:line="-240" w:lineRule="auto"/>
        <w:rPr>
          <w:rFonts w:cs="Arial"/>
          <w:szCs w:val="22"/>
        </w:rPr>
      </w:pPr>
      <w:r w:rsidRPr="002E45CC">
        <w:rPr>
          <w:rFonts w:cs="Arial"/>
          <w:b/>
          <w:szCs w:val="22"/>
        </w:rPr>
        <w:tab/>
      </w:r>
      <w:r w:rsidR="00A50BF8" w:rsidRPr="002E45CC">
        <w:rPr>
          <w:rFonts w:cs="Arial"/>
          <w:b/>
          <w:szCs w:val="22"/>
        </w:rPr>
        <w:t>Status:</w:t>
      </w:r>
      <w:r w:rsidR="00A50BF8" w:rsidRPr="002E45CC">
        <w:rPr>
          <w:rFonts w:cs="Arial"/>
          <w:szCs w:val="22"/>
        </w:rPr>
        <w:tab/>
      </w:r>
      <w:r w:rsidR="00A6452B">
        <w:rPr>
          <w:rFonts w:cs="Arial"/>
          <w:i/>
          <w:szCs w:val="22"/>
        </w:rPr>
        <w:t>For Publication</w:t>
      </w:r>
    </w:p>
    <w:p w:rsidR="005F3955" w:rsidRPr="00911A2B" w:rsidRDefault="005F3955" w:rsidP="00373C1D">
      <w:pPr>
        <w:sectPr w:rsidR="005F3955" w:rsidRPr="00911A2B" w:rsidSect="00364783">
          <w:footerReference w:type="even" r:id="rId11"/>
          <w:footerReference w:type="default" r:id="rId12"/>
          <w:pgSz w:w="11909" w:h="16834" w:code="9"/>
          <w:pgMar w:top="850" w:right="432" w:bottom="1152" w:left="720" w:header="576" w:footer="878" w:gutter="0"/>
          <w:cols w:space="720"/>
          <w:titlePg/>
          <w:docGrid w:linePitch="360"/>
        </w:sectPr>
      </w:pPr>
      <w:bookmarkStart w:id="0" w:name="OLE_LINK1"/>
      <w:bookmarkStart w:id="1" w:name="_Toc526582610"/>
    </w:p>
    <w:p w:rsidR="00F970C8" w:rsidRPr="00911A2B" w:rsidRDefault="00F970C8" w:rsidP="00373C1D"/>
    <w:p w:rsidR="00C16FB2" w:rsidRDefault="00B060CD" w:rsidP="00373C1D">
      <w:r>
        <w:rPr>
          <w:noProof/>
          <w:lang w:eastAsia="en-GB"/>
        </w:rPr>
        <w:drawing>
          <wp:inline distT="0" distB="0" distL="0" distR="0" wp14:anchorId="1CA81B5D" wp14:editId="782E8D88">
            <wp:extent cx="1459865" cy="855345"/>
            <wp:effectExtent l="0" t="0" r="6985" b="1905"/>
            <wp:docPr id="7" name="Picture 3" descr="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for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865" cy="855345"/>
                    </a:xfrm>
                    <a:prstGeom prst="rect">
                      <a:avLst/>
                    </a:prstGeom>
                    <a:noFill/>
                    <a:ln>
                      <a:noFill/>
                    </a:ln>
                  </pic:spPr>
                </pic:pic>
              </a:graphicData>
            </a:graphic>
          </wp:inline>
        </w:drawing>
      </w:r>
    </w:p>
    <w:p w:rsidR="00C16FB2" w:rsidRDefault="00C16FB2" w:rsidP="00373C1D"/>
    <w:p w:rsidR="00F970C8" w:rsidRPr="00911A2B" w:rsidRDefault="00F970C8" w:rsidP="00373C1D">
      <w:r w:rsidRPr="00911A2B">
        <w:t xml:space="preserve">This </w:t>
      </w:r>
      <w:r w:rsidR="002E45CC">
        <w:t xml:space="preserve">report </w:t>
      </w:r>
      <w:r w:rsidR="00034C14">
        <w:t xml:space="preserve">was </w:t>
      </w:r>
      <w:r w:rsidR="00924423">
        <w:t xml:space="preserve">prepared </w:t>
      </w:r>
      <w:r w:rsidRPr="00911A2B">
        <w:t>using funding provided by the Department for Education under contract with NatSIP, the National Sensory Impairment Partnership:</w:t>
      </w:r>
    </w:p>
    <w:p w:rsidR="00F970C8" w:rsidRPr="00911A2B" w:rsidRDefault="00F970C8" w:rsidP="00373C1D"/>
    <w:p w:rsidR="00F970C8" w:rsidRPr="00911A2B" w:rsidRDefault="00B060CD" w:rsidP="00373C1D">
      <w:r>
        <w:rPr>
          <w:noProof/>
          <w:szCs w:val="22"/>
          <w:lang w:eastAsia="en-GB"/>
        </w:rPr>
        <w:drawing>
          <wp:inline distT="0" distB="0" distL="0" distR="0" wp14:anchorId="2CF896F0" wp14:editId="57C34AAE">
            <wp:extent cx="2283460" cy="700405"/>
            <wp:effectExtent l="0" t="0" r="2540" b="4445"/>
            <wp:docPr id="6"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3460" cy="700405"/>
                    </a:xfrm>
                    <a:prstGeom prst="rect">
                      <a:avLst/>
                    </a:prstGeom>
                    <a:noFill/>
                    <a:ln>
                      <a:noFill/>
                    </a:ln>
                  </pic:spPr>
                </pic:pic>
              </a:graphicData>
            </a:graphic>
          </wp:inline>
        </w:drawing>
      </w:r>
    </w:p>
    <w:p w:rsidR="00F970C8" w:rsidRPr="00911A2B" w:rsidRDefault="00F970C8" w:rsidP="00124875"/>
    <w:p w:rsidR="00F970C8" w:rsidRPr="00911A2B" w:rsidRDefault="00F970C8" w:rsidP="0020152E">
      <w:pPr>
        <w:spacing w:after="0"/>
      </w:pPr>
      <w:r w:rsidRPr="00911A2B">
        <w:t xml:space="preserve">Contact: </w:t>
      </w:r>
      <w:r w:rsidRPr="00911A2B">
        <w:br/>
        <w:t>Lindsey Jane Rousseau, NatSIP Facilitator</w:t>
      </w:r>
    </w:p>
    <w:p w:rsidR="00F970C8" w:rsidRPr="00911A2B" w:rsidRDefault="00F970C8" w:rsidP="0020152E">
      <w:pPr>
        <w:spacing w:after="0"/>
      </w:pPr>
      <w:r w:rsidRPr="00911A2B">
        <w:t>T:  07711 030711</w:t>
      </w:r>
    </w:p>
    <w:p w:rsidR="00F970C8" w:rsidRPr="00911A2B" w:rsidRDefault="00F970C8" w:rsidP="0020152E">
      <w:pPr>
        <w:spacing w:after="0"/>
      </w:pPr>
      <w:r w:rsidRPr="00911A2B">
        <w:t>E:  lindsey.rousseau@natsip.org.uk</w:t>
      </w:r>
    </w:p>
    <w:p w:rsidR="00F970C8" w:rsidRPr="00911A2B" w:rsidRDefault="00F970C8" w:rsidP="0020152E">
      <w:pPr>
        <w:spacing w:after="0"/>
      </w:pPr>
      <w:r w:rsidRPr="00911A2B">
        <w:t>W:  www.natsip.org.uk</w:t>
      </w:r>
    </w:p>
    <w:p w:rsidR="00F970C8" w:rsidRPr="00911A2B" w:rsidRDefault="00F970C8" w:rsidP="00373C1D"/>
    <w:p w:rsidR="00F970C8" w:rsidRPr="00911A2B" w:rsidRDefault="00F970C8" w:rsidP="00373C1D"/>
    <w:p w:rsidR="00585BDA" w:rsidRPr="00911A2B" w:rsidRDefault="00585BDA" w:rsidP="00F970C8">
      <w:pPr>
        <w:rPr>
          <w:rFonts w:cs="Microsoft Sans Serif"/>
        </w:rPr>
      </w:pPr>
      <w:proofErr w:type="gramStart"/>
      <w:r w:rsidRPr="00911A2B">
        <w:rPr>
          <w:rFonts w:cs="Microsoft Sans Serif"/>
          <w:b/>
        </w:rPr>
        <w:t xml:space="preserve">Copyright  </w:t>
      </w:r>
      <w:r w:rsidR="00DB3CA1">
        <w:rPr>
          <w:rFonts w:cs="Microsoft Sans Serif"/>
        </w:rPr>
        <w:t>©</w:t>
      </w:r>
      <w:proofErr w:type="gramEnd"/>
      <w:r w:rsidR="00DB3CA1">
        <w:rPr>
          <w:rFonts w:cs="Microsoft Sans Serif"/>
        </w:rPr>
        <w:t xml:space="preserve"> NatSIP 201</w:t>
      </w:r>
      <w:r w:rsidR="0063680E">
        <w:rPr>
          <w:rFonts w:cs="Microsoft Sans Serif"/>
        </w:rPr>
        <w:t>7</w:t>
      </w:r>
    </w:p>
    <w:p w:rsidR="00585BDA" w:rsidRPr="00911A2B" w:rsidRDefault="00585BDA" w:rsidP="00F970C8">
      <w:pPr>
        <w:rPr>
          <w:rFonts w:cs="Microsoft Sans Serif"/>
        </w:rPr>
      </w:pPr>
    </w:p>
    <w:p w:rsidR="00F970C8" w:rsidRPr="00911A2B" w:rsidRDefault="00B060CD" w:rsidP="00F970C8">
      <w:r>
        <w:rPr>
          <w:noProof/>
          <w:lang w:eastAsia="en-GB"/>
        </w:rPr>
        <w:drawing>
          <wp:inline distT="0" distB="0" distL="0" distR="0" wp14:anchorId="7A14D8B6" wp14:editId="0CCAC6B7">
            <wp:extent cx="839470" cy="294005"/>
            <wp:effectExtent l="0" t="0" r="0" b="0"/>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470" cy="294005"/>
                    </a:xfrm>
                    <a:prstGeom prst="rect">
                      <a:avLst/>
                    </a:prstGeom>
                    <a:noFill/>
                    <a:ln>
                      <a:noFill/>
                    </a:ln>
                  </pic:spPr>
                </pic:pic>
              </a:graphicData>
            </a:graphic>
          </wp:inline>
        </w:drawing>
      </w:r>
    </w:p>
    <w:p w:rsidR="00585BDA" w:rsidRPr="00911A2B" w:rsidRDefault="00585BDA" w:rsidP="005F3955">
      <w:pPr>
        <w:rPr>
          <w:sz w:val="20"/>
        </w:rPr>
      </w:pPr>
    </w:p>
    <w:p w:rsidR="00F970C8" w:rsidRPr="00911A2B" w:rsidRDefault="00F970C8" w:rsidP="00034C14">
      <w:pPr>
        <w:rPr>
          <w:color w:val="000000"/>
          <w:sz w:val="20"/>
        </w:rPr>
      </w:pPr>
      <w:r w:rsidRPr="00911A2B">
        <w:rPr>
          <w:sz w:val="20"/>
        </w:rPr>
        <w:t xml:space="preserve">This </w:t>
      </w:r>
      <w:r w:rsidR="00034C14">
        <w:rPr>
          <w:sz w:val="20"/>
        </w:rPr>
        <w:t xml:space="preserve">document </w:t>
      </w:r>
      <w:r w:rsidRPr="00911A2B">
        <w:rPr>
          <w:sz w:val="20"/>
        </w:rPr>
        <w:t>is copyright © NatSIP 201</w:t>
      </w:r>
      <w:r w:rsidR="0063680E">
        <w:rPr>
          <w:sz w:val="20"/>
        </w:rPr>
        <w:t>7</w:t>
      </w:r>
      <w:r w:rsidRPr="00911A2B">
        <w:rPr>
          <w:sz w:val="20"/>
        </w:rPr>
        <w:t xml:space="preserve">, and is licensed under a </w:t>
      </w:r>
      <w:hyperlink r:id="rId15" w:history="1">
        <w:r w:rsidRPr="00911A2B">
          <w:rPr>
            <w:rStyle w:val="Hyperlink"/>
            <w:color w:val="000000"/>
            <w:u w:val="none"/>
          </w:rPr>
          <w:t>Creative Commons Attribution-ShareAlike</w:t>
        </w:r>
        <w:r w:rsidR="00034C14">
          <w:rPr>
            <w:rStyle w:val="Hyperlink"/>
            <w:color w:val="000000"/>
            <w:u w:val="none"/>
          </w:rPr>
          <w:t xml:space="preserve"> </w:t>
        </w:r>
        <w:r w:rsidRPr="00911A2B">
          <w:rPr>
            <w:rStyle w:val="Hyperlink"/>
            <w:color w:val="000000"/>
            <w:u w:val="none"/>
          </w:rPr>
          <w:t>4.0 International License</w:t>
        </w:r>
      </w:hyperlink>
      <w:r w:rsidRPr="00911A2B">
        <w:rPr>
          <w:color w:val="000000"/>
          <w:sz w:val="20"/>
        </w:rPr>
        <w:t xml:space="preserve">.  For more details please see </w:t>
      </w:r>
      <w:hyperlink r:id="rId16" w:history="1">
        <w:r w:rsidRPr="00911A2B">
          <w:rPr>
            <w:rStyle w:val="Hyperlink"/>
            <w:color w:val="000000"/>
            <w:u w:val="none"/>
          </w:rPr>
          <w:t>http://creativecommons.org/licenses/by-sa/4.0/</w:t>
        </w:r>
      </w:hyperlink>
    </w:p>
    <w:p w:rsidR="00F970C8" w:rsidRPr="00911A2B" w:rsidRDefault="00F970C8" w:rsidP="00034C14">
      <w:pPr>
        <w:rPr>
          <w:color w:val="7030A0"/>
          <w:sz w:val="20"/>
        </w:rPr>
      </w:pPr>
      <w:r w:rsidRPr="00911A2B">
        <w:rPr>
          <w:sz w:val="20"/>
        </w:rPr>
        <w:t xml:space="preserve">You are free to </w:t>
      </w:r>
      <w:r w:rsidR="005F3955" w:rsidRPr="00911A2B">
        <w:rPr>
          <w:bCs/>
          <w:sz w:val="20"/>
        </w:rPr>
        <w:t>share</w:t>
      </w:r>
      <w:r w:rsidRPr="00911A2B">
        <w:rPr>
          <w:sz w:val="20"/>
        </w:rPr>
        <w:t xml:space="preserve"> — copy and redistribute the m</w:t>
      </w:r>
      <w:r w:rsidR="005F3955" w:rsidRPr="00911A2B">
        <w:rPr>
          <w:sz w:val="20"/>
        </w:rPr>
        <w:t xml:space="preserve">aterial in any medium or format, </w:t>
      </w:r>
      <w:r w:rsidR="00333108" w:rsidRPr="00911A2B">
        <w:rPr>
          <w:sz w:val="20"/>
        </w:rPr>
        <w:t>ada</w:t>
      </w:r>
      <w:r w:rsidRPr="00911A2B">
        <w:rPr>
          <w:bCs/>
          <w:sz w:val="20"/>
        </w:rPr>
        <w:t>pt</w:t>
      </w:r>
      <w:r w:rsidRPr="00911A2B">
        <w:rPr>
          <w:sz w:val="20"/>
        </w:rPr>
        <w:t xml:space="preserve"> — remix, </w:t>
      </w:r>
      <w:r w:rsidR="005F3955" w:rsidRPr="00911A2B">
        <w:rPr>
          <w:sz w:val="20"/>
        </w:rPr>
        <w:t>t</w:t>
      </w:r>
      <w:r w:rsidRPr="00911A2B">
        <w:rPr>
          <w:sz w:val="20"/>
        </w:rPr>
        <w:t xml:space="preserve">ransform, and build upon the material for </w:t>
      </w:r>
      <w:r w:rsidR="005F3955" w:rsidRPr="00911A2B">
        <w:rPr>
          <w:sz w:val="20"/>
        </w:rPr>
        <w:t>any purpose, even commercially, u</w:t>
      </w:r>
      <w:r w:rsidRPr="00911A2B">
        <w:rPr>
          <w:sz w:val="20"/>
        </w:rPr>
        <w:t>nder the following terms:</w:t>
      </w:r>
    </w:p>
    <w:p w:rsidR="00F970C8" w:rsidRPr="00911A2B" w:rsidRDefault="00F970C8" w:rsidP="00034C14">
      <w:pPr>
        <w:spacing w:before="120"/>
        <w:rPr>
          <w:sz w:val="20"/>
        </w:rPr>
      </w:pPr>
      <w:r w:rsidRPr="00034C14">
        <w:rPr>
          <w:b/>
          <w:bCs/>
          <w:i/>
          <w:sz w:val="20"/>
        </w:rPr>
        <w:t>Attribution</w:t>
      </w:r>
      <w:r w:rsidRPr="00911A2B">
        <w:rPr>
          <w:sz w:val="20"/>
        </w:rPr>
        <w:t xml:space="preserve"> — </w:t>
      </w:r>
      <w:proofErr w:type="gramStart"/>
      <w:r w:rsidRPr="00911A2B">
        <w:rPr>
          <w:sz w:val="20"/>
        </w:rPr>
        <w:t>You</w:t>
      </w:r>
      <w:proofErr w:type="gramEnd"/>
      <w:r w:rsidRPr="00911A2B">
        <w:rPr>
          <w:sz w:val="20"/>
        </w:rPr>
        <w:t xml:space="preserve"> must give </w:t>
      </w:r>
      <w:hyperlink r:id="rId17" w:history="1">
        <w:r w:rsidRPr="00911A2B">
          <w:rPr>
            <w:sz w:val="20"/>
          </w:rPr>
          <w:t>appropriate credit</w:t>
        </w:r>
      </w:hyperlink>
      <w:r w:rsidRPr="00911A2B">
        <w:rPr>
          <w:sz w:val="20"/>
        </w:rPr>
        <w:t xml:space="preserve">, provide a link to the license, and </w:t>
      </w:r>
      <w:hyperlink r:id="rId18" w:history="1">
        <w:r w:rsidRPr="00911A2B">
          <w:rPr>
            <w:sz w:val="20"/>
          </w:rPr>
          <w:t>indicate if changes were made</w:t>
        </w:r>
      </w:hyperlink>
      <w:r w:rsidRPr="00911A2B">
        <w:rPr>
          <w:sz w:val="20"/>
        </w:rPr>
        <w:t xml:space="preserve">. You may do so in any reasonable manner, but not in any way that suggests the licensor endorses you or your use. </w:t>
      </w:r>
    </w:p>
    <w:p w:rsidR="00F970C8" w:rsidRPr="00911A2B" w:rsidRDefault="00F970C8" w:rsidP="00034C14">
      <w:pPr>
        <w:spacing w:before="120"/>
        <w:rPr>
          <w:bCs/>
          <w:sz w:val="20"/>
        </w:rPr>
      </w:pPr>
      <w:r w:rsidRPr="00034C14">
        <w:rPr>
          <w:b/>
          <w:bCs/>
          <w:i/>
          <w:sz w:val="20"/>
        </w:rPr>
        <w:t>Share</w:t>
      </w:r>
      <w:r w:rsidR="00034C14">
        <w:rPr>
          <w:b/>
          <w:bCs/>
          <w:i/>
          <w:sz w:val="20"/>
        </w:rPr>
        <w:t xml:space="preserve"> </w:t>
      </w:r>
      <w:r w:rsidRPr="00034C14">
        <w:rPr>
          <w:b/>
          <w:bCs/>
          <w:i/>
          <w:sz w:val="20"/>
        </w:rPr>
        <w:t>Alike</w:t>
      </w:r>
      <w:r w:rsidRPr="00911A2B">
        <w:rPr>
          <w:b/>
          <w:bCs/>
          <w:sz w:val="20"/>
        </w:rPr>
        <w:t xml:space="preserve"> — </w:t>
      </w:r>
      <w:proofErr w:type="gramStart"/>
      <w:r w:rsidRPr="00911A2B">
        <w:rPr>
          <w:bCs/>
          <w:sz w:val="20"/>
        </w:rPr>
        <w:t>If</w:t>
      </w:r>
      <w:proofErr w:type="gramEnd"/>
      <w:r w:rsidRPr="00911A2B">
        <w:rPr>
          <w:bCs/>
          <w:sz w:val="20"/>
        </w:rPr>
        <w:t xml:space="preserve"> you remix, transform, or build upon the material, you must distribute your contributions under the </w:t>
      </w:r>
      <w:hyperlink r:id="rId19" w:history="1">
        <w:r w:rsidRPr="00911A2B">
          <w:rPr>
            <w:bCs/>
            <w:sz w:val="20"/>
          </w:rPr>
          <w:t>same license</w:t>
        </w:r>
      </w:hyperlink>
      <w:r w:rsidRPr="00911A2B">
        <w:rPr>
          <w:bCs/>
          <w:sz w:val="20"/>
        </w:rPr>
        <w:t xml:space="preserve"> as the original. </w:t>
      </w:r>
    </w:p>
    <w:p w:rsidR="00F970C8" w:rsidRPr="00911A2B" w:rsidRDefault="00F970C8" w:rsidP="00034C14">
      <w:pPr>
        <w:spacing w:before="120"/>
        <w:rPr>
          <w:bCs/>
          <w:sz w:val="20"/>
        </w:rPr>
      </w:pPr>
      <w:r w:rsidRPr="00034C14">
        <w:rPr>
          <w:b/>
          <w:bCs/>
          <w:i/>
          <w:sz w:val="20"/>
        </w:rPr>
        <w:t>No additional restrictions</w:t>
      </w:r>
      <w:r w:rsidRPr="00911A2B">
        <w:rPr>
          <w:b/>
          <w:bCs/>
          <w:sz w:val="20"/>
        </w:rPr>
        <w:t xml:space="preserve"> —</w:t>
      </w:r>
      <w:r w:rsidRPr="00911A2B">
        <w:rPr>
          <w:bCs/>
          <w:sz w:val="20"/>
        </w:rPr>
        <w:t xml:space="preserve"> </w:t>
      </w:r>
      <w:proofErr w:type="gramStart"/>
      <w:r w:rsidRPr="00911A2B">
        <w:rPr>
          <w:bCs/>
          <w:sz w:val="20"/>
        </w:rPr>
        <w:t>You</w:t>
      </w:r>
      <w:proofErr w:type="gramEnd"/>
      <w:r w:rsidRPr="00911A2B">
        <w:rPr>
          <w:bCs/>
          <w:sz w:val="20"/>
        </w:rPr>
        <w:t xml:space="preserve"> may not apply legal terms or </w:t>
      </w:r>
      <w:hyperlink r:id="rId20" w:history="1">
        <w:r w:rsidRPr="00911A2B">
          <w:rPr>
            <w:bCs/>
            <w:sz w:val="20"/>
          </w:rPr>
          <w:t>technological measures</w:t>
        </w:r>
      </w:hyperlink>
      <w:r w:rsidRPr="00911A2B">
        <w:rPr>
          <w:bCs/>
          <w:sz w:val="20"/>
        </w:rPr>
        <w:t xml:space="preserve"> that legally restrict others from doing anything the license permits. </w:t>
      </w:r>
    </w:p>
    <w:p w:rsidR="00F970C8" w:rsidRPr="00911A2B" w:rsidRDefault="00F970C8" w:rsidP="005F3955"/>
    <w:p w:rsidR="00373C1D" w:rsidRPr="00911A2B" w:rsidRDefault="00373C1D" w:rsidP="005F3955"/>
    <w:p w:rsidR="008D7F13" w:rsidRPr="00911A2B" w:rsidRDefault="008D7F13" w:rsidP="008D7F13">
      <w:pPr>
        <w:rPr>
          <w:rFonts w:cs="Arial"/>
          <w:szCs w:val="22"/>
        </w:rPr>
      </w:pPr>
      <w:r w:rsidRPr="00911A2B">
        <w:br w:type="page"/>
      </w:r>
      <w:bookmarkStart w:id="2" w:name="_GoBack"/>
      <w:bookmarkEnd w:id="2"/>
    </w:p>
    <w:p w:rsidR="00A2532E" w:rsidRDefault="00A2532E" w:rsidP="00A2532E">
      <w:pPr>
        <w:rPr>
          <w:b/>
        </w:rPr>
      </w:pPr>
      <w:bookmarkStart w:id="3" w:name="_Toc377582408"/>
      <w:bookmarkStart w:id="4" w:name="_Toc377582409"/>
      <w:r w:rsidRPr="00911A2B">
        <w:rPr>
          <w:b/>
        </w:rPr>
        <w:lastRenderedPageBreak/>
        <w:t>Table of Contents</w:t>
      </w:r>
    </w:p>
    <w:bookmarkStart w:id="5" w:name="_Toc459631096"/>
    <w:bookmarkStart w:id="6" w:name="_Toc459631461"/>
    <w:bookmarkEnd w:id="3"/>
    <w:bookmarkEnd w:id="4"/>
    <w:p w:rsidR="005F72ED" w:rsidRDefault="0064340F">
      <w:pPr>
        <w:pStyle w:val="TOC2"/>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493148953" w:history="1">
        <w:r w:rsidR="005F72ED" w:rsidRPr="00233FCA">
          <w:rPr>
            <w:rStyle w:val="Hyperlink"/>
            <w:noProof/>
          </w:rPr>
          <w:t>0.2</w:t>
        </w:r>
        <w:r w:rsidR="005F72ED">
          <w:rPr>
            <w:rFonts w:asciiTheme="minorHAnsi" w:eastAsiaTheme="minorEastAsia" w:hAnsiTheme="minorHAnsi" w:cstheme="minorBidi"/>
            <w:noProof/>
            <w:szCs w:val="22"/>
            <w:lang w:eastAsia="en-GB"/>
          </w:rPr>
          <w:tab/>
        </w:r>
        <w:r w:rsidR="005F72ED" w:rsidRPr="00233FCA">
          <w:rPr>
            <w:rStyle w:val="Hyperlink"/>
            <w:noProof/>
          </w:rPr>
          <w:t xml:space="preserve">Revision </w:t>
        </w:r>
        <w:r w:rsidR="005F72ED" w:rsidRPr="00233FCA">
          <w:rPr>
            <w:rStyle w:val="Hyperlink"/>
            <w:noProof/>
            <w:lang w:val="en-GB"/>
          </w:rPr>
          <w:t>h</w:t>
        </w:r>
        <w:r w:rsidR="005F72ED" w:rsidRPr="00233FCA">
          <w:rPr>
            <w:rStyle w:val="Hyperlink"/>
            <w:noProof/>
          </w:rPr>
          <w:t>istory</w:t>
        </w:r>
        <w:r w:rsidR="005F72ED">
          <w:rPr>
            <w:noProof/>
            <w:webHidden/>
          </w:rPr>
          <w:tab/>
        </w:r>
        <w:r w:rsidR="005F72ED">
          <w:rPr>
            <w:noProof/>
            <w:webHidden/>
          </w:rPr>
          <w:fldChar w:fldCharType="begin"/>
        </w:r>
        <w:r w:rsidR="005F72ED">
          <w:rPr>
            <w:noProof/>
            <w:webHidden/>
          </w:rPr>
          <w:instrText xml:space="preserve"> PAGEREF _Toc493148953 \h </w:instrText>
        </w:r>
        <w:r w:rsidR="005F72ED">
          <w:rPr>
            <w:noProof/>
            <w:webHidden/>
          </w:rPr>
        </w:r>
        <w:r w:rsidR="005F72ED">
          <w:rPr>
            <w:noProof/>
            <w:webHidden/>
          </w:rPr>
          <w:fldChar w:fldCharType="separate"/>
        </w:r>
        <w:r w:rsidR="005F72ED">
          <w:rPr>
            <w:noProof/>
            <w:webHidden/>
          </w:rPr>
          <w:t>5</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54" w:history="1">
        <w:r w:rsidR="005F72ED" w:rsidRPr="00233FCA">
          <w:rPr>
            <w:rStyle w:val="Hyperlink"/>
            <w:noProof/>
          </w:rPr>
          <w:t>0.3</w:t>
        </w:r>
        <w:r w:rsidR="005F72ED">
          <w:rPr>
            <w:rFonts w:asciiTheme="minorHAnsi" w:eastAsiaTheme="minorEastAsia" w:hAnsiTheme="minorHAnsi" w:cstheme="minorBidi"/>
            <w:noProof/>
            <w:szCs w:val="22"/>
            <w:lang w:eastAsia="en-GB"/>
          </w:rPr>
          <w:tab/>
        </w:r>
        <w:r w:rsidR="005F72ED" w:rsidRPr="00233FCA">
          <w:rPr>
            <w:rStyle w:val="Hyperlink"/>
            <w:noProof/>
          </w:rPr>
          <w:t>Document approvals</w:t>
        </w:r>
        <w:r w:rsidR="005F72ED">
          <w:rPr>
            <w:noProof/>
            <w:webHidden/>
          </w:rPr>
          <w:tab/>
        </w:r>
        <w:r w:rsidR="005F72ED">
          <w:rPr>
            <w:noProof/>
            <w:webHidden/>
          </w:rPr>
          <w:fldChar w:fldCharType="begin"/>
        </w:r>
        <w:r w:rsidR="005F72ED">
          <w:rPr>
            <w:noProof/>
            <w:webHidden/>
          </w:rPr>
          <w:instrText xml:space="preserve"> PAGEREF _Toc493148954 \h </w:instrText>
        </w:r>
        <w:r w:rsidR="005F72ED">
          <w:rPr>
            <w:noProof/>
            <w:webHidden/>
          </w:rPr>
        </w:r>
        <w:r w:rsidR="005F72ED">
          <w:rPr>
            <w:noProof/>
            <w:webHidden/>
          </w:rPr>
          <w:fldChar w:fldCharType="separate"/>
        </w:r>
        <w:r w:rsidR="005F72ED">
          <w:rPr>
            <w:noProof/>
            <w:webHidden/>
          </w:rPr>
          <w:t>5</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55" w:history="1">
        <w:r w:rsidR="005F72ED" w:rsidRPr="00233FCA">
          <w:rPr>
            <w:rStyle w:val="Hyperlink"/>
            <w:noProof/>
          </w:rPr>
          <w:t>0.4</w:t>
        </w:r>
        <w:r w:rsidR="005F72ED">
          <w:rPr>
            <w:rFonts w:asciiTheme="minorHAnsi" w:eastAsiaTheme="minorEastAsia" w:hAnsiTheme="minorHAnsi" w:cstheme="minorBidi"/>
            <w:noProof/>
            <w:szCs w:val="22"/>
            <w:lang w:eastAsia="en-GB"/>
          </w:rPr>
          <w:tab/>
        </w:r>
        <w:r w:rsidR="005F72ED" w:rsidRPr="00233FCA">
          <w:rPr>
            <w:rStyle w:val="Hyperlink"/>
            <w:noProof/>
          </w:rPr>
          <w:t>Preface</w:t>
        </w:r>
        <w:r w:rsidR="005F72ED">
          <w:rPr>
            <w:noProof/>
            <w:webHidden/>
          </w:rPr>
          <w:tab/>
        </w:r>
        <w:r w:rsidR="005F72ED">
          <w:rPr>
            <w:noProof/>
            <w:webHidden/>
          </w:rPr>
          <w:fldChar w:fldCharType="begin"/>
        </w:r>
        <w:r w:rsidR="005F72ED">
          <w:rPr>
            <w:noProof/>
            <w:webHidden/>
          </w:rPr>
          <w:instrText xml:space="preserve"> PAGEREF _Toc493148955 \h </w:instrText>
        </w:r>
        <w:r w:rsidR="005F72ED">
          <w:rPr>
            <w:noProof/>
            <w:webHidden/>
          </w:rPr>
        </w:r>
        <w:r w:rsidR="005F72ED">
          <w:rPr>
            <w:noProof/>
            <w:webHidden/>
          </w:rPr>
          <w:fldChar w:fldCharType="separate"/>
        </w:r>
        <w:r w:rsidR="005F72ED">
          <w:rPr>
            <w:noProof/>
            <w:webHidden/>
          </w:rPr>
          <w:t>6</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56" w:history="1">
        <w:r w:rsidR="005F72ED" w:rsidRPr="00233FCA">
          <w:rPr>
            <w:rStyle w:val="Hyperlink"/>
            <w:noProof/>
          </w:rPr>
          <w:t>0.5</w:t>
        </w:r>
        <w:r w:rsidR="005F72ED">
          <w:rPr>
            <w:rFonts w:asciiTheme="minorHAnsi" w:eastAsiaTheme="minorEastAsia" w:hAnsiTheme="minorHAnsi" w:cstheme="minorBidi"/>
            <w:noProof/>
            <w:szCs w:val="22"/>
            <w:lang w:eastAsia="en-GB"/>
          </w:rPr>
          <w:tab/>
        </w:r>
        <w:r w:rsidR="005F72ED" w:rsidRPr="00233FCA">
          <w:rPr>
            <w:rStyle w:val="Hyperlink"/>
            <w:noProof/>
          </w:rPr>
          <w:t>Abbreviations</w:t>
        </w:r>
        <w:r w:rsidR="005F72ED">
          <w:rPr>
            <w:noProof/>
            <w:webHidden/>
          </w:rPr>
          <w:tab/>
        </w:r>
        <w:r w:rsidR="005F72ED">
          <w:rPr>
            <w:noProof/>
            <w:webHidden/>
          </w:rPr>
          <w:fldChar w:fldCharType="begin"/>
        </w:r>
        <w:r w:rsidR="005F72ED">
          <w:rPr>
            <w:noProof/>
            <w:webHidden/>
          </w:rPr>
          <w:instrText xml:space="preserve"> PAGEREF _Toc493148956 \h </w:instrText>
        </w:r>
        <w:r w:rsidR="005F72ED">
          <w:rPr>
            <w:noProof/>
            <w:webHidden/>
          </w:rPr>
        </w:r>
        <w:r w:rsidR="005F72ED">
          <w:rPr>
            <w:noProof/>
            <w:webHidden/>
          </w:rPr>
          <w:fldChar w:fldCharType="separate"/>
        </w:r>
        <w:r w:rsidR="005F72ED">
          <w:rPr>
            <w:noProof/>
            <w:webHidden/>
          </w:rPr>
          <w:t>6</w:t>
        </w:r>
        <w:r w:rsidR="005F72ED">
          <w:rPr>
            <w:noProof/>
            <w:webHidden/>
          </w:rPr>
          <w:fldChar w:fldCharType="end"/>
        </w:r>
      </w:hyperlink>
    </w:p>
    <w:p w:rsidR="005F72ED" w:rsidRDefault="000218B9">
      <w:pPr>
        <w:pStyle w:val="TOC1"/>
        <w:rPr>
          <w:rFonts w:asciiTheme="minorHAnsi" w:eastAsiaTheme="minorEastAsia" w:hAnsiTheme="minorHAnsi" w:cstheme="minorBidi"/>
          <w:noProof/>
          <w:szCs w:val="22"/>
          <w:lang w:eastAsia="en-GB"/>
        </w:rPr>
      </w:pPr>
      <w:hyperlink w:anchor="_Toc493148957" w:history="1">
        <w:r w:rsidR="005F72ED" w:rsidRPr="00233FCA">
          <w:rPr>
            <w:rStyle w:val="Hyperlink"/>
            <w:noProof/>
          </w:rPr>
          <w:t>1.0</w:t>
        </w:r>
        <w:r w:rsidR="005F72ED">
          <w:rPr>
            <w:rFonts w:asciiTheme="minorHAnsi" w:eastAsiaTheme="minorEastAsia" w:hAnsiTheme="minorHAnsi" w:cstheme="minorBidi"/>
            <w:noProof/>
            <w:szCs w:val="22"/>
            <w:lang w:eastAsia="en-GB"/>
          </w:rPr>
          <w:tab/>
        </w:r>
        <w:r w:rsidR="005F72ED" w:rsidRPr="00233FCA">
          <w:rPr>
            <w:rStyle w:val="Hyperlink"/>
            <w:noProof/>
          </w:rPr>
          <w:t>Overview</w:t>
        </w:r>
        <w:r w:rsidR="005F72ED">
          <w:rPr>
            <w:noProof/>
            <w:webHidden/>
          </w:rPr>
          <w:tab/>
        </w:r>
        <w:r w:rsidR="005F72ED">
          <w:rPr>
            <w:noProof/>
            <w:webHidden/>
          </w:rPr>
          <w:fldChar w:fldCharType="begin"/>
        </w:r>
        <w:r w:rsidR="005F72ED">
          <w:rPr>
            <w:noProof/>
            <w:webHidden/>
          </w:rPr>
          <w:instrText xml:space="preserve"> PAGEREF _Toc493148957 \h </w:instrText>
        </w:r>
        <w:r w:rsidR="005F72ED">
          <w:rPr>
            <w:noProof/>
            <w:webHidden/>
          </w:rPr>
        </w:r>
        <w:r w:rsidR="005F72ED">
          <w:rPr>
            <w:noProof/>
            <w:webHidden/>
          </w:rPr>
          <w:fldChar w:fldCharType="separate"/>
        </w:r>
        <w:r w:rsidR="005F72ED">
          <w:rPr>
            <w:noProof/>
            <w:webHidden/>
          </w:rPr>
          <w:t>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58" w:history="1">
        <w:r w:rsidR="005F72ED" w:rsidRPr="00233FCA">
          <w:rPr>
            <w:rStyle w:val="Hyperlink"/>
            <w:noProof/>
          </w:rPr>
          <w:t>1.1</w:t>
        </w:r>
        <w:r w:rsidR="005F72ED">
          <w:rPr>
            <w:rFonts w:asciiTheme="minorHAnsi" w:eastAsiaTheme="minorEastAsia" w:hAnsiTheme="minorHAnsi" w:cstheme="minorBidi"/>
            <w:noProof/>
            <w:szCs w:val="22"/>
            <w:lang w:eastAsia="en-GB"/>
          </w:rPr>
          <w:tab/>
        </w:r>
        <w:r w:rsidR="005F72ED" w:rsidRPr="00233FCA">
          <w:rPr>
            <w:rStyle w:val="Hyperlink"/>
            <w:noProof/>
          </w:rPr>
          <w:t>What is the NatSIP Outcomes Benchmarking exercise?</w:t>
        </w:r>
        <w:r w:rsidR="005F72ED">
          <w:rPr>
            <w:noProof/>
            <w:webHidden/>
          </w:rPr>
          <w:tab/>
        </w:r>
        <w:r w:rsidR="005F72ED">
          <w:rPr>
            <w:noProof/>
            <w:webHidden/>
          </w:rPr>
          <w:fldChar w:fldCharType="begin"/>
        </w:r>
        <w:r w:rsidR="005F72ED">
          <w:rPr>
            <w:noProof/>
            <w:webHidden/>
          </w:rPr>
          <w:instrText xml:space="preserve"> PAGEREF _Toc493148958 \h </w:instrText>
        </w:r>
        <w:r w:rsidR="005F72ED">
          <w:rPr>
            <w:noProof/>
            <w:webHidden/>
          </w:rPr>
        </w:r>
        <w:r w:rsidR="005F72ED">
          <w:rPr>
            <w:noProof/>
            <w:webHidden/>
          </w:rPr>
          <w:fldChar w:fldCharType="separate"/>
        </w:r>
        <w:r w:rsidR="005F72ED">
          <w:rPr>
            <w:noProof/>
            <w:webHidden/>
          </w:rPr>
          <w:t>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59" w:history="1">
        <w:r w:rsidR="005F72ED" w:rsidRPr="00233FCA">
          <w:rPr>
            <w:rStyle w:val="Hyperlink"/>
            <w:noProof/>
          </w:rPr>
          <w:t>1.2</w:t>
        </w:r>
        <w:r w:rsidR="005F72ED">
          <w:rPr>
            <w:rFonts w:asciiTheme="minorHAnsi" w:eastAsiaTheme="minorEastAsia" w:hAnsiTheme="minorHAnsi" w:cstheme="minorBidi"/>
            <w:noProof/>
            <w:szCs w:val="22"/>
            <w:lang w:eastAsia="en-GB"/>
          </w:rPr>
          <w:tab/>
        </w:r>
        <w:r w:rsidR="005F72ED" w:rsidRPr="00233FCA">
          <w:rPr>
            <w:rStyle w:val="Hyperlink"/>
            <w:noProof/>
          </w:rPr>
          <w:t xml:space="preserve">How many </w:t>
        </w:r>
        <w:r w:rsidR="005F72ED" w:rsidRPr="00233FCA">
          <w:rPr>
            <w:rStyle w:val="Hyperlink"/>
            <w:noProof/>
            <w:lang w:val="en-GB"/>
          </w:rPr>
          <w:t>LAs</w:t>
        </w:r>
        <w:r w:rsidR="005F72ED" w:rsidRPr="00233FCA">
          <w:rPr>
            <w:rStyle w:val="Hyperlink"/>
            <w:noProof/>
          </w:rPr>
          <w:t xml:space="preserve"> participate?</w:t>
        </w:r>
        <w:r w:rsidR="005F72ED">
          <w:rPr>
            <w:noProof/>
            <w:webHidden/>
          </w:rPr>
          <w:tab/>
        </w:r>
        <w:r w:rsidR="005F72ED">
          <w:rPr>
            <w:noProof/>
            <w:webHidden/>
          </w:rPr>
          <w:fldChar w:fldCharType="begin"/>
        </w:r>
        <w:r w:rsidR="005F72ED">
          <w:rPr>
            <w:noProof/>
            <w:webHidden/>
          </w:rPr>
          <w:instrText xml:space="preserve"> PAGEREF _Toc493148959 \h </w:instrText>
        </w:r>
        <w:r w:rsidR="005F72ED">
          <w:rPr>
            <w:noProof/>
            <w:webHidden/>
          </w:rPr>
        </w:r>
        <w:r w:rsidR="005F72ED">
          <w:rPr>
            <w:noProof/>
            <w:webHidden/>
          </w:rPr>
          <w:fldChar w:fldCharType="separate"/>
        </w:r>
        <w:r w:rsidR="005F72ED">
          <w:rPr>
            <w:noProof/>
            <w:webHidden/>
          </w:rPr>
          <w:t>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60" w:history="1">
        <w:r w:rsidR="005F72ED" w:rsidRPr="00233FCA">
          <w:rPr>
            <w:rStyle w:val="Hyperlink"/>
            <w:noProof/>
          </w:rPr>
          <w:t>1.3</w:t>
        </w:r>
        <w:r w:rsidR="005F72ED">
          <w:rPr>
            <w:rFonts w:asciiTheme="minorHAnsi" w:eastAsiaTheme="minorEastAsia" w:hAnsiTheme="minorHAnsi" w:cstheme="minorBidi"/>
            <w:noProof/>
            <w:szCs w:val="22"/>
            <w:lang w:eastAsia="en-GB"/>
          </w:rPr>
          <w:tab/>
        </w:r>
        <w:r w:rsidR="005F72ED" w:rsidRPr="00233FCA">
          <w:rPr>
            <w:rStyle w:val="Hyperlink"/>
            <w:noProof/>
          </w:rPr>
          <w:t xml:space="preserve">How can </w:t>
        </w:r>
        <w:r w:rsidR="005F72ED" w:rsidRPr="00233FCA">
          <w:rPr>
            <w:rStyle w:val="Hyperlink"/>
            <w:noProof/>
            <w:lang w:val="en-GB"/>
          </w:rPr>
          <w:t xml:space="preserve">participating </w:t>
        </w:r>
        <w:r w:rsidR="005F72ED" w:rsidRPr="00233FCA">
          <w:rPr>
            <w:rStyle w:val="Hyperlink"/>
            <w:noProof/>
          </w:rPr>
          <w:t xml:space="preserve">benefit </w:t>
        </w:r>
        <w:r w:rsidR="005F72ED" w:rsidRPr="00233FCA">
          <w:rPr>
            <w:rStyle w:val="Hyperlink"/>
            <w:noProof/>
            <w:lang w:val="en-GB"/>
          </w:rPr>
          <w:t>services</w:t>
        </w:r>
        <w:r w:rsidR="005F72ED" w:rsidRPr="00233FCA">
          <w:rPr>
            <w:rStyle w:val="Hyperlink"/>
            <w:noProof/>
          </w:rPr>
          <w:t>?</w:t>
        </w:r>
        <w:r w:rsidR="005F72ED">
          <w:rPr>
            <w:noProof/>
            <w:webHidden/>
          </w:rPr>
          <w:tab/>
        </w:r>
        <w:r w:rsidR="005F72ED">
          <w:rPr>
            <w:noProof/>
            <w:webHidden/>
          </w:rPr>
          <w:fldChar w:fldCharType="begin"/>
        </w:r>
        <w:r w:rsidR="005F72ED">
          <w:rPr>
            <w:noProof/>
            <w:webHidden/>
          </w:rPr>
          <w:instrText xml:space="preserve"> PAGEREF _Toc493148960 \h </w:instrText>
        </w:r>
        <w:r w:rsidR="005F72ED">
          <w:rPr>
            <w:noProof/>
            <w:webHidden/>
          </w:rPr>
        </w:r>
        <w:r w:rsidR="005F72ED">
          <w:rPr>
            <w:noProof/>
            <w:webHidden/>
          </w:rPr>
          <w:fldChar w:fldCharType="separate"/>
        </w:r>
        <w:r w:rsidR="005F72ED">
          <w:rPr>
            <w:noProof/>
            <w:webHidden/>
          </w:rPr>
          <w:t>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61" w:history="1">
        <w:r w:rsidR="005F72ED" w:rsidRPr="00233FCA">
          <w:rPr>
            <w:rStyle w:val="Hyperlink"/>
            <w:noProof/>
          </w:rPr>
          <w:t>1.4</w:t>
        </w:r>
        <w:r w:rsidR="005F72ED">
          <w:rPr>
            <w:rFonts w:asciiTheme="minorHAnsi" w:eastAsiaTheme="minorEastAsia" w:hAnsiTheme="minorHAnsi" w:cstheme="minorBidi"/>
            <w:noProof/>
            <w:szCs w:val="22"/>
            <w:lang w:eastAsia="en-GB"/>
          </w:rPr>
          <w:tab/>
        </w:r>
        <w:r w:rsidR="005F72ED" w:rsidRPr="00233FCA">
          <w:rPr>
            <w:rStyle w:val="Hyperlink"/>
            <w:noProof/>
          </w:rPr>
          <w:t>When is it carried out?</w:t>
        </w:r>
        <w:r w:rsidR="005F72ED">
          <w:rPr>
            <w:noProof/>
            <w:webHidden/>
          </w:rPr>
          <w:tab/>
        </w:r>
        <w:r w:rsidR="005F72ED">
          <w:rPr>
            <w:noProof/>
            <w:webHidden/>
          </w:rPr>
          <w:fldChar w:fldCharType="begin"/>
        </w:r>
        <w:r w:rsidR="005F72ED">
          <w:rPr>
            <w:noProof/>
            <w:webHidden/>
          </w:rPr>
          <w:instrText xml:space="preserve"> PAGEREF _Toc493148961 \h </w:instrText>
        </w:r>
        <w:r w:rsidR="005F72ED">
          <w:rPr>
            <w:noProof/>
            <w:webHidden/>
          </w:rPr>
        </w:r>
        <w:r w:rsidR="005F72ED">
          <w:rPr>
            <w:noProof/>
            <w:webHidden/>
          </w:rPr>
          <w:fldChar w:fldCharType="separate"/>
        </w:r>
        <w:r w:rsidR="005F72ED">
          <w:rPr>
            <w:noProof/>
            <w:webHidden/>
          </w:rPr>
          <w:t>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62" w:history="1">
        <w:r w:rsidR="005F72ED" w:rsidRPr="00233FCA">
          <w:rPr>
            <w:rStyle w:val="Hyperlink"/>
            <w:noProof/>
          </w:rPr>
          <w:t>1.5</w:t>
        </w:r>
        <w:r w:rsidR="005F72ED">
          <w:rPr>
            <w:rFonts w:asciiTheme="minorHAnsi" w:eastAsiaTheme="minorEastAsia" w:hAnsiTheme="minorHAnsi" w:cstheme="minorBidi"/>
            <w:noProof/>
            <w:szCs w:val="22"/>
            <w:lang w:eastAsia="en-GB"/>
          </w:rPr>
          <w:tab/>
        </w:r>
        <w:r w:rsidR="005F72ED" w:rsidRPr="00233FCA">
          <w:rPr>
            <w:rStyle w:val="Hyperlink"/>
            <w:noProof/>
          </w:rPr>
          <w:t>What data is sought?</w:t>
        </w:r>
        <w:r w:rsidR="005F72ED">
          <w:rPr>
            <w:noProof/>
            <w:webHidden/>
          </w:rPr>
          <w:tab/>
        </w:r>
        <w:r w:rsidR="005F72ED">
          <w:rPr>
            <w:noProof/>
            <w:webHidden/>
          </w:rPr>
          <w:fldChar w:fldCharType="begin"/>
        </w:r>
        <w:r w:rsidR="005F72ED">
          <w:rPr>
            <w:noProof/>
            <w:webHidden/>
          </w:rPr>
          <w:instrText xml:space="preserve"> PAGEREF _Toc493148962 \h </w:instrText>
        </w:r>
        <w:r w:rsidR="005F72ED">
          <w:rPr>
            <w:noProof/>
            <w:webHidden/>
          </w:rPr>
        </w:r>
        <w:r w:rsidR="005F72ED">
          <w:rPr>
            <w:noProof/>
            <w:webHidden/>
          </w:rPr>
          <w:fldChar w:fldCharType="separate"/>
        </w:r>
        <w:r w:rsidR="005F72ED">
          <w:rPr>
            <w:noProof/>
            <w:webHidden/>
          </w:rPr>
          <w:t>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63" w:history="1">
        <w:r w:rsidR="005F72ED" w:rsidRPr="00233FCA">
          <w:rPr>
            <w:rStyle w:val="Hyperlink"/>
            <w:noProof/>
          </w:rPr>
          <w:t>1.6</w:t>
        </w:r>
        <w:r w:rsidR="005F72ED">
          <w:rPr>
            <w:rFonts w:asciiTheme="minorHAnsi" w:eastAsiaTheme="minorEastAsia" w:hAnsiTheme="minorHAnsi" w:cstheme="minorBidi"/>
            <w:noProof/>
            <w:szCs w:val="22"/>
            <w:lang w:eastAsia="en-GB"/>
          </w:rPr>
          <w:tab/>
        </w:r>
        <w:r w:rsidR="005F72ED" w:rsidRPr="00233FCA">
          <w:rPr>
            <w:rStyle w:val="Hyperlink"/>
            <w:noProof/>
          </w:rPr>
          <w:t>How do services obtain the data?</w:t>
        </w:r>
        <w:r w:rsidR="005F72ED">
          <w:rPr>
            <w:noProof/>
            <w:webHidden/>
          </w:rPr>
          <w:tab/>
        </w:r>
        <w:r w:rsidR="005F72ED">
          <w:rPr>
            <w:noProof/>
            <w:webHidden/>
          </w:rPr>
          <w:fldChar w:fldCharType="begin"/>
        </w:r>
        <w:r w:rsidR="005F72ED">
          <w:rPr>
            <w:noProof/>
            <w:webHidden/>
          </w:rPr>
          <w:instrText xml:space="preserve"> PAGEREF _Toc493148963 \h </w:instrText>
        </w:r>
        <w:r w:rsidR="005F72ED">
          <w:rPr>
            <w:noProof/>
            <w:webHidden/>
          </w:rPr>
        </w:r>
        <w:r w:rsidR="005F72ED">
          <w:rPr>
            <w:noProof/>
            <w:webHidden/>
          </w:rPr>
          <w:fldChar w:fldCharType="separate"/>
        </w:r>
        <w:r w:rsidR="005F72ED">
          <w:rPr>
            <w:noProof/>
            <w:webHidden/>
          </w:rPr>
          <w:t>8</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64" w:history="1">
        <w:r w:rsidR="005F72ED" w:rsidRPr="00233FCA">
          <w:rPr>
            <w:rStyle w:val="Hyperlink"/>
            <w:noProof/>
          </w:rPr>
          <w:t>1.7</w:t>
        </w:r>
        <w:r w:rsidR="005F72ED">
          <w:rPr>
            <w:rFonts w:asciiTheme="minorHAnsi" w:eastAsiaTheme="minorEastAsia" w:hAnsiTheme="minorHAnsi" w:cstheme="minorBidi"/>
            <w:noProof/>
            <w:szCs w:val="22"/>
            <w:lang w:eastAsia="en-GB"/>
          </w:rPr>
          <w:tab/>
        </w:r>
        <w:r w:rsidR="005F72ED" w:rsidRPr="00233FCA">
          <w:rPr>
            <w:rStyle w:val="Hyperlink"/>
            <w:noProof/>
          </w:rPr>
          <w:t>How is it reported?</w:t>
        </w:r>
        <w:r w:rsidR="005F72ED">
          <w:rPr>
            <w:noProof/>
            <w:webHidden/>
          </w:rPr>
          <w:tab/>
        </w:r>
        <w:r w:rsidR="005F72ED">
          <w:rPr>
            <w:noProof/>
            <w:webHidden/>
          </w:rPr>
          <w:fldChar w:fldCharType="begin"/>
        </w:r>
        <w:r w:rsidR="005F72ED">
          <w:rPr>
            <w:noProof/>
            <w:webHidden/>
          </w:rPr>
          <w:instrText xml:space="preserve"> PAGEREF _Toc493148964 \h </w:instrText>
        </w:r>
        <w:r w:rsidR="005F72ED">
          <w:rPr>
            <w:noProof/>
            <w:webHidden/>
          </w:rPr>
        </w:r>
        <w:r w:rsidR="005F72ED">
          <w:rPr>
            <w:noProof/>
            <w:webHidden/>
          </w:rPr>
          <w:fldChar w:fldCharType="separate"/>
        </w:r>
        <w:r w:rsidR="005F72ED">
          <w:rPr>
            <w:noProof/>
            <w:webHidden/>
          </w:rPr>
          <w:t>8</w:t>
        </w:r>
        <w:r w:rsidR="005F72ED">
          <w:rPr>
            <w:noProof/>
            <w:webHidden/>
          </w:rPr>
          <w:fldChar w:fldCharType="end"/>
        </w:r>
      </w:hyperlink>
    </w:p>
    <w:p w:rsidR="005F72ED" w:rsidRDefault="000218B9">
      <w:pPr>
        <w:pStyle w:val="TOC1"/>
        <w:rPr>
          <w:rFonts w:asciiTheme="minorHAnsi" w:eastAsiaTheme="minorEastAsia" w:hAnsiTheme="minorHAnsi" w:cstheme="minorBidi"/>
          <w:noProof/>
          <w:szCs w:val="22"/>
          <w:lang w:eastAsia="en-GB"/>
        </w:rPr>
      </w:pPr>
      <w:hyperlink w:anchor="_Toc493148965" w:history="1">
        <w:r w:rsidR="005F72ED" w:rsidRPr="00233FCA">
          <w:rPr>
            <w:rStyle w:val="Hyperlink"/>
            <w:noProof/>
          </w:rPr>
          <w:t>2.0</w:t>
        </w:r>
        <w:r w:rsidR="005F72ED">
          <w:rPr>
            <w:rFonts w:asciiTheme="minorHAnsi" w:eastAsiaTheme="minorEastAsia" w:hAnsiTheme="minorHAnsi" w:cstheme="minorBidi"/>
            <w:noProof/>
            <w:szCs w:val="22"/>
            <w:lang w:eastAsia="en-GB"/>
          </w:rPr>
          <w:tab/>
        </w:r>
        <w:r w:rsidR="005F72ED" w:rsidRPr="00233FCA">
          <w:rPr>
            <w:rStyle w:val="Hyperlink"/>
            <w:noProof/>
          </w:rPr>
          <w:t>Process summary</w:t>
        </w:r>
        <w:r w:rsidR="005F72ED">
          <w:rPr>
            <w:noProof/>
            <w:webHidden/>
          </w:rPr>
          <w:tab/>
        </w:r>
        <w:r w:rsidR="005F72ED">
          <w:rPr>
            <w:noProof/>
            <w:webHidden/>
          </w:rPr>
          <w:fldChar w:fldCharType="begin"/>
        </w:r>
        <w:r w:rsidR="005F72ED">
          <w:rPr>
            <w:noProof/>
            <w:webHidden/>
          </w:rPr>
          <w:instrText xml:space="preserve"> PAGEREF _Toc493148965 \h </w:instrText>
        </w:r>
        <w:r w:rsidR="005F72ED">
          <w:rPr>
            <w:noProof/>
            <w:webHidden/>
          </w:rPr>
        </w:r>
        <w:r w:rsidR="005F72ED">
          <w:rPr>
            <w:noProof/>
            <w:webHidden/>
          </w:rPr>
          <w:fldChar w:fldCharType="separate"/>
        </w:r>
        <w:r w:rsidR="005F72ED">
          <w:rPr>
            <w:noProof/>
            <w:webHidden/>
          </w:rPr>
          <w:t>9</w:t>
        </w:r>
        <w:r w:rsidR="005F72ED">
          <w:rPr>
            <w:noProof/>
            <w:webHidden/>
          </w:rPr>
          <w:fldChar w:fldCharType="end"/>
        </w:r>
      </w:hyperlink>
    </w:p>
    <w:p w:rsidR="005F72ED" w:rsidRDefault="000218B9">
      <w:pPr>
        <w:pStyle w:val="TOC1"/>
        <w:rPr>
          <w:rFonts w:asciiTheme="minorHAnsi" w:eastAsiaTheme="minorEastAsia" w:hAnsiTheme="minorHAnsi" w:cstheme="minorBidi"/>
          <w:noProof/>
          <w:szCs w:val="22"/>
          <w:lang w:eastAsia="en-GB"/>
        </w:rPr>
      </w:pPr>
      <w:hyperlink w:anchor="_Toc493148966" w:history="1">
        <w:r w:rsidR="005F72ED" w:rsidRPr="00233FCA">
          <w:rPr>
            <w:rStyle w:val="Hyperlink"/>
            <w:noProof/>
          </w:rPr>
          <w:t>3.0</w:t>
        </w:r>
        <w:r w:rsidR="005F72ED">
          <w:rPr>
            <w:rFonts w:asciiTheme="minorHAnsi" w:eastAsiaTheme="minorEastAsia" w:hAnsiTheme="minorHAnsi" w:cstheme="minorBidi"/>
            <w:noProof/>
            <w:szCs w:val="22"/>
            <w:lang w:eastAsia="en-GB"/>
          </w:rPr>
          <w:tab/>
        </w:r>
        <w:r w:rsidR="005F72ED" w:rsidRPr="00233FCA">
          <w:rPr>
            <w:rStyle w:val="Hyperlink"/>
            <w:noProof/>
          </w:rPr>
          <w:t>Data collection</w:t>
        </w:r>
        <w:r w:rsidR="005F72ED">
          <w:rPr>
            <w:noProof/>
            <w:webHidden/>
          </w:rPr>
          <w:tab/>
        </w:r>
        <w:r w:rsidR="005F72ED">
          <w:rPr>
            <w:noProof/>
            <w:webHidden/>
          </w:rPr>
          <w:fldChar w:fldCharType="begin"/>
        </w:r>
        <w:r w:rsidR="005F72ED">
          <w:rPr>
            <w:noProof/>
            <w:webHidden/>
          </w:rPr>
          <w:instrText xml:space="preserve"> PAGEREF _Toc493148966 \h </w:instrText>
        </w:r>
        <w:r w:rsidR="005F72ED">
          <w:rPr>
            <w:noProof/>
            <w:webHidden/>
          </w:rPr>
        </w:r>
        <w:r w:rsidR="005F72ED">
          <w:rPr>
            <w:noProof/>
            <w:webHidden/>
          </w:rPr>
          <w:fldChar w:fldCharType="separate"/>
        </w:r>
        <w:r w:rsidR="005F72ED">
          <w:rPr>
            <w:noProof/>
            <w:webHidden/>
          </w:rPr>
          <w:t>10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67" w:history="1">
        <w:r w:rsidR="005F72ED" w:rsidRPr="00233FCA">
          <w:rPr>
            <w:rStyle w:val="Hyperlink"/>
            <w:noProof/>
          </w:rPr>
          <w:t>3.1</w:t>
        </w:r>
        <w:r w:rsidR="005F72ED">
          <w:rPr>
            <w:rFonts w:asciiTheme="minorHAnsi" w:eastAsiaTheme="minorEastAsia" w:hAnsiTheme="minorHAnsi" w:cstheme="minorBidi"/>
            <w:noProof/>
            <w:szCs w:val="22"/>
            <w:lang w:eastAsia="en-GB"/>
          </w:rPr>
          <w:tab/>
        </w:r>
        <w:r w:rsidR="005F72ED" w:rsidRPr="00233FCA">
          <w:rPr>
            <w:rStyle w:val="Hyperlink"/>
            <w:noProof/>
          </w:rPr>
          <w:t>Defining the</w:t>
        </w:r>
        <w:r w:rsidR="005F72ED" w:rsidRPr="00233FCA">
          <w:rPr>
            <w:rStyle w:val="Hyperlink"/>
            <w:noProof/>
            <w:lang w:val="en-GB"/>
          </w:rPr>
          <w:t xml:space="preserve"> p</w:t>
        </w:r>
        <w:r w:rsidR="005F72ED" w:rsidRPr="00233FCA">
          <w:rPr>
            <w:rStyle w:val="Hyperlink"/>
            <w:noProof/>
          </w:rPr>
          <w:t>opulation</w:t>
        </w:r>
        <w:r w:rsidR="005F72ED">
          <w:rPr>
            <w:noProof/>
            <w:webHidden/>
          </w:rPr>
          <w:tab/>
        </w:r>
        <w:r w:rsidR="005F72ED">
          <w:rPr>
            <w:noProof/>
            <w:webHidden/>
          </w:rPr>
          <w:fldChar w:fldCharType="begin"/>
        </w:r>
        <w:r w:rsidR="005F72ED">
          <w:rPr>
            <w:noProof/>
            <w:webHidden/>
          </w:rPr>
          <w:instrText xml:space="preserve"> PAGEREF _Toc493148967 \h </w:instrText>
        </w:r>
        <w:r w:rsidR="005F72ED">
          <w:rPr>
            <w:noProof/>
            <w:webHidden/>
          </w:rPr>
        </w:r>
        <w:r w:rsidR="005F72ED">
          <w:rPr>
            <w:noProof/>
            <w:webHidden/>
          </w:rPr>
          <w:fldChar w:fldCharType="separate"/>
        </w:r>
        <w:r w:rsidR="005F72ED">
          <w:rPr>
            <w:noProof/>
            <w:webHidden/>
          </w:rPr>
          <w:t>10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68" w:history="1">
        <w:r w:rsidR="005F72ED" w:rsidRPr="00233FCA">
          <w:rPr>
            <w:rStyle w:val="Hyperlink"/>
            <w:noProof/>
          </w:rPr>
          <w:t>3.2</w:t>
        </w:r>
        <w:r w:rsidR="005F72ED">
          <w:rPr>
            <w:rFonts w:asciiTheme="minorHAnsi" w:eastAsiaTheme="minorEastAsia" w:hAnsiTheme="minorHAnsi" w:cstheme="minorBidi"/>
            <w:noProof/>
            <w:szCs w:val="22"/>
            <w:lang w:eastAsia="en-GB"/>
          </w:rPr>
          <w:tab/>
        </w:r>
        <w:r w:rsidR="005F72ED" w:rsidRPr="00233FCA">
          <w:rPr>
            <w:rStyle w:val="Hyperlink"/>
            <w:noProof/>
          </w:rPr>
          <w:t xml:space="preserve"> Classification of sensory impairments</w:t>
        </w:r>
        <w:r w:rsidR="005F72ED">
          <w:rPr>
            <w:noProof/>
            <w:webHidden/>
          </w:rPr>
          <w:tab/>
        </w:r>
        <w:r w:rsidR="005F72ED">
          <w:rPr>
            <w:noProof/>
            <w:webHidden/>
          </w:rPr>
          <w:fldChar w:fldCharType="begin"/>
        </w:r>
        <w:r w:rsidR="005F72ED">
          <w:rPr>
            <w:noProof/>
            <w:webHidden/>
          </w:rPr>
          <w:instrText xml:space="preserve"> PAGEREF _Toc493148968 \h </w:instrText>
        </w:r>
        <w:r w:rsidR="005F72ED">
          <w:rPr>
            <w:noProof/>
            <w:webHidden/>
          </w:rPr>
        </w:r>
        <w:r w:rsidR="005F72ED">
          <w:rPr>
            <w:noProof/>
            <w:webHidden/>
          </w:rPr>
          <w:fldChar w:fldCharType="separate"/>
        </w:r>
        <w:r w:rsidR="005F72ED">
          <w:rPr>
            <w:noProof/>
            <w:webHidden/>
          </w:rPr>
          <w:t>11</w:t>
        </w:r>
        <w:r w:rsidR="005F72ED">
          <w:rPr>
            <w:noProof/>
            <w:webHidden/>
          </w:rPr>
          <w:fldChar w:fldCharType="end"/>
        </w:r>
      </w:hyperlink>
    </w:p>
    <w:p w:rsidR="005F72ED" w:rsidRDefault="000218B9">
      <w:pPr>
        <w:pStyle w:val="TOC1"/>
        <w:rPr>
          <w:rFonts w:asciiTheme="minorHAnsi" w:eastAsiaTheme="minorEastAsia" w:hAnsiTheme="minorHAnsi" w:cstheme="minorBidi"/>
          <w:noProof/>
          <w:szCs w:val="22"/>
          <w:lang w:eastAsia="en-GB"/>
        </w:rPr>
      </w:pPr>
      <w:hyperlink w:anchor="_Toc493148969" w:history="1">
        <w:r w:rsidR="005F72ED" w:rsidRPr="00233FCA">
          <w:rPr>
            <w:rStyle w:val="Hyperlink"/>
            <w:noProof/>
          </w:rPr>
          <w:t>4.0</w:t>
        </w:r>
        <w:r w:rsidR="005F72ED">
          <w:rPr>
            <w:rFonts w:asciiTheme="minorHAnsi" w:eastAsiaTheme="minorEastAsia" w:hAnsiTheme="minorHAnsi" w:cstheme="minorBidi"/>
            <w:noProof/>
            <w:szCs w:val="22"/>
            <w:lang w:eastAsia="en-GB"/>
          </w:rPr>
          <w:tab/>
        </w:r>
        <w:r w:rsidR="005F72ED" w:rsidRPr="00233FCA">
          <w:rPr>
            <w:rStyle w:val="Hyperlink"/>
            <w:noProof/>
          </w:rPr>
          <w:t>Performance indicators and data required</w:t>
        </w:r>
        <w:r w:rsidR="005F72ED">
          <w:rPr>
            <w:noProof/>
            <w:webHidden/>
          </w:rPr>
          <w:tab/>
        </w:r>
        <w:r w:rsidR="005F72ED">
          <w:rPr>
            <w:noProof/>
            <w:webHidden/>
          </w:rPr>
          <w:fldChar w:fldCharType="begin"/>
        </w:r>
        <w:r w:rsidR="005F72ED">
          <w:rPr>
            <w:noProof/>
            <w:webHidden/>
          </w:rPr>
          <w:instrText xml:space="preserve"> PAGEREF _Toc493148969 \h </w:instrText>
        </w:r>
        <w:r w:rsidR="005F72ED">
          <w:rPr>
            <w:noProof/>
            <w:webHidden/>
          </w:rPr>
        </w:r>
        <w:r w:rsidR="005F72ED">
          <w:rPr>
            <w:noProof/>
            <w:webHidden/>
          </w:rPr>
          <w:fldChar w:fldCharType="separate"/>
        </w:r>
        <w:r w:rsidR="005F72ED">
          <w:rPr>
            <w:noProof/>
            <w:webHidden/>
          </w:rPr>
          <w:t>12</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70" w:history="1">
        <w:r w:rsidR="005F72ED" w:rsidRPr="00233FCA">
          <w:rPr>
            <w:rStyle w:val="Hyperlink"/>
            <w:noProof/>
            <w:lang w:val="en-GB"/>
          </w:rPr>
          <w:t>4.1</w:t>
        </w:r>
        <w:r w:rsidR="005F72ED">
          <w:rPr>
            <w:rFonts w:asciiTheme="minorHAnsi" w:eastAsiaTheme="minorEastAsia" w:hAnsiTheme="minorHAnsi" w:cstheme="minorBidi"/>
            <w:noProof/>
            <w:szCs w:val="22"/>
            <w:lang w:eastAsia="en-GB"/>
          </w:rPr>
          <w:tab/>
        </w:r>
        <w:r w:rsidR="005F72ED" w:rsidRPr="00233FCA">
          <w:rPr>
            <w:rStyle w:val="Hyperlink"/>
            <w:noProof/>
          </w:rPr>
          <w:t>Categories of SI</w:t>
        </w:r>
        <w:r w:rsidR="005F72ED">
          <w:rPr>
            <w:noProof/>
            <w:webHidden/>
          </w:rPr>
          <w:tab/>
        </w:r>
        <w:r w:rsidR="005F72ED">
          <w:rPr>
            <w:noProof/>
            <w:webHidden/>
          </w:rPr>
          <w:fldChar w:fldCharType="begin"/>
        </w:r>
        <w:r w:rsidR="005F72ED">
          <w:rPr>
            <w:noProof/>
            <w:webHidden/>
          </w:rPr>
          <w:instrText xml:space="preserve"> PAGEREF _Toc493148970 \h </w:instrText>
        </w:r>
        <w:r w:rsidR="005F72ED">
          <w:rPr>
            <w:noProof/>
            <w:webHidden/>
          </w:rPr>
        </w:r>
        <w:r w:rsidR="005F72ED">
          <w:rPr>
            <w:noProof/>
            <w:webHidden/>
          </w:rPr>
          <w:fldChar w:fldCharType="separate"/>
        </w:r>
        <w:r w:rsidR="005F72ED">
          <w:rPr>
            <w:noProof/>
            <w:webHidden/>
          </w:rPr>
          <w:t>12</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71" w:history="1">
        <w:r w:rsidR="005F72ED" w:rsidRPr="00233FCA">
          <w:rPr>
            <w:rStyle w:val="Hyperlink"/>
            <w:noProof/>
            <w:lang w:val="en-GB"/>
          </w:rPr>
          <w:t>4.2</w:t>
        </w:r>
        <w:r w:rsidR="005F72ED">
          <w:rPr>
            <w:rFonts w:asciiTheme="minorHAnsi" w:eastAsiaTheme="minorEastAsia" w:hAnsiTheme="minorHAnsi" w:cstheme="minorBidi"/>
            <w:noProof/>
            <w:szCs w:val="22"/>
            <w:lang w:eastAsia="en-GB"/>
          </w:rPr>
          <w:tab/>
        </w:r>
        <w:r w:rsidR="005F72ED" w:rsidRPr="00233FCA">
          <w:rPr>
            <w:rStyle w:val="Hyperlink"/>
            <w:noProof/>
          </w:rPr>
          <w:t>General points</w:t>
        </w:r>
        <w:r w:rsidR="005F72ED">
          <w:rPr>
            <w:noProof/>
            <w:webHidden/>
          </w:rPr>
          <w:tab/>
        </w:r>
        <w:r w:rsidR="005F72ED">
          <w:rPr>
            <w:noProof/>
            <w:webHidden/>
          </w:rPr>
          <w:fldChar w:fldCharType="begin"/>
        </w:r>
        <w:r w:rsidR="005F72ED">
          <w:rPr>
            <w:noProof/>
            <w:webHidden/>
          </w:rPr>
          <w:instrText xml:space="preserve"> PAGEREF _Toc493148971 \h </w:instrText>
        </w:r>
        <w:r w:rsidR="005F72ED">
          <w:rPr>
            <w:noProof/>
            <w:webHidden/>
          </w:rPr>
        </w:r>
        <w:r w:rsidR="005F72ED">
          <w:rPr>
            <w:noProof/>
            <w:webHidden/>
          </w:rPr>
          <w:fldChar w:fldCharType="separate"/>
        </w:r>
        <w:r w:rsidR="005F72ED">
          <w:rPr>
            <w:noProof/>
            <w:webHidden/>
          </w:rPr>
          <w:t>13</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72" w:history="1">
        <w:r w:rsidR="005F72ED" w:rsidRPr="00233FCA">
          <w:rPr>
            <w:rStyle w:val="Hyperlink"/>
            <w:noProof/>
            <w:lang w:val="en-GB"/>
          </w:rPr>
          <w:t>4.3</w:t>
        </w:r>
        <w:r w:rsidR="005F72ED">
          <w:rPr>
            <w:rFonts w:asciiTheme="minorHAnsi" w:eastAsiaTheme="minorEastAsia" w:hAnsiTheme="minorHAnsi" w:cstheme="minorBidi"/>
            <w:noProof/>
            <w:szCs w:val="22"/>
            <w:lang w:eastAsia="en-GB"/>
          </w:rPr>
          <w:tab/>
        </w:r>
        <w:r w:rsidR="005F72ED" w:rsidRPr="00233FCA">
          <w:rPr>
            <w:rStyle w:val="Hyperlink"/>
            <w:noProof/>
          </w:rPr>
          <w:t>Specification of the performance indicators and data required</w:t>
        </w:r>
        <w:r w:rsidR="005F72ED">
          <w:rPr>
            <w:noProof/>
            <w:webHidden/>
          </w:rPr>
          <w:tab/>
        </w:r>
        <w:r w:rsidR="005F72ED">
          <w:rPr>
            <w:noProof/>
            <w:webHidden/>
          </w:rPr>
          <w:fldChar w:fldCharType="begin"/>
        </w:r>
        <w:r w:rsidR="005F72ED">
          <w:rPr>
            <w:noProof/>
            <w:webHidden/>
          </w:rPr>
          <w:instrText xml:space="preserve"> PAGEREF _Toc493148972 \h </w:instrText>
        </w:r>
        <w:r w:rsidR="005F72ED">
          <w:rPr>
            <w:noProof/>
            <w:webHidden/>
          </w:rPr>
        </w:r>
        <w:r w:rsidR="005F72ED">
          <w:rPr>
            <w:noProof/>
            <w:webHidden/>
          </w:rPr>
          <w:fldChar w:fldCharType="separate"/>
        </w:r>
        <w:r w:rsidR="005F72ED">
          <w:rPr>
            <w:noProof/>
            <w:webHidden/>
          </w:rPr>
          <w:t>14</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73" w:history="1">
        <w:r w:rsidR="005F72ED" w:rsidRPr="00233FCA">
          <w:rPr>
            <w:rStyle w:val="Hyperlink"/>
            <w:noProof/>
          </w:rPr>
          <w:t>4.3.1</w:t>
        </w:r>
        <w:r w:rsidR="005F72ED">
          <w:rPr>
            <w:rFonts w:asciiTheme="minorHAnsi" w:eastAsiaTheme="minorEastAsia" w:hAnsiTheme="minorHAnsi" w:cstheme="minorBidi"/>
            <w:noProof/>
            <w:szCs w:val="22"/>
            <w:lang w:eastAsia="en-GB"/>
          </w:rPr>
          <w:tab/>
        </w:r>
        <w:r w:rsidR="005F72ED" w:rsidRPr="00233FCA">
          <w:rPr>
            <w:rStyle w:val="Hyperlink"/>
            <w:noProof/>
          </w:rPr>
          <w:t>End of Early Years Foundation Stage</w:t>
        </w:r>
        <w:r w:rsidR="005F72ED">
          <w:rPr>
            <w:noProof/>
            <w:webHidden/>
          </w:rPr>
          <w:tab/>
        </w:r>
        <w:r w:rsidR="005F72ED">
          <w:rPr>
            <w:noProof/>
            <w:webHidden/>
          </w:rPr>
          <w:fldChar w:fldCharType="begin"/>
        </w:r>
        <w:r w:rsidR="005F72ED">
          <w:rPr>
            <w:noProof/>
            <w:webHidden/>
          </w:rPr>
          <w:instrText xml:space="preserve"> PAGEREF _Toc493148973 \h </w:instrText>
        </w:r>
        <w:r w:rsidR="005F72ED">
          <w:rPr>
            <w:noProof/>
            <w:webHidden/>
          </w:rPr>
        </w:r>
        <w:r w:rsidR="005F72ED">
          <w:rPr>
            <w:noProof/>
            <w:webHidden/>
          </w:rPr>
          <w:fldChar w:fldCharType="separate"/>
        </w:r>
        <w:r w:rsidR="005F72ED">
          <w:rPr>
            <w:noProof/>
            <w:webHidden/>
          </w:rPr>
          <w:t>14</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74" w:history="1">
        <w:r w:rsidR="005F72ED" w:rsidRPr="00233FCA">
          <w:rPr>
            <w:rStyle w:val="Hyperlink"/>
            <w:noProof/>
          </w:rPr>
          <w:t>4.3.2</w:t>
        </w:r>
        <w:r w:rsidR="005F72ED">
          <w:rPr>
            <w:rFonts w:asciiTheme="minorHAnsi" w:eastAsiaTheme="minorEastAsia" w:hAnsiTheme="minorHAnsi" w:cstheme="minorBidi"/>
            <w:noProof/>
            <w:szCs w:val="22"/>
            <w:lang w:eastAsia="en-GB"/>
          </w:rPr>
          <w:tab/>
        </w:r>
        <w:r w:rsidR="005F72ED" w:rsidRPr="00233FCA">
          <w:rPr>
            <w:rStyle w:val="Hyperlink"/>
            <w:noProof/>
          </w:rPr>
          <w:t>End of Key Stage 1</w:t>
        </w:r>
        <w:r w:rsidR="005F72ED">
          <w:rPr>
            <w:noProof/>
            <w:webHidden/>
          </w:rPr>
          <w:tab/>
        </w:r>
        <w:r w:rsidR="005F72ED">
          <w:rPr>
            <w:noProof/>
            <w:webHidden/>
          </w:rPr>
          <w:fldChar w:fldCharType="begin"/>
        </w:r>
        <w:r w:rsidR="005F72ED">
          <w:rPr>
            <w:noProof/>
            <w:webHidden/>
          </w:rPr>
          <w:instrText xml:space="preserve"> PAGEREF _Toc493148974 \h </w:instrText>
        </w:r>
        <w:r w:rsidR="005F72ED">
          <w:rPr>
            <w:noProof/>
            <w:webHidden/>
          </w:rPr>
        </w:r>
        <w:r w:rsidR="005F72ED">
          <w:rPr>
            <w:noProof/>
            <w:webHidden/>
          </w:rPr>
          <w:fldChar w:fldCharType="separate"/>
        </w:r>
        <w:r w:rsidR="005F72ED">
          <w:rPr>
            <w:noProof/>
            <w:webHidden/>
          </w:rPr>
          <w:t>16</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75" w:history="1">
        <w:r w:rsidR="005F72ED" w:rsidRPr="00233FCA">
          <w:rPr>
            <w:rStyle w:val="Hyperlink"/>
            <w:noProof/>
          </w:rPr>
          <w:t>4.3.3</w:t>
        </w:r>
        <w:r w:rsidR="005F72ED">
          <w:rPr>
            <w:rFonts w:asciiTheme="minorHAnsi" w:eastAsiaTheme="minorEastAsia" w:hAnsiTheme="minorHAnsi" w:cstheme="minorBidi"/>
            <w:noProof/>
            <w:szCs w:val="22"/>
            <w:lang w:eastAsia="en-GB"/>
          </w:rPr>
          <w:tab/>
        </w:r>
        <w:r w:rsidR="005F72ED" w:rsidRPr="00233FCA">
          <w:rPr>
            <w:rStyle w:val="Hyperlink"/>
            <w:noProof/>
          </w:rPr>
          <w:t>End of Key Stage 2</w:t>
        </w:r>
        <w:r w:rsidR="005F72ED">
          <w:rPr>
            <w:noProof/>
            <w:webHidden/>
          </w:rPr>
          <w:tab/>
        </w:r>
        <w:r w:rsidR="005F72ED">
          <w:rPr>
            <w:noProof/>
            <w:webHidden/>
          </w:rPr>
          <w:fldChar w:fldCharType="begin"/>
        </w:r>
        <w:r w:rsidR="005F72ED">
          <w:rPr>
            <w:noProof/>
            <w:webHidden/>
          </w:rPr>
          <w:instrText xml:space="preserve"> PAGEREF _Toc493148975 \h </w:instrText>
        </w:r>
        <w:r w:rsidR="005F72ED">
          <w:rPr>
            <w:noProof/>
            <w:webHidden/>
          </w:rPr>
        </w:r>
        <w:r w:rsidR="005F72ED">
          <w:rPr>
            <w:noProof/>
            <w:webHidden/>
          </w:rPr>
          <w:fldChar w:fldCharType="separate"/>
        </w:r>
        <w:r w:rsidR="005F72ED">
          <w:rPr>
            <w:noProof/>
            <w:webHidden/>
          </w:rPr>
          <w:t>17</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76" w:history="1">
        <w:r w:rsidR="005F72ED" w:rsidRPr="00233FCA">
          <w:rPr>
            <w:rStyle w:val="Hyperlink"/>
            <w:noProof/>
          </w:rPr>
          <w:t>4.3.4</w:t>
        </w:r>
        <w:r w:rsidR="005F72ED">
          <w:rPr>
            <w:rFonts w:asciiTheme="minorHAnsi" w:eastAsiaTheme="minorEastAsia" w:hAnsiTheme="minorHAnsi" w:cstheme="minorBidi"/>
            <w:noProof/>
            <w:szCs w:val="22"/>
            <w:lang w:eastAsia="en-GB"/>
          </w:rPr>
          <w:tab/>
        </w:r>
        <w:r w:rsidR="005F72ED" w:rsidRPr="00233FCA">
          <w:rPr>
            <w:rStyle w:val="Hyperlink"/>
            <w:noProof/>
          </w:rPr>
          <w:t>End of Key Stage 4</w:t>
        </w:r>
        <w:r w:rsidR="005F72ED">
          <w:rPr>
            <w:noProof/>
            <w:webHidden/>
          </w:rPr>
          <w:tab/>
        </w:r>
        <w:r w:rsidR="005F72ED">
          <w:rPr>
            <w:noProof/>
            <w:webHidden/>
          </w:rPr>
          <w:fldChar w:fldCharType="begin"/>
        </w:r>
        <w:r w:rsidR="005F72ED">
          <w:rPr>
            <w:noProof/>
            <w:webHidden/>
          </w:rPr>
          <w:instrText xml:space="preserve"> PAGEREF _Toc493148976 \h </w:instrText>
        </w:r>
        <w:r w:rsidR="005F72ED">
          <w:rPr>
            <w:noProof/>
            <w:webHidden/>
          </w:rPr>
        </w:r>
        <w:r w:rsidR="005F72ED">
          <w:rPr>
            <w:noProof/>
            <w:webHidden/>
          </w:rPr>
          <w:fldChar w:fldCharType="separate"/>
        </w:r>
        <w:r w:rsidR="005F72ED">
          <w:rPr>
            <w:noProof/>
            <w:webHidden/>
          </w:rPr>
          <w:t>21</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77" w:history="1">
        <w:r w:rsidR="005F72ED" w:rsidRPr="00233FCA">
          <w:rPr>
            <w:rStyle w:val="Hyperlink"/>
            <w:noProof/>
          </w:rPr>
          <w:t>4.3.5</w:t>
        </w:r>
        <w:r w:rsidR="005F72ED">
          <w:rPr>
            <w:rFonts w:asciiTheme="minorHAnsi" w:eastAsiaTheme="minorEastAsia" w:hAnsiTheme="minorHAnsi" w:cstheme="minorBidi"/>
            <w:noProof/>
            <w:szCs w:val="22"/>
            <w:lang w:eastAsia="en-GB"/>
          </w:rPr>
          <w:tab/>
        </w:r>
        <w:r w:rsidR="005F72ED" w:rsidRPr="00233FCA">
          <w:rPr>
            <w:rStyle w:val="Hyperlink"/>
            <w:noProof/>
          </w:rPr>
          <w:t>End of EYFS, KS1, KS2 and KS4 combined</w:t>
        </w:r>
        <w:r w:rsidR="005F72ED">
          <w:rPr>
            <w:noProof/>
            <w:webHidden/>
          </w:rPr>
          <w:tab/>
        </w:r>
        <w:r w:rsidR="005F72ED">
          <w:rPr>
            <w:noProof/>
            <w:webHidden/>
          </w:rPr>
          <w:fldChar w:fldCharType="begin"/>
        </w:r>
        <w:r w:rsidR="005F72ED">
          <w:rPr>
            <w:noProof/>
            <w:webHidden/>
          </w:rPr>
          <w:instrText xml:space="preserve"> PAGEREF _Toc493148977 \h </w:instrText>
        </w:r>
        <w:r w:rsidR="005F72ED">
          <w:rPr>
            <w:noProof/>
            <w:webHidden/>
          </w:rPr>
        </w:r>
        <w:r w:rsidR="005F72ED">
          <w:rPr>
            <w:noProof/>
            <w:webHidden/>
          </w:rPr>
          <w:fldChar w:fldCharType="separate"/>
        </w:r>
        <w:r w:rsidR="005F72ED">
          <w:rPr>
            <w:noProof/>
            <w:webHidden/>
          </w:rPr>
          <w:t>24</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78" w:history="1">
        <w:r w:rsidR="005F72ED" w:rsidRPr="00233FCA">
          <w:rPr>
            <w:rStyle w:val="Hyperlink"/>
            <w:noProof/>
          </w:rPr>
          <w:t>4.3.6</w:t>
        </w:r>
        <w:r w:rsidR="005F72ED">
          <w:rPr>
            <w:rFonts w:asciiTheme="minorHAnsi" w:eastAsiaTheme="minorEastAsia" w:hAnsiTheme="minorHAnsi" w:cstheme="minorBidi"/>
            <w:noProof/>
            <w:szCs w:val="22"/>
            <w:lang w:eastAsia="en-GB"/>
          </w:rPr>
          <w:tab/>
        </w:r>
        <w:r w:rsidR="005F72ED" w:rsidRPr="00233FCA">
          <w:rPr>
            <w:rStyle w:val="Hyperlink"/>
            <w:noProof/>
          </w:rPr>
          <w:t>Post-16 (Year 12)</w:t>
        </w:r>
        <w:r w:rsidR="005F72ED">
          <w:rPr>
            <w:noProof/>
            <w:webHidden/>
          </w:rPr>
          <w:tab/>
        </w:r>
        <w:r w:rsidR="005F72ED">
          <w:rPr>
            <w:noProof/>
            <w:webHidden/>
          </w:rPr>
          <w:fldChar w:fldCharType="begin"/>
        </w:r>
        <w:r w:rsidR="005F72ED">
          <w:rPr>
            <w:noProof/>
            <w:webHidden/>
          </w:rPr>
          <w:instrText xml:space="preserve"> PAGEREF _Toc493148978 \h </w:instrText>
        </w:r>
        <w:r w:rsidR="005F72ED">
          <w:rPr>
            <w:noProof/>
            <w:webHidden/>
          </w:rPr>
        </w:r>
        <w:r w:rsidR="005F72ED">
          <w:rPr>
            <w:noProof/>
            <w:webHidden/>
          </w:rPr>
          <w:fldChar w:fldCharType="separate"/>
        </w:r>
        <w:r w:rsidR="005F72ED">
          <w:rPr>
            <w:noProof/>
            <w:webHidden/>
          </w:rPr>
          <w:t>25</w:t>
        </w:r>
        <w:r w:rsidR="005F72ED">
          <w:rPr>
            <w:noProof/>
            <w:webHidden/>
          </w:rPr>
          <w:fldChar w:fldCharType="end"/>
        </w:r>
      </w:hyperlink>
    </w:p>
    <w:p w:rsidR="005F72ED" w:rsidRDefault="000218B9">
      <w:pPr>
        <w:pStyle w:val="TOC1"/>
        <w:rPr>
          <w:rFonts w:asciiTheme="minorHAnsi" w:eastAsiaTheme="minorEastAsia" w:hAnsiTheme="minorHAnsi" w:cstheme="minorBidi"/>
          <w:noProof/>
          <w:szCs w:val="22"/>
          <w:lang w:eastAsia="en-GB"/>
        </w:rPr>
      </w:pPr>
      <w:hyperlink w:anchor="_Toc493148979" w:history="1">
        <w:r w:rsidR="005F72ED" w:rsidRPr="00233FCA">
          <w:rPr>
            <w:rStyle w:val="Hyperlink"/>
            <w:noProof/>
          </w:rPr>
          <w:t>5.0</w:t>
        </w:r>
        <w:r w:rsidR="005F72ED">
          <w:rPr>
            <w:rFonts w:asciiTheme="minorHAnsi" w:eastAsiaTheme="minorEastAsia" w:hAnsiTheme="minorHAnsi" w:cstheme="minorBidi"/>
            <w:noProof/>
            <w:szCs w:val="22"/>
            <w:lang w:eastAsia="en-GB"/>
          </w:rPr>
          <w:tab/>
        </w:r>
        <w:r w:rsidR="005F72ED" w:rsidRPr="00233FCA">
          <w:rPr>
            <w:rStyle w:val="Hyperlink"/>
            <w:noProof/>
          </w:rPr>
          <w:t>Data entry and submission</w:t>
        </w:r>
        <w:r w:rsidR="005F72ED">
          <w:rPr>
            <w:noProof/>
            <w:webHidden/>
          </w:rPr>
          <w:tab/>
        </w:r>
        <w:r w:rsidR="005F72ED">
          <w:rPr>
            <w:noProof/>
            <w:webHidden/>
          </w:rPr>
          <w:fldChar w:fldCharType="begin"/>
        </w:r>
        <w:r w:rsidR="005F72ED">
          <w:rPr>
            <w:noProof/>
            <w:webHidden/>
          </w:rPr>
          <w:instrText xml:space="preserve"> PAGEREF _Toc493148979 \h </w:instrText>
        </w:r>
        <w:r w:rsidR="005F72ED">
          <w:rPr>
            <w:noProof/>
            <w:webHidden/>
          </w:rPr>
        </w:r>
        <w:r w:rsidR="005F72ED">
          <w:rPr>
            <w:noProof/>
            <w:webHidden/>
          </w:rPr>
          <w:fldChar w:fldCharType="separate"/>
        </w:r>
        <w:r w:rsidR="005F72ED">
          <w:rPr>
            <w:noProof/>
            <w:webHidden/>
          </w:rPr>
          <w:t>26</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80" w:history="1">
        <w:r w:rsidR="005F72ED" w:rsidRPr="00233FCA">
          <w:rPr>
            <w:rStyle w:val="Hyperlink"/>
            <w:noProof/>
            <w:lang w:val="en-GB"/>
          </w:rPr>
          <w:t>5</w:t>
        </w:r>
        <w:r w:rsidR="005F72ED" w:rsidRPr="00233FCA">
          <w:rPr>
            <w:rStyle w:val="Hyperlink"/>
            <w:noProof/>
          </w:rPr>
          <w:t>.1</w:t>
        </w:r>
        <w:r w:rsidR="005F72ED">
          <w:rPr>
            <w:rFonts w:asciiTheme="minorHAnsi" w:eastAsiaTheme="minorEastAsia" w:hAnsiTheme="minorHAnsi" w:cstheme="minorBidi"/>
            <w:noProof/>
            <w:szCs w:val="22"/>
            <w:lang w:eastAsia="en-GB"/>
          </w:rPr>
          <w:tab/>
        </w:r>
        <w:r w:rsidR="005F72ED" w:rsidRPr="00233FCA">
          <w:rPr>
            <w:rStyle w:val="Hyperlink"/>
            <w:noProof/>
          </w:rPr>
          <w:t>OBMRS</w:t>
        </w:r>
        <w:r w:rsidR="005F72ED">
          <w:rPr>
            <w:noProof/>
            <w:webHidden/>
          </w:rPr>
          <w:tab/>
        </w:r>
        <w:r w:rsidR="005F72ED">
          <w:rPr>
            <w:noProof/>
            <w:webHidden/>
          </w:rPr>
          <w:fldChar w:fldCharType="begin"/>
        </w:r>
        <w:r w:rsidR="005F72ED">
          <w:rPr>
            <w:noProof/>
            <w:webHidden/>
          </w:rPr>
          <w:instrText xml:space="preserve"> PAGEREF _Toc493148980 \h </w:instrText>
        </w:r>
        <w:r w:rsidR="005F72ED">
          <w:rPr>
            <w:noProof/>
            <w:webHidden/>
          </w:rPr>
        </w:r>
        <w:r w:rsidR="005F72ED">
          <w:rPr>
            <w:noProof/>
            <w:webHidden/>
          </w:rPr>
          <w:fldChar w:fldCharType="separate"/>
        </w:r>
        <w:r w:rsidR="005F72ED">
          <w:rPr>
            <w:noProof/>
            <w:webHidden/>
          </w:rPr>
          <w:t>26</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81" w:history="1">
        <w:r w:rsidR="005F72ED" w:rsidRPr="00233FCA">
          <w:rPr>
            <w:rStyle w:val="Hyperlink"/>
            <w:noProof/>
            <w:lang w:val="en-GB"/>
          </w:rPr>
          <w:t>5</w:t>
        </w:r>
        <w:r w:rsidR="005F72ED" w:rsidRPr="00233FCA">
          <w:rPr>
            <w:rStyle w:val="Hyperlink"/>
            <w:noProof/>
          </w:rPr>
          <w:t>.1.1</w:t>
        </w:r>
        <w:r w:rsidR="005F72ED">
          <w:rPr>
            <w:rFonts w:asciiTheme="minorHAnsi" w:eastAsiaTheme="minorEastAsia" w:hAnsiTheme="minorHAnsi" w:cstheme="minorBidi"/>
            <w:noProof/>
            <w:szCs w:val="22"/>
            <w:lang w:eastAsia="en-GB"/>
          </w:rPr>
          <w:tab/>
        </w:r>
        <w:r w:rsidR="005F72ED" w:rsidRPr="00233FCA">
          <w:rPr>
            <w:rStyle w:val="Hyperlink"/>
            <w:noProof/>
          </w:rPr>
          <w:t>How to apply for a token if you don’t have one</w:t>
        </w:r>
        <w:r w:rsidR="005F72ED">
          <w:rPr>
            <w:noProof/>
            <w:webHidden/>
          </w:rPr>
          <w:tab/>
        </w:r>
        <w:r w:rsidR="005F72ED">
          <w:rPr>
            <w:noProof/>
            <w:webHidden/>
          </w:rPr>
          <w:fldChar w:fldCharType="begin"/>
        </w:r>
        <w:r w:rsidR="005F72ED">
          <w:rPr>
            <w:noProof/>
            <w:webHidden/>
          </w:rPr>
          <w:instrText xml:space="preserve"> PAGEREF _Toc493148981 \h </w:instrText>
        </w:r>
        <w:r w:rsidR="005F72ED">
          <w:rPr>
            <w:noProof/>
            <w:webHidden/>
          </w:rPr>
        </w:r>
        <w:r w:rsidR="005F72ED">
          <w:rPr>
            <w:noProof/>
            <w:webHidden/>
          </w:rPr>
          <w:fldChar w:fldCharType="separate"/>
        </w:r>
        <w:r w:rsidR="005F72ED">
          <w:rPr>
            <w:noProof/>
            <w:webHidden/>
          </w:rPr>
          <w:t>26</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82" w:history="1">
        <w:r w:rsidR="005F72ED" w:rsidRPr="00233FCA">
          <w:rPr>
            <w:rStyle w:val="Hyperlink"/>
            <w:noProof/>
          </w:rPr>
          <w:t>5.1.</w:t>
        </w:r>
        <w:r w:rsidR="005F72ED" w:rsidRPr="00233FCA">
          <w:rPr>
            <w:rStyle w:val="Hyperlink"/>
            <w:noProof/>
            <w:lang w:val="en-GB"/>
          </w:rPr>
          <w:t>2</w:t>
        </w:r>
        <w:r w:rsidR="005F72ED">
          <w:rPr>
            <w:rFonts w:asciiTheme="minorHAnsi" w:eastAsiaTheme="minorEastAsia" w:hAnsiTheme="minorHAnsi" w:cstheme="minorBidi"/>
            <w:noProof/>
            <w:szCs w:val="22"/>
            <w:lang w:eastAsia="en-GB"/>
          </w:rPr>
          <w:tab/>
        </w:r>
        <w:r w:rsidR="005F72ED" w:rsidRPr="00233FCA">
          <w:rPr>
            <w:rStyle w:val="Hyperlink"/>
            <w:noProof/>
          </w:rPr>
          <w:t>Your token – Email ‘</w:t>
        </w:r>
        <w:r w:rsidR="005F72ED" w:rsidRPr="00233FCA">
          <w:rPr>
            <w:rStyle w:val="Hyperlink"/>
            <w:noProof/>
            <w:lang w:val="en-GB"/>
          </w:rPr>
          <w:t>T</w:t>
        </w:r>
        <w:r w:rsidR="005F72ED" w:rsidRPr="00233FCA">
          <w:rPr>
            <w:rStyle w:val="Hyperlink"/>
            <w:noProof/>
          </w:rPr>
          <w:t>’</w:t>
        </w:r>
        <w:r w:rsidR="005F72ED">
          <w:rPr>
            <w:noProof/>
            <w:webHidden/>
          </w:rPr>
          <w:tab/>
        </w:r>
        <w:r w:rsidR="005F72ED">
          <w:rPr>
            <w:noProof/>
            <w:webHidden/>
          </w:rPr>
          <w:fldChar w:fldCharType="begin"/>
        </w:r>
        <w:r w:rsidR="005F72ED">
          <w:rPr>
            <w:noProof/>
            <w:webHidden/>
          </w:rPr>
          <w:instrText xml:space="preserve"> PAGEREF _Toc493148982 \h </w:instrText>
        </w:r>
        <w:r w:rsidR="005F72ED">
          <w:rPr>
            <w:noProof/>
            <w:webHidden/>
          </w:rPr>
        </w:r>
        <w:r w:rsidR="005F72ED">
          <w:rPr>
            <w:noProof/>
            <w:webHidden/>
          </w:rPr>
          <w:fldChar w:fldCharType="separate"/>
        </w:r>
        <w:r w:rsidR="005F72ED">
          <w:rPr>
            <w:noProof/>
            <w:webHidden/>
          </w:rPr>
          <w:t>29</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83" w:history="1">
        <w:r w:rsidR="005F72ED" w:rsidRPr="00233FCA">
          <w:rPr>
            <w:rStyle w:val="Hyperlink"/>
            <w:noProof/>
            <w:lang w:val="en-GB"/>
          </w:rPr>
          <w:t>5</w:t>
        </w:r>
        <w:r w:rsidR="005F72ED" w:rsidRPr="00233FCA">
          <w:rPr>
            <w:rStyle w:val="Hyperlink"/>
            <w:noProof/>
          </w:rPr>
          <w:t>.1.</w:t>
        </w:r>
        <w:r w:rsidR="005F72ED" w:rsidRPr="00233FCA">
          <w:rPr>
            <w:rStyle w:val="Hyperlink"/>
            <w:noProof/>
            <w:lang w:val="en-GB"/>
          </w:rPr>
          <w:t>3</w:t>
        </w:r>
        <w:r w:rsidR="005F72ED">
          <w:rPr>
            <w:rFonts w:asciiTheme="minorHAnsi" w:eastAsiaTheme="minorEastAsia" w:hAnsiTheme="minorHAnsi" w:cstheme="minorBidi"/>
            <w:noProof/>
            <w:szCs w:val="22"/>
            <w:lang w:eastAsia="en-GB"/>
          </w:rPr>
          <w:tab/>
        </w:r>
        <w:r w:rsidR="005F72ED" w:rsidRPr="00233FCA">
          <w:rPr>
            <w:rStyle w:val="Hyperlink"/>
            <w:noProof/>
          </w:rPr>
          <w:t xml:space="preserve">OK – I have </w:t>
        </w:r>
        <w:r w:rsidR="005F72ED" w:rsidRPr="00233FCA">
          <w:rPr>
            <w:rStyle w:val="Hyperlink"/>
            <w:noProof/>
            <w:lang w:val="en-GB"/>
          </w:rPr>
          <w:t>Email ‘T’ and a</w:t>
        </w:r>
        <w:r w:rsidR="005F72ED" w:rsidRPr="00233FCA">
          <w:rPr>
            <w:rStyle w:val="Hyperlink"/>
            <w:noProof/>
          </w:rPr>
          <w:t xml:space="preserve"> token</w:t>
        </w:r>
        <w:r w:rsidR="005F72ED" w:rsidRPr="00233FCA">
          <w:rPr>
            <w:rStyle w:val="Hyperlink"/>
            <w:noProof/>
            <w:lang w:val="en-GB"/>
          </w:rPr>
          <w:t>.</w:t>
        </w:r>
        <w:r w:rsidR="005F72ED" w:rsidRPr="00233FCA">
          <w:rPr>
            <w:rStyle w:val="Hyperlink"/>
            <w:noProof/>
          </w:rPr>
          <w:t xml:space="preserve"> How do I access OBMRS?</w:t>
        </w:r>
        <w:r w:rsidR="005F72ED">
          <w:rPr>
            <w:noProof/>
            <w:webHidden/>
          </w:rPr>
          <w:tab/>
        </w:r>
        <w:r w:rsidR="005F72ED">
          <w:rPr>
            <w:noProof/>
            <w:webHidden/>
          </w:rPr>
          <w:fldChar w:fldCharType="begin"/>
        </w:r>
        <w:r w:rsidR="005F72ED">
          <w:rPr>
            <w:noProof/>
            <w:webHidden/>
          </w:rPr>
          <w:instrText xml:space="preserve"> PAGEREF _Toc493148983 \h </w:instrText>
        </w:r>
        <w:r w:rsidR="005F72ED">
          <w:rPr>
            <w:noProof/>
            <w:webHidden/>
          </w:rPr>
        </w:r>
        <w:r w:rsidR="005F72ED">
          <w:rPr>
            <w:noProof/>
            <w:webHidden/>
          </w:rPr>
          <w:fldChar w:fldCharType="separate"/>
        </w:r>
        <w:r w:rsidR="005F72ED">
          <w:rPr>
            <w:noProof/>
            <w:webHidden/>
          </w:rPr>
          <w:t>29</w:t>
        </w:r>
        <w:r w:rsidR="005F72ED">
          <w:rPr>
            <w:noProof/>
            <w:webHidden/>
          </w:rPr>
          <w:fldChar w:fldCharType="end"/>
        </w:r>
      </w:hyperlink>
    </w:p>
    <w:p w:rsidR="005F72ED" w:rsidRDefault="000218B9">
      <w:pPr>
        <w:pStyle w:val="TOC3"/>
        <w:rPr>
          <w:rFonts w:asciiTheme="minorHAnsi" w:eastAsiaTheme="minorEastAsia" w:hAnsiTheme="minorHAnsi" w:cstheme="minorBidi"/>
          <w:noProof/>
          <w:szCs w:val="22"/>
          <w:lang w:eastAsia="en-GB"/>
        </w:rPr>
      </w:pPr>
      <w:hyperlink w:anchor="_Toc493148984" w:history="1">
        <w:r w:rsidR="005F72ED" w:rsidRPr="00233FCA">
          <w:rPr>
            <w:rStyle w:val="Hyperlink"/>
            <w:noProof/>
            <w:lang w:val="en-GB"/>
          </w:rPr>
          <w:t>5</w:t>
        </w:r>
        <w:r w:rsidR="005F72ED" w:rsidRPr="00233FCA">
          <w:rPr>
            <w:rStyle w:val="Hyperlink"/>
            <w:noProof/>
          </w:rPr>
          <w:t>.1.</w:t>
        </w:r>
        <w:r w:rsidR="005F72ED" w:rsidRPr="00233FCA">
          <w:rPr>
            <w:rStyle w:val="Hyperlink"/>
            <w:noProof/>
            <w:lang w:val="en-GB"/>
          </w:rPr>
          <w:t>4</w:t>
        </w:r>
        <w:r w:rsidR="005F72ED">
          <w:rPr>
            <w:rFonts w:asciiTheme="minorHAnsi" w:eastAsiaTheme="minorEastAsia" w:hAnsiTheme="minorHAnsi" w:cstheme="minorBidi"/>
            <w:noProof/>
            <w:szCs w:val="22"/>
            <w:lang w:eastAsia="en-GB"/>
          </w:rPr>
          <w:tab/>
        </w:r>
        <w:r w:rsidR="005F72ED" w:rsidRPr="00233FCA">
          <w:rPr>
            <w:rStyle w:val="Hyperlink"/>
            <w:noProof/>
          </w:rPr>
          <w:t>The link doesn’t work when I click on it…</w:t>
        </w:r>
        <w:r w:rsidR="005F72ED">
          <w:rPr>
            <w:noProof/>
            <w:webHidden/>
          </w:rPr>
          <w:tab/>
        </w:r>
        <w:r w:rsidR="005F72ED">
          <w:rPr>
            <w:noProof/>
            <w:webHidden/>
          </w:rPr>
          <w:fldChar w:fldCharType="begin"/>
        </w:r>
        <w:r w:rsidR="005F72ED">
          <w:rPr>
            <w:noProof/>
            <w:webHidden/>
          </w:rPr>
          <w:instrText xml:space="preserve"> PAGEREF _Toc493148984 \h </w:instrText>
        </w:r>
        <w:r w:rsidR="005F72ED">
          <w:rPr>
            <w:noProof/>
            <w:webHidden/>
          </w:rPr>
        </w:r>
        <w:r w:rsidR="005F72ED">
          <w:rPr>
            <w:noProof/>
            <w:webHidden/>
          </w:rPr>
          <w:fldChar w:fldCharType="separate"/>
        </w:r>
        <w:r w:rsidR="005F72ED">
          <w:rPr>
            <w:noProof/>
            <w:webHidden/>
          </w:rPr>
          <w:t>29</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85" w:history="1">
        <w:r w:rsidR="005F72ED" w:rsidRPr="00233FCA">
          <w:rPr>
            <w:rStyle w:val="Hyperlink"/>
            <w:noProof/>
            <w:lang w:val="en-GB"/>
          </w:rPr>
          <w:t>5</w:t>
        </w:r>
        <w:r w:rsidR="005F72ED" w:rsidRPr="00233FCA">
          <w:rPr>
            <w:rStyle w:val="Hyperlink"/>
            <w:noProof/>
          </w:rPr>
          <w:t>.2</w:t>
        </w:r>
        <w:r w:rsidR="005F72ED">
          <w:rPr>
            <w:rFonts w:asciiTheme="minorHAnsi" w:eastAsiaTheme="minorEastAsia" w:hAnsiTheme="minorHAnsi" w:cstheme="minorBidi"/>
            <w:noProof/>
            <w:szCs w:val="22"/>
            <w:lang w:eastAsia="en-GB"/>
          </w:rPr>
          <w:tab/>
        </w:r>
        <w:r w:rsidR="005F72ED" w:rsidRPr="00233FCA">
          <w:rPr>
            <w:rStyle w:val="Hyperlink"/>
            <w:noProof/>
          </w:rPr>
          <w:t>The first OBMRS screen</w:t>
        </w:r>
        <w:r w:rsidR="005F72ED">
          <w:rPr>
            <w:noProof/>
            <w:webHidden/>
          </w:rPr>
          <w:tab/>
        </w:r>
        <w:r w:rsidR="005F72ED">
          <w:rPr>
            <w:noProof/>
            <w:webHidden/>
          </w:rPr>
          <w:fldChar w:fldCharType="begin"/>
        </w:r>
        <w:r w:rsidR="005F72ED">
          <w:rPr>
            <w:noProof/>
            <w:webHidden/>
          </w:rPr>
          <w:instrText xml:space="preserve"> PAGEREF _Toc493148985 \h </w:instrText>
        </w:r>
        <w:r w:rsidR="005F72ED">
          <w:rPr>
            <w:noProof/>
            <w:webHidden/>
          </w:rPr>
        </w:r>
        <w:r w:rsidR="005F72ED">
          <w:rPr>
            <w:noProof/>
            <w:webHidden/>
          </w:rPr>
          <w:fldChar w:fldCharType="separate"/>
        </w:r>
        <w:r w:rsidR="005F72ED">
          <w:rPr>
            <w:noProof/>
            <w:webHidden/>
          </w:rPr>
          <w:t>31</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86" w:history="1">
        <w:r w:rsidR="005F72ED" w:rsidRPr="00233FCA">
          <w:rPr>
            <w:rStyle w:val="Hyperlink"/>
            <w:noProof/>
            <w:lang w:val="en-GB"/>
          </w:rPr>
          <w:t>5</w:t>
        </w:r>
        <w:r w:rsidR="005F72ED" w:rsidRPr="00233FCA">
          <w:rPr>
            <w:rStyle w:val="Hyperlink"/>
            <w:noProof/>
          </w:rPr>
          <w:t>.3</w:t>
        </w:r>
        <w:r w:rsidR="005F72ED">
          <w:rPr>
            <w:rFonts w:asciiTheme="minorHAnsi" w:eastAsiaTheme="minorEastAsia" w:hAnsiTheme="minorHAnsi" w:cstheme="minorBidi"/>
            <w:noProof/>
            <w:szCs w:val="22"/>
            <w:lang w:eastAsia="en-GB"/>
          </w:rPr>
          <w:tab/>
        </w:r>
        <w:r w:rsidR="005F72ED" w:rsidRPr="00233FCA">
          <w:rPr>
            <w:rStyle w:val="Hyperlink"/>
            <w:noProof/>
            <w:lang w:val="en-GB"/>
          </w:rPr>
          <w:t>What if I have data for more than one LA?</w:t>
        </w:r>
        <w:r w:rsidR="005F72ED">
          <w:rPr>
            <w:noProof/>
            <w:webHidden/>
          </w:rPr>
          <w:tab/>
        </w:r>
        <w:r w:rsidR="005F72ED">
          <w:rPr>
            <w:noProof/>
            <w:webHidden/>
          </w:rPr>
          <w:fldChar w:fldCharType="begin"/>
        </w:r>
        <w:r w:rsidR="005F72ED">
          <w:rPr>
            <w:noProof/>
            <w:webHidden/>
          </w:rPr>
          <w:instrText xml:space="preserve"> PAGEREF _Toc493148986 \h </w:instrText>
        </w:r>
        <w:r w:rsidR="005F72ED">
          <w:rPr>
            <w:noProof/>
            <w:webHidden/>
          </w:rPr>
        </w:r>
        <w:r w:rsidR="005F72ED">
          <w:rPr>
            <w:noProof/>
            <w:webHidden/>
          </w:rPr>
          <w:fldChar w:fldCharType="separate"/>
        </w:r>
        <w:r w:rsidR="005F72ED">
          <w:rPr>
            <w:noProof/>
            <w:webHidden/>
          </w:rPr>
          <w:t>32</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87" w:history="1">
        <w:r w:rsidR="005F72ED" w:rsidRPr="00233FCA">
          <w:rPr>
            <w:rStyle w:val="Hyperlink"/>
            <w:noProof/>
          </w:rPr>
          <w:t>5.4</w:t>
        </w:r>
        <w:r w:rsidR="005F72ED">
          <w:rPr>
            <w:rFonts w:asciiTheme="minorHAnsi" w:eastAsiaTheme="minorEastAsia" w:hAnsiTheme="minorHAnsi" w:cstheme="minorBidi"/>
            <w:noProof/>
            <w:szCs w:val="22"/>
            <w:lang w:eastAsia="en-GB"/>
          </w:rPr>
          <w:tab/>
        </w:r>
        <w:r w:rsidR="005F72ED" w:rsidRPr="00233FCA">
          <w:rPr>
            <w:rStyle w:val="Hyperlink"/>
            <w:noProof/>
            <w:lang w:val="en-GB"/>
          </w:rPr>
          <w:t xml:space="preserve">What if I need to do a return for a single impairment/team?  Can I do a partial return?   Can we do </w:t>
        </w:r>
        <w:r w:rsidR="005F72ED" w:rsidRPr="00233FCA">
          <w:rPr>
            <w:rStyle w:val="Hyperlink"/>
            <w:noProof/>
          </w:rPr>
          <w:t xml:space="preserve">multiple </w:t>
        </w:r>
        <w:r w:rsidR="005F72ED" w:rsidRPr="00233FCA">
          <w:rPr>
            <w:rStyle w:val="Hyperlink"/>
            <w:noProof/>
            <w:lang w:val="en-GB"/>
          </w:rPr>
          <w:t xml:space="preserve">partial </w:t>
        </w:r>
        <w:r w:rsidR="005F72ED" w:rsidRPr="00233FCA">
          <w:rPr>
            <w:rStyle w:val="Hyperlink"/>
            <w:noProof/>
          </w:rPr>
          <w:t>returns for a single LA</w:t>
        </w:r>
        <w:r w:rsidR="005F72ED" w:rsidRPr="00233FCA">
          <w:rPr>
            <w:rStyle w:val="Hyperlink"/>
            <w:noProof/>
            <w:lang w:val="en-GB"/>
          </w:rPr>
          <w:t>?</w:t>
        </w:r>
        <w:r w:rsidR="005F72ED">
          <w:rPr>
            <w:noProof/>
            <w:webHidden/>
          </w:rPr>
          <w:tab/>
        </w:r>
        <w:r w:rsidR="005F72ED">
          <w:rPr>
            <w:noProof/>
            <w:webHidden/>
          </w:rPr>
          <w:fldChar w:fldCharType="begin"/>
        </w:r>
        <w:r w:rsidR="005F72ED">
          <w:rPr>
            <w:noProof/>
            <w:webHidden/>
          </w:rPr>
          <w:instrText xml:space="preserve"> PAGEREF _Toc493148987 \h </w:instrText>
        </w:r>
        <w:r w:rsidR="005F72ED">
          <w:rPr>
            <w:noProof/>
            <w:webHidden/>
          </w:rPr>
        </w:r>
        <w:r w:rsidR="005F72ED">
          <w:rPr>
            <w:noProof/>
            <w:webHidden/>
          </w:rPr>
          <w:fldChar w:fldCharType="separate"/>
        </w:r>
        <w:r w:rsidR="005F72ED">
          <w:rPr>
            <w:noProof/>
            <w:webHidden/>
          </w:rPr>
          <w:t>32</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88" w:history="1">
        <w:r w:rsidR="005F72ED" w:rsidRPr="00233FCA">
          <w:rPr>
            <w:rStyle w:val="Hyperlink"/>
            <w:noProof/>
            <w:lang w:val="en-GB"/>
          </w:rPr>
          <w:t>5</w:t>
        </w:r>
        <w:r w:rsidR="005F72ED" w:rsidRPr="00233FCA">
          <w:rPr>
            <w:rStyle w:val="Hyperlink"/>
            <w:noProof/>
          </w:rPr>
          <w:t>.</w:t>
        </w:r>
        <w:r w:rsidR="005F72ED" w:rsidRPr="00233FCA">
          <w:rPr>
            <w:rStyle w:val="Hyperlink"/>
            <w:noProof/>
            <w:lang w:val="en-GB"/>
          </w:rPr>
          <w:t>5</w:t>
        </w:r>
        <w:r w:rsidR="005F72ED">
          <w:rPr>
            <w:rFonts w:asciiTheme="minorHAnsi" w:eastAsiaTheme="minorEastAsia" w:hAnsiTheme="minorHAnsi" w:cstheme="minorBidi"/>
            <w:noProof/>
            <w:szCs w:val="22"/>
            <w:lang w:eastAsia="en-GB"/>
          </w:rPr>
          <w:tab/>
        </w:r>
        <w:r w:rsidR="005F72ED" w:rsidRPr="00233FCA">
          <w:rPr>
            <w:rStyle w:val="Hyperlink"/>
            <w:noProof/>
            <w:lang w:val="en-GB"/>
          </w:rPr>
          <w:t>What sections of the return do I need to complete?</w:t>
        </w:r>
        <w:r w:rsidR="005F72ED">
          <w:rPr>
            <w:noProof/>
            <w:webHidden/>
          </w:rPr>
          <w:tab/>
        </w:r>
        <w:r w:rsidR="005F72ED">
          <w:rPr>
            <w:noProof/>
            <w:webHidden/>
          </w:rPr>
          <w:fldChar w:fldCharType="begin"/>
        </w:r>
        <w:r w:rsidR="005F72ED">
          <w:rPr>
            <w:noProof/>
            <w:webHidden/>
          </w:rPr>
          <w:instrText xml:space="preserve"> PAGEREF _Toc493148988 \h </w:instrText>
        </w:r>
        <w:r w:rsidR="005F72ED">
          <w:rPr>
            <w:noProof/>
            <w:webHidden/>
          </w:rPr>
        </w:r>
        <w:r w:rsidR="005F72ED">
          <w:rPr>
            <w:noProof/>
            <w:webHidden/>
          </w:rPr>
          <w:fldChar w:fldCharType="separate"/>
        </w:r>
        <w:r w:rsidR="005F72ED">
          <w:rPr>
            <w:noProof/>
            <w:webHidden/>
          </w:rPr>
          <w:t>33</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89" w:history="1">
        <w:r w:rsidR="005F72ED" w:rsidRPr="00233FCA">
          <w:rPr>
            <w:rStyle w:val="Hyperlink"/>
            <w:noProof/>
          </w:rPr>
          <w:t>5.6</w:t>
        </w:r>
        <w:r w:rsidR="005F72ED">
          <w:rPr>
            <w:rFonts w:asciiTheme="minorHAnsi" w:eastAsiaTheme="minorEastAsia" w:hAnsiTheme="minorHAnsi" w:cstheme="minorBidi"/>
            <w:noProof/>
            <w:szCs w:val="22"/>
            <w:lang w:eastAsia="en-GB"/>
          </w:rPr>
          <w:tab/>
        </w:r>
        <w:r w:rsidR="005F72ED" w:rsidRPr="00233FCA">
          <w:rPr>
            <w:rStyle w:val="Hyperlink"/>
            <w:noProof/>
            <w:lang w:val="en-GB"/>
          </w:rPr>
          <w:t xml:space="preserve">Question A9:  </w:t>
        </w:r>
        <w:r w:rsidR="005F72ED" w:rsidRPr="00233FCA">
          <w:rPr>
            <w:rStyle w:val="Hyperlink"/>
            <w:noProof/>
          </w:rPr>
          <w:t xml:space="preserve">Tell us about others who may be making </w:t>
        </w:r>
        <w:r w:rsidR="005F72ED" w:rsidRPr="00233FCA">
          <w:rPr>
            <w:rStyle w:val="Hyperlink"/>
            <w:noProof/>
            <w:lang w:val="en-GB"/>
          </w:rPr>
          <w:t xml:space="preserve">partial </w:t>
        </w:r>
        <w:r w:rsidR="005F72ED" w:rsidRPr="00233FCA">
          <w:rPr>
            <w:rStyle w:val="Hyperlink"/>
            <w:noProof/>
          </w:rPr>
          <w:t>returns for the same LA</w:t>
        </w:r>
        <w:r w:rsidR="005F72ED">
          <w:rPr>
            <w:noProof/>
            <w:webHidden/>
          </w:rPr>
          <w:tab/>
        </w:r>
        <w:r w:rsidR="005F72ED">
          <w:rPr>
            <w:noProof/>
            <w:webHidden/>
          </w:rPr>
          <w:fldChar w:fldCharType="begin"/>
        </w:r>
        <w:r w:rsidR="005F72ED">
          <w:rPr>
            <w:noProof/>
            <w:webHidden/>
          </w:rPr>
          <w:instrText xml:space="preserve"> PAGEREF _Toc493148989 \h </w:instrText>
        </w:r>
        <w:r w:rsidR="005F72ED">
          <w:rPr>
            <w:noProof/>
            <w:webHidden/>
          </w:rPr>
        </w:r>
        <w:r w:rsidR="005F72ED">
          <w:rPr>
            <w:noProof/>
            <w:webHidden/>
          </w:rPr>
          <w:fldChar w:fldCharType="separate"/>
        </w:r>
        <w:r w:rsidR="005F72ED">
          <w:rPr>
            <w:noProof/>
            <w:webHidden/>
          </w:rPr>
          <w:t>33</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0" w:history="1">
        <w:r w:rsidR="005F72ED" w:rsidRPr="00233FCA">
          <w:rPr>
            <w:rStyle w:val="Hyperlink"/>
            <w:noProof/>
          </w:rPr>
          <w:t>5.</w:t>
        </w:r>
        <w:r w:rsidR="005F72ED" w:rsidRPr="00233FCA">
          <w:rPr>
            <w:rStyle w:val="Hyperlink"/>
            <w:noProof/>
            <w:lang w:val="en-GB"/>
          </w:rPr>
          <w:t>7</w:t>
        </w:r>
        <w:r w:rsidR="005F72ED">
          <w:rPr>
            <w:rFonts w:asciiTheme="minorHAnsi" w:eastAsiaTheme="minorEastAsia" w:hAnsiTheme="minorHAnsi" w:cstheme="minorBidi"/>
            <w:noProof/>
            <w:szCs w:val="22"/>
            <w:lang w:eastAsia="en-GB"/>
          </w:rPr>
          <w:tab/>
        </w:r>
        <w:r w:rsidR="005F72ED" w:rsidRPr="00233FCA">
          <w:rPr>
            <w:rStyle w:val="Hyperlink"/>
            <w:noProof/>
            <w:lang w:val="en-GB"/>
          </w:rPr>
          <w:t>Incomplete</w:t>
        </w:r>
        <w:r w:rsidR="005F72ED" w:rsidRPr="00233FCA">
          <w:rPr>
            <w:rStyle w:val="Hyperlink"/>
            <w:noProof/>
          </w:rPr>
          <w:t xml:space="preserve"> returns</w:t>
        </w:r>
        <w:r w:rsidR="005F72ED">
          <w:rPr>
            <w:noProof/>
            <w:webHidden/>
          </w:rPr>
          <w:tab/>
        </w:r>
        <w:r w:rsidR="005F72ED">
          <w:rPr>
            <w:noProof/>
            <w:webHidden/>
          </w:rPr>
          <w:fldChar w:fldCharType="begin"/>
        </w:r>
        <w:r w:rsidR="005F72ED">
          <w:rPr>
            <w:noProof/>
            <w:webHidden/>
          </w:rPr>
          <w:instrText xml:space="preserve"> PAGEREF _Toc493148990 \h </w:instrText>
        </w:r>
        <w:r w:rsidR="005F72ED">
          <w:rPr>
            <w:noProof/>
            <w:webHidden/>
          </w:rPr>
        </w:r>
        <w:r w:rsidR="005F72ED">
          <w:rPr>
            <w:noProof/>
            <w:webHidden/>
          </w:rPr>
          <w:fldChar w:fldCharType="separate"/>
        </w:r>
        <w:r w:rsidR="005F72ED">
          <w:rPr>
            <w:noProof/>
            <w:webHidden/>
          </w:rPr>
          <w:t>34</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1" w:history="1">
        <w:r w:rsidR="005F72ED" w:rsidRPr="00233FCA">
          <w:rPr>
            <w:rStyle w:val="Hyperlink"/>
            <w:noProof/>
            <w:lang w:val="en-GB"/>
          </w:rPr>
          <w:t>5</w:t>
        </w:r>
        <w:r w:rsidR="005F72ED" w:rsidRPr="00233FCA">
          <w:rPr>
            <w:rStyle w:val="Hyperlink"/>
            <w:noProof/>
          </w:rPr>
          <w:t>.</w:t>
        </w:r>
        <w:r w:rsidR="005F72ED" w:rsidRPr="00233FCA">
          <w:rPr>
            <w:rStyle w:val="Hyperlink"/>
            <w:noProof/>
            <w:lang w:val="en-GB"/>
          </w:rPr>
          <w:t>8</w:t>
        </w:r>
        <w:r w:rsidR="005F72ED">
          <w:rPr>
            <w:rFonts w:asciiTheme="minorHAnsi" w:eastAsiaTheme="minorEastAsia" w:hAnsiTheme="minorHAnsi" w:cstheme="minorBidi"/>
            <w:noProof/>
            <w:szCs w:val="22"/>
            <w:lang w:eastAsia="en-GB"/>
          </w:rPr>
          <w:tab/>
        </w:r>
        <w:r w:rsidR="005F72ED" w:rsidRPr="00233FCA">
          <w:rPr>
            <w:rStyle w:val="Hyperlink"/>
            <w:noProof/>
            <w:lang w:val="en-GB"/>
          </w:rPr>
          <w:t>The on screen font size is too small…too large…</w:t>
        </w:r>
        <w:r w:rsidR="005F72ED">
          <w:rPr>
            <w:noProof/>
            <w:webHidden/>
          </w:rPr>
          <w:tab/>
        </w:r>
        <w:r w:rsidR="005F72ED">
          <w:rPr>
            <w:noProof/>
            <w:webHidden/>
          </w:rPr>
          <w:fldChar w:fldCharType="begin"/>
        </w:r>
        <w:r w:rsidR="005F72ED">
          <w:rPr>
            <w:noProof/>
            <w:webHidden/>
          </w:rPr>
          <w:instrText xml:space="preserve"> PAGEREF _Toc493148991 \h </w:instrText>
        </w:r>
        <w:r w:rsidR="005F72ED">
          <w:rPr>
            <w:noProof/>
            <w:webHidden/>
          </w:rPr>
        </w:r>
        <w:r w:rsidR="005F72ED">
          <w:rPr>
            <w:noProof/>
            <w:webHidden/>
          </w:rPr>
          <w:fldChar w:fldCharType="separate"/>
        </w:r>
        <w:r w:rsidR="005F72ED">
          <w:rPr>
            <w:noProof/>
            <w:webHidden/>
          </w:rPr>
          <w:t>34</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2" w:history="1">
        <w:r w:rsidR="005F72ED" w:rsidRPr="00233FCA">
          <w:rPr>
            <w:rStyle w:val="Hyperlink"/>
            <w:noProof/>
          </w:rPr>
          <w:t>5.</w:t>
        </w:r>
        <w:r w:rsidR="005F72ED" w:rsidRPr="00233FCA">
          <w:rPr>
            <w:rStyle w:val="Hyperlink"/>
            <w:noProof/>
            <w:lang w:val="en-GB"/>
          </w:rPr>
          <w:t>9</w:t>
        </w:r>
        <w:r w:rsidR="005F72ED">
          <w:rPr>
            <w:rFonts w:asciiTheme="minorHAnsi" w:eastAsiaTheme="minorEastAsia" w:hAnsiTheme="minorHAnsi" w:cstheme="minorBidi"/>
            <w:noProof/>
            <w:szCs w:val="22"/>
            <w:lang w:eastAsia="en-GB"/>
          </w:rPr>
          <w:tab/>
        </w:r>
        <w:r w:rsidR="005F72ED" w:rsidRPr="00233FCA">
          <w:rPr>
            <w:rStyle w:val="Hyperlink"/>
            <w:noProof/>
          </w:rPr>
          <w:t xml:space="preserve">Data </w:t>
        </w:r>
        <w:r w:rsidR="005F72ED" w:rsidRPr="00233FCA">
          <w:rPr>
            <w:rStyle w:val="Hyperlink"/>
            <w:noProof/>
            <w:lang w:val="en-GB"/>
          </w:rPr>
          <w:t>e</w:t>
        </w:r>
        <w:r w:rsidR="005F72ED" w:rsidRPr="00233FCA">
          <w:rPr>
            <w:rStyle w:val="Hyperlink"/>
            <w:noProof/>
          </w:rPr>
          <w:t>ntry convention</w:t>
        </w:r>
        <w:r w:rsidR="005F72ED">
          <w:rPr>
            <w:noProof/>
            <w:webHidden/>
          </w:rPr>
          <w:tab/>
        </w:r>
        <w:r w:rsidR="005F72ED">
          <w:rPr>
            <w:noProof/>
            <w:webHidden/>
          </w:rPr>
          <w:fldChar w:fldCharType="begin"/>
        </w:r>
        <w:r w:rsidR="005F72ED">
          <w:rPr>
            <w:noProof/>
            <w:webHidden/>
          </w:rPr>
          <w:instrText xml:space="preserve"> PAGEREF _Toc493148992 \h </w:instrText>
        </w:r>
        <w:r w:rsidR="005F72ED">
          <w:rPr>
            <w:noProof/>
            <w:webHidden/>
          </w:rPr>
        </w:r>
        <w:r w:rsidR="005F72ED">
          <w:rPr>
            <w:noProof/>
            <w:webHidden/>
          </w:rPr>
          <w:fldChar w:fldCharType="separate"/>
        </w:r>
        <w:r w:rsidR="005F72ED">
          <w:rPr>
            <w:noProof/>
            <w:webHidden/>
          </w:rPr>
          <w:t>34</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3" w:history="1">
        <w:r w:rsidR="005F72ED" w:rsidRPr="00233FCA">
          <w:rPr>
            <w:rStyle w:val="Hyperlink"/>
            <w:noProof/>
            <w:lang w:val="en-GB"/>
          </w:rPr>
          <w:t>5.10</w:t>
        </w:r>
        <w:r w:rsidR="005F72ED">
          <w:rPr>
            <w:rFonts w:asciiTheme="minorHAnsi" w:eastAsiaTheme="minorEastAsia" w:hAnsiTheme="minorHAnsi" w:cstheme="minorBidi"/>
            <w:noProof/>
            <w:szCs w:val="22"/>
            <w:lang w:eastAsia="en-GB"/>
          </w:rPr>
          <w:tab/>
        </w:r>
        <w:r w:rsidR="005F72ED" w:rsidRPr="00233FCA">
          <w:rPr>
            <w:rStyle w:val="Hyperlink"/>
            <w:noProof/>
            <w:lang w:val="en-GB"/>
          </w:rPr>
          <w:t>What happens when I start inputting data?</w:t>
        </w:r>
        <w:r w:rsidR="005F72ED">
          <w:rPr>
            <w:noProof/>
            <w:webHidden/>
          </w:rPr>
          <w:tab/>
        </w:r>
        <w:r w:rsidR="005F72ED">
          <w:rPr>
            <w:noProof/>
            <w:webHidden/>
          </w:rPr>
          <w:fldChar w:fldCharType="begin"/>
        </w:r>
        <w:r w:rsidR="005F72ED">
          <w:rPr>
            <w:noProof/>
            <w:webHidden/>
          </w:rPr>
          <w:instrText xml:space="preserve"> PAGEREF _Toc493148993 \h </w:instrText>
        </w:r>
        <w:r w:rsidR="005F72ED">
          <w:rPr>
            <w:noProof/>
            <w:webHidden/>
          </w:rPr>
        </w:r>
        <w:r w:rsidR="005F72ED">
          <w:rPr>
            <w:noProof/>
            <w:webHidden/>
          </w:rPr>
          <w:fldChar w:fldCharType="separate"/>
        </w:r>
        <w:r w:rsidR="005F72ED">
          <w:rPr>
            <w:noProof/>
            <w:webHidden/>
          </w:rPr>
          <w:t>35</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4" w:history="1">
        <w:r w:rsidR="005F72ED" w:rsidRPr="00233FCA">
          <w:rPr>
            <w:rStyle w:val="Hyperlink"/>
            <w:noProof/>
            <w:lang w:val="en-GB"/>
          </w:rPr>
          <w:t>5</w:t>
        </w:r>
        <w:r w:rsidR="005F72ED" w:rsidRPr="00233FCA">
          <w:rPr>
            <w:rStyle w:val="Hyperlink"/>
            <w:noProof/>
          </w:rPr>
          <w:t>.</w:t>
        </w:r>
        <w:r w:rsidR="005F72ED" w:rsidRPr="00233FCA">
          <w:rPr>
            <w:rStyle w:val="Hyperlink"/>
            <w:noProof/>
            <w:lang w:val="en-GB"/>
          </w:rPr>
          <w:t>10</w:t>
        </w:r>
        <w:r w:rsidR="005F72ED">
          <w:rPr>
            <w:rFonts w:asciiTheme="minorHAnsi" w:eastAsiaTheme="minorEastAsia" w:hAnsiTheme="minorHAnsi" w:cstheme="minorBidi"/>
            <w:noProof/>
            <w:szCs w:val="22"/>
            <w:lang w:eastAsia="en-GB"/>
          </w:rPr>
          <w:tab/>
        </w:r>
        <w:r w:rsidR="005F72ED" w:rsidRPr="00233FCA">
          <w:rPr>
            <w:rStyle w:val="Hyperlink"/>
            <w:noProof/>
            <w:lang w:val="en-GB"/>
          </w:rPr>
          <w:t>Stepping through the pages of each section</w:t>
        </w:r>
        <w:r w:rsidR="005F72ED">
          <w:rPr>
            <w:noProof/>
            <w:webHidden/>
          </w:rPr>
          <w:tab/>
        </w:r>
        <w:r w:rsidR="005F72ED">
          <w:rPr>
            <w:noProof/>
            <w:webHidden/>
          </w:rPr>
          <w:fldChar w:fldCharType="begin"/>
        </w:r>
        <w:r w:rsidR="005F72ED">
          <w:rPr>
            <w:noProof/>
            <w:webHidden/>
          </w:rPr>
          <w:instrText xml:space="preserve"> PAGEREF _Toc493148994 \h </w:instrText>
        </w:r>
        <w:r w:rsidR="005F72ED">
          <w:rPr>
            <w:noProof/>
            <w:webHidden/>
          </w:rPr>
        </w:r>
        <w:r w:rsidR="005F72ED">
          <w:rPr>
            <w:noProof/>
            <w:webHidden/>
          </w:rPr>
          <w:fldChar w:fldCharType="separate"/>
        </w:r>
        <w:r w:rsidR="005F72ED">
          <w:rPr>
            <w:noProof/>
            <w:webHidden/>
          </w:rPr>
          <w:t>36</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5" w:history="1">
        <w:r w:rsidR="005F72ED" w:rsidRPr="00233FCA">
          <w:rPr>
            <w:rStyle w:val="Hyperlink"/>
            <w:noProof/>
          </w:rPr>
          <w:t>5.</w:t>
        </w:r>
        <w:r w:rsidR="005F72ED" w:rsidRPr="00233FCA">
          <w:rPr>
            <w:rStyle w:val="Hyperlink"/>
            <w:noProof/>
            <w:lang w:val="en-GB"/>
          </w:rPr>
          <w:t>11</w:t>
        </w:r>
        <w:r w:rsidR="005F72ED">
          <w:rPr>
            <w:rFonts w:asciiTheme="minorHAnsi" w:eastAsiaTheme="minorEastAsia" w:hAnsiTheme="minorHAnsi" w:cstheme="minorBidi"/>
            <w:noProof/>
            <w:szCs w:val="22"/>
            <w:lang w:eastAsia="en-GB"/>
          </w:rPr>
          <w:tab/>
        </w:r>
        <w:r w:rsidR="005F72ED" w:rsidRPr="00233FCA">
          <w:rPr>
            <w:rStyle w:val="Hyperlink"/>
            <w:noProof/>
          </w:rPr>
          <w:t>Mandatory questions</w:t>
        </w:r>
        <w:r w:rsidR="005F72ED">
          <w:rPr>
            <w:noProof/>
            <w:webHidden/>
          </w:rPr>
          <w:tab/>
        </w:r>
        <w:r w:rsidR="005F72ED">
          <w:rPr>
            <w:noProof/>
            <w:webHidden/>
          </w:rPr>
          <w:fldChar w:fldCharType="begin"/>
        </w:r>
        <w:r w:rsidR="005F72ED">
          <w:rPr>
            <w:noProof/>
            <w:webHidden/>
          </w:rPr>
          <w:instrText xml:space="preserve"> PAGEREF _Toc493148995 \h </w:instrText>
        </w:r>
        <w:r w:rsidR="005F72ED">
          <w:rPr>
            <w:noProof/>
            <w:webHidden/>
          </w:rPr>
        </w:r>
        <w:r w:rsidR="005F72ED">
          <w:rPr>
            <w:noProof/>
            <w:webHidden/>
          </w:rPr>
          <w:fldChar w:fldCharType="separate"/>
        </w:r>
        <w:r w:rsidR="005F72ED">
          <w:rPr>
            <w:noProof/>
            <w:webHidden/>
          </w:rPr>
          <w:t>36</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6" w:history="1">
        <w:r w:rsidR="005F72ED" w:rsidRPr="00233FCA">
          <w:rPr>
            <w:rStyle w:val="Hyperlink"/>
            <w:noProof/>
            <w:lang w:val="en-GB"/>
          </w:rPr>
          <w:t>5</w:t>
        </w:r>
        <w:r w:rsidR="005F72ED" w:rsidRPr="00233FCA">
          <w:rPr>
            <w:rStyle w:val="Hyperlink"/>
            <w:noProof/>
          </w:rPr>
          <w:t>.</w:t>
        </w:r>
        <w:r w:rsidR="005F72ED" w:rsidRPr="00233FCA">
          <w:rPr>
            <w:rStyle w:val="Hyperlink"/>
            <w:noProof/>
            <w:lang w:val="en-GB"/>
          </w:rPr>
          <w:t>12</w:t>
        </w:r>
        <w:r w:rsidR="005F72ED">
          <w:rPr>
            <w:rFonts w:asciiTheme="minorHAnsi" w:eastAsiaTheme="minorEastAsia" w:hAnsiTheme="minorHAnsi" w:cstheme="minorBidi"/>
            <w:noProof/>
            <w:szCs w:val="22"/>
            <w:lang w:eastAsia="en-GB"/>
          </w:rPr>
          <w:tab/>
        </w:r>
        <w:r w:rsidR="005F72ED" w:rsidRPr="00233FCA">
          <w:rPr>
            <w:rStyle w:val="Hyperlink"/>
            <w:noProof/>
          </w:rPr>
          <w:t>Saving your data</w:t>
        </w:r>
        <w:r w:rsidR="005F72ED" w:rsidRPr="00233FCA">
          <w:rPr>
            <w:rStyle w:val="Hyperlink"/>
            <w:noProof/>
            <w:lang w:val="en-GB"/>
          </w:rPr>
          <w:t xml:space="preserve"> input</w:t>
        </w:r>
        <w:r w:rsidR="005F72ED" w:rsidRPr="00233FCA">
          <w:rPr>
            <w:rStyle w:val="Hyperlink"/>
            <w:noProof/>
          </w:rPr>
          <w:t xml:space="preserve"> </w:t>
        </w:r>
        <w:r w:rsidR="005F72ED" w:rsidRPr="00233FCA">
          <w:rPr>
            <w:rStyle w:val="Hyperlink"/>
            <w:noProof/>
            <w:lang w:val="en-GB"/>
          </w:rPr>
          <w:t>without submitting</w:t>
        </w:r>
        <w:r w:rsidR="005F72ED">
          <w:rPr>
            <w:noProof/>
            <w:webHidden/>
          </w:rPr>
          <w:tab/>
        </w:r>
        <w:r w:rsidR="005F72ED">
          <w:rPr>
            <w:noProof/>
            <w:webHidden/>
          </w:rPr>
          <w:fldChar w:fldCharType="begin"/>
        </w:r>
        <w:r w:rsidR="005F72ED">
          <w:rPr>
            <w:noProof/>
            <w:webHidden/>
          </w:rPr>
          <w:instrText xml:space="preserve"> PAGEREF _Toc493148996 \h </w:instrText>
        </w:r>
        <w:r w:rsidR="005F72ED">
          <w:rPr>
            <w:noProof/>
            <w:webHidden/>
          </w:rPr>
        </w:r>
        <w:r w:rsidR="005F72ED">
          <w:rPr>
            <w:noProof/>
            <w:webHidden/>
          </w:rPr>
          <w:fldChar w:fldCharType="separate"/>
        </w:r>
        <w:r w:rsidR="005F72ED">
          <w:rPr>
            <w:noProof/>
            <w:webHidden/>
          </w:rPr>
          <w:t>37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7" w:history="1">
        <w:r w:rsidR="005F72ED" w:rsidRPr="00233FCA">
          <w:rPr>
            <w:rStyle w:val="Hyperlink"/>
            <w:noProof/>
            <w:lang w:val="en-GB"/>
          </w:rPr>
          <w:t>5</w:t>
        </w:r>
        <w:r w:rsidR="005F72ED" w:rsidRPr="00233FCA">
          <w:rPr>
            <w:rStyle w:val="Hyperlink"/>
            <w:noProof/>
          </w:rPr>
          <w:t>.1</w:t>
        </w:r>
        <w:r w:rsidR="005F72ED" w:rsidRPr="00233FCA">
          <w:rPr>
            <w:rStyle w:val="Hyperlink"/>
            <w:noProof/>
            <w:lang w:val="en-GB"/>
          </w:rPr>
          <w:t>3</w:t>
        </w:r>
        <w:r w:rsidR="005F72ED">
          <w:rPr>
            <w:rFonts w:asciiTheme="minorHAnsi" w:eastAsiaTheme="minorEastAsia" w:hAnsiTheme="minorHAnsi" w:cstheme="minorBidi"/>
            <w:noProof/>
            <w:szCs w:val="22"/>
            <w:lang w:eastAsia="en-GB"/>
          </w:rPr>
          <w:tab/>
        </w:r>
        <w:r w:rsidR="005F72ED" w:rsidRPr="00233FCA">
          <w:rPr>
            <w:rStyle w:val="Hyperlink"/>
            <w:noProof/>
          </w:rPr>
          <w:t>Picking up where you left off</w:t>
        </w:r>
        <w:r w:rsidR="005F72ED">
          <w:rPr>
            <w:noProof/>
            <w:webHidden/>
          </w:rPr>
          <w:tab/>
        </w:r>
        <w:r w:rsidR="005F72ED">
          <w:rPr>
            <w:noProof/>
            <w:webHidden/>
          </w:rPr>
          <w:fldChar w:fldCharType="begin"/>
        </w:r>
        <w:r w:rsidR="005F72ED">
          <w:rPr>
            <w:noProof/>
            <w:webHidden/>
          </w:rPr>
          <w:instrText xml:space="preserve"> PAGEREF _Toc493148997 \h </w:instrText>
        </w:r>
        <w:r w:rsidR="005F72ED">
          <w:rPr>
            <w:noProof/>
            <w:webHidden/>
          </w:rPr>
        </w:r>
        <w:r w:rsidR="005F72ED">
          <w:rPr>
            <w:noProof/>
            <w:webHidden/>
          </w:rPr>
          <w:fldChar w:fldCharType="separate"/>
        </w:r>
        <w:r w:rsidR="005F72ED">
          <w:rPr>
            <w:noProof/>
            <w:webHidden/>
          </w:rPr>
          <w:t>37</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8" w:history="1">
        <w:r w:rsidR="005F72ED" w:rsidRPr="00233FCA">
          <w:rPr>
            <w:rStyle w:val="Hyperlink"/>
            <w:noProof/>
          </w:rPr>
          <w:t xml:space="preserve">5.14 </w:t>
        </w:r>
        <w:r w:rsidR="005F72ED">
          <w:rPr>
            <w:rFonts w:asciiTheme="minorHAnsi" w:eastAsiaTheme="minorEastAsia" w:hAnsiTheme="minorHAnsi" w:cstheme="minorBidi"/>
            <w:noProof/>
            <w:szCs w:val="22"/>
            <w:lang w:eastAsia="en-GB"/>
          </w:rPr>
          <w:tab/>
        </w:r>
        <w:r w:rsidR="005F72ED" w:rsidRPr="00233FCA">
          <w:rPr>
            <w:rStyle w:val="Hyperlink"/>
            <w:noProof/>
          </w:rPr>
          <w:t>Navigating the return - The Question Index</w:t>
        </w:r>
        <w:r w:rsidR="005F72ED">
          <w:rPr>
            <w:noProof/>
            <w:webHidden/>
          </w:rPr>
          <w:tab/>
        </w:r>
        <w:r w:rsidR="005F72ED">
          <w:rPr>
            <w:noProof/>
            <w:webHidden/>
          </w:rPr>
          <w:fldChar w:fldCharType="begin"/>
        </w:r>
        <w:r w:rsidR="005F72ED">
          <w:rPr>
            <w:noProof/>
            <w:webHidden/>
          </w:rPr>
          <w:instrText xml:space="preserve"> PAGEREF _Toc493148998 \h </w:instrText>
        </w:r>
        <w:r w:rsidR="005F72ED">
          <w:rPr>
            <w:noProof/>
            <w:webHidden/>
          </w:rPr>
        </w:r>
        <w:r w:rsidR="005F72ED">
          <w:rPr>
            <w:noProof/>
            <w:webHidden/>
          </w:rPr>
          <w:fldChar w:fldCharType="separate"/>
        </w:r>
        <w:r w:rsidR="005F72ED">
          <w:rPr>
            <w:noProof/>
            <w:webHidden/>
          </w:rPr>
          <w:t>38</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8999" w:history="1">
        <w:r w:rsidR="005F72ED" w:rsidRPr="00233FCA">
          <w:rPr>
            <w:rStyle w:val="Hyperlink"/>
            <w:noProof/>
          </w:rPr>
          <w:t>5.1</w:t>
        </w:r>
        <w:r w:rsidR="005F72ED" w:rsidRPr="00233FCA">
          <w:rPr>
            <w:rStyle w:val="Hyperlink"/>
            <w:noProof/>
            <w:lang w:val="en-GB"/>
          </w:rPr>
          <w:t>6</w:t>
        </w:r>
        <w:r w:rsidR="005F72ED" w:rsidRPr="00233FCA">
          <w:rPr>
            <w:rStyle w:val="Hyperlink"/>
            <w:noProof/>
          </w:rPr>
          <w:t xml:space="preserve"> </w:t>
        </w:r>
        <w:r w:rsidR="005F72ED">
          <w:rPr>
            <w:rFonts w:asciiTheme="minorHAnsi" w:eastAsiaTheme="minorEastAsia" w:hAnsiTheme="minorHAnsi" w:cstheme="minorBidi"/>
            <w:noProof/>
            <w:szCs w:val="22"/>
            <w:lang w:eastAsia="en-GB"/>
          </w:rPr>
          <w:tab/>
        </w:r>
        <w:r w:rsidR="005F72ED" w:rsidRPr="00233FCA">
          <w:rPr>
            <w:rStyle w:val="Hyperlink"/>
            <w:noProof/>
          </w:rPr>
          <w:t xml:space="preserve">The </w:t>
        </w:r>
        <w:r w:rsidR="005F72ED" w:rsidRPr="00233FCA">
          <w:rPr>
            <w:rStyle w:val="Hyperlink"/>
            <w:noProof/>
            <w:lang w:val="en-GB"/>
          </w:rPr>
          <w:t>final</w:t>
        </w:r>
        <w:r w:rsidR="005F72ED" w:rsidRPr="00233FCA">
          <w:rPr>
            <w:rStyle w:val="Hyperlink"/>
            <w:noProof/>
          </w:rPr>
          <w:t xml:space="preserve"> question</w:t>
        </w:r>
        <w:r w:rsidR="005F72ED" w:rsidRPr="00233FCA">
          <w:rPr>
            <w:rStyle w:val="Hyperlink"/>
            <w:noProof/>
            <w:lang w:val="en-GB"/>
          </w:rPr>
          <w:t xml:space="preserve"> – or how not to submit without meaning to…</w:t>
        </w:r>
        <w:r w:rsidR="005F72ED">
          <w:rPr>
            <w:noProof/>
            <w:webHidden/>
          </w:rPr>
          <w:tab/>
        </w:r>
        <w:r w:rsidR="005F72ED">
          <w:rPr>
            <w:noProof/>
            <w:webHidden/>
          </w:rPr>
          <w:fldChar w:fldCharType="begin"/>
        </w:r>
        <w:r w:rsidR="005F72ED">
          <w:rPr>
            <w:noProof/>
            <w:webHidden/>
          </w:rPr>
          <w:instrText xml:space="preserve"> PAGEREF _Toc493148999 \h </w:instrText>
        </w:r>
        <w:r w:rsidR="005F72ED">
          <w:rPr>
            <w:noProof/>
            <w:webHidden/>
          </w:rPr>
        </w:r>
        <w:r w:rsidR="005F72ED">
          <w:rPr>
            <w:noProof/>
            <w:webHidden/>
          </w:rPr>
          <w:fldChar w:fldCharType="separate"/>
        </w:r>
        <w:r w:rsidR="005F72ED">
          <w:rPr>
            <w:noProof/>
            <w:webHidden/>
          </w:rPr>
          <w:t>38</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0" w:history="1">
        <w:r w:rsidR="005F72ED" w:rsidRPr="00233FCA">
          <w:rPr>
            <w:rStyle w:val="Hyperlink"/>
            <w:noProof/>
            <w:lang w:val="en-GB"/>
          </w:rPr>
          <w:t>5</w:t>
        </w:r>
        <w:r w:rsidR="005F72ED" w:rsidRPr="00233FCA">
          <w:rPr>
            <w:rStyle w:val="Hyperlink"/>
            <w:noProof/>
          </w:rPr>
          <w:t>.1</w:t>
        </w:r>
        <w:r w:rsidR="005F72ED" w:rsidRPr="00233FCA">
          <w:rPr>
            <w:rStyle w:val="Hyperlink"/>
            <w:noProof/>
            <w:lang w:val="en-GB"/>
          </w:rPr>
          <w:t>7</w:t>
        </w:r>
        <w:r w:rsidR="005F72ED">
          <w:rPr>
            <w:rFonts w:asciiTheme="minorHAnsi" w:eastAsiaTheme="minorEastAsia" w:hAnsiTheme="minorHAnsi" w:cstheme="minorBidi"/>
            <w:noProof/>
            <w:szCs w:val="22"/>
            <w:lang w:eastAsia="en-GB"/>
          </w:rPr>
          <w:tab/>
        </w:r>
        <w:r w:rsidR="005F72ED" w:rsidRPr="00233FCA">
          <w:rPr>
            <w:rStyle w:val="Hyperlink"/>
            <w:noProof/>
          </w:rPr>
          <w:t>Submitting your return</w:t>
        </w:r>
        <w:r w:rsidR="005F72ED">
          <w:rPr>
            <w:noProof/>
            <w:webHidden/>
          </w:rPr>
          <w:tab/>
        </w:r>
        <w:r w:rsidR="005F72ED">
          <w:rPr>
            <w:noProof/>
            <w:webHidden/>
          </w:rPr>
          <w:fldChar w:fldCharType="begin"/>
        </w:r>
        <w:r w:rsidR="005F72ED">
          <w:rPr>
            <w:noProof/>
            <w:webHidden/>
          </w:rPr>
          <w:instrText xml:space="preserve"> PAGEREF _Toc493149000 \h </w:instrText>
        </w:r>
        <w:r w:rsidR="005F72ED">
          <w:rPr>
            <w:noProof/>
            <w:webHidden/>
          </w:rPr>
        </w:r>
        <w:r w:rsidR="005F72ED">
          <w:rPr>
            <w:noProof/>
            <w:webHidden/>
          </w:rPr>
          <w:fldChar w:fldCharType="separate"/>
        </w:r>
        <w:r w:rsidR="005F72ED">
          <w:rPr>
            <w:noProof/>
            <w:webHidden/>
          </w:rPr>
          <w:t>39</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1" w:history="1">
        <w:r w:rsidR="005F72ED" w:rsidRPr="00233FCA">
          <w:rPr>
            <w:rStyle w:val="Hyperlink"/>
            <w:noProof/>
            <w:lang w:val="en-GB"/>
          </w:rPr>
          <w:t>5</w:t>
        </w:r>
        <w:r w:rsidR="005F72ED" w:rsidRPr="00233FCA">
          <w:rPr>
            <w:rStyle w:val="Hyperlink"/>
            <w:noProof/>
          </w:rPr>
          <w:t>.1</w:t>
        </w:r>
        <w:r w:rsidR="005F72ED" w:rsidRPr="00233FCA">
          <w:rPr>
            <w:rStyle w:val="Hyperlink"/>
            <w:noProof/>
            <w:lang w:val="en-GB"/>
          </w:rPr>
          <w:t>8</w:t>
        </w:r>
        <w:r w:rsidR="005F72ED">
          <w:rPr>
            <w:rFonts w:asciiTheme="minorHAnsi" w:eastAsiaTheme="minorEastAsia" w:hAnsiTheme="minorHAnsi" w:cstheme="minorBidi"/>
            <w:noProof/>
            <w:szCs w:val="22"/>
            <w:lang w:eastAsia="en-GB"/>
          </w:rPr>
          <w:tab/>
        </w:r>
        <w:r w:rsidR="005F72ED" w:rsidRPr="00233FCA">
          <w:rPr>
            <w:rStyle w:val="Hyperlink"/>
            <w:noProof/>
          </w:rPr>
          <w:t>Help!  I didn’t mean to press submit</w:t>
        </w:r>
        <w:r w:rsidR="005F72ED" w:rsidRPr="00233FCA">
          <w:rPr>
            <w:rStyle w:val="Hyperlink"/>
            <w:noProof/>
            <w:lang w:val="en-GB"/>
          </w:rPr>
          <w:t>!</w:t>
        </w:r>
        <w:r w:rsidR="005F72ED">
          <w:rPr>
            <w:noProof/>
            <w:webHidden/>
          </w:rPr>
          <w:tab/>
        </w:r>
        <w:r w:rsidR="005F72ED">
          <w:rPr>
            <w:noProof/>
            <w:webHidden/>
          </w:rPr>
          <w:fldChar w:fldCharType="begin"/>
        </w:r>
        <w:r w:rsidR="005F72ED">
          <w:rPr>
            <w:noProof/>
            <w:webHidden/>
          </w:rPr>
          <w:instrText xml:space="preserve"> PAGEREF _Toc493149001 \h </w:instrText>
        </w:r>
        <w:r w:rsidR="005F72ED">
          <w:rPr>
            <w:noProof/>
            <w:webHidden/>
          </w:rPr>
        </w:r>
        <w:r w:rsidR="005F72ED">
          <w:rPr>
            <w:noProof/>
            <w:webHidden/>
          </w:rPr>
          <w:fldChar w:fldCharType="separate"/>
        </w:r>
        <w:r w:rsidR="005F72ED">
          <w:rPr>
            <w:noProof/>
            <w:webHidden/>
          </w:rPr>
          <w:t>39</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2" w:history="1">
        <w:r w:rsidR="005F72ED" w:rsidRPr="00233FCA">
          <w:rPr>
            <w:rStyle w:val="Hyperlink"/>
            <w:noProof/>
            <w:lang w:val="en-GB"/>
          </w:rPr>
          <w:t>5</w:t>
        </w:r>
        <w:r w:rsidR="005F72ED" w:rsidRPr="00233FCA">
          <w:rPr>
            <w:rStyle w:val="Hyperlink"/>
            <w:noProof/>
          </w:rPr>
          <w:t>.1</w:t>
        </w:r>
        <w:r w:rsidR="005F72ED" w:rsidRPr="00233FCA">
          <w:rPr>
            <w:rStyle w:val="Hyperlink"/>
            <w:noProof/>
            <w:lang w:val="en-GB"/>
          </w:rPr>
          <w:t>9</w:t>
        </w:r>
        <w:r w:rsidR="005F72ED">
          <w:rPr>
            <w:rFonts w:asciiTheme="minorHAnsi" w:eastAsiaTheme="minorEastAsia" w:hAnsiTheme="minorHAnsi" w:cstheme="minorBidi"/>
            <w:noProof/>
            <w:szCs w:val="22"/>
            <w:lang w:eastAsia="en-GB"/>
          </w:rPr>
          <w:tab/>
        </w:r>
        <w:r w:rsidR="005F72ED" w:rsidRPr="00233FCA">
          <w:rPr>
            <w:rStyle w:val="Hyperlink"/>
            <w:noProof/>
          </w:rPr>
          <w:t>When is the submission deadline?</w:t>
        </w:r>
        <w:r w:rsidR="005F72ED">
          <w:rPr>
            <w:noProof/>
            <w:webHidden/>
          </w:rPr>
          <w:tab/>
        </w:r>
        <w:r w:rsidR="005F72ED">
          <w:rPr>
            <w:noProof/>
            <w:webHidden/>
          </w:rPr>
          <w:fldChar w:fldCharType="begin"/>
        </w:r>
        <w:r w:rsidR="005F72ED">
          <w:rPr>
            <w:noProof/>
            <w:webHidden/>
          </w:rPr>
          <w:instrText xml:space="preserve"> PAGEREF _Toc493149002 \h </w:instrText>
        </w:r>
        <w:r w:rsidR="005F72ED">
          <w:rPr>
            <w:noProof/>
            <w:webHidden/>
          </w:rPr>
        </w:r>
        <w:r w:rsidR="005F72ED">
          <w:rPr>
            <w:noProof/>
            <w:webHidden/>
          </w:rPr>
          <w:fldChar w:fldCharType="separate"/>
        </w:r>
        <w:r w:rsidR="005F72ED">
          <w:rPr>
            <w:noProof/>
            <w:webHidden/>
          </w:rPr>
          <w:t>39</w:t>
        </w:r>
        <w:r w:rsidR="005F72ED">
          <w:rPr>
            <w:noProof/>
            <w:webHidden/>
          </w:rPr>
          <w:fldChar w:fldCharType="end"/>
        </w:r>
      </w:hyperlink>
    </w:p>
    <w:p w:rsidR="005F72ED" w:rsidRDefault="000218B9">
      <w:pPr>
        <w:pStyle w:val="TOC1"/>
        <w:rPr>
          <w:rFonts w:asciiTheme="minorHAnsi" w:eastAsiaTheme="minorEastAsia" w:hAnsiTheme="minorHAnsi" w:cstheme="minorBidi"/>
          <w:noProof/>
          <w:szCs w:val="22"/>
          <w:lang w:eastAsia="en-GB"/>
        </w:rPr>
      </w:pPr>
      <w:hyperlink w:anchor="_Toc493149003" w:history="1">
        <w:r w:rsidR="005F72ED" w:rsidRPr="00233FCA">
          <w:rPr>
            <w:rStyle w:val="Hyperlink"/>
            <w:noProof/>
          </w:rPr>
          <w:t>6.0</w:t>
        </w:r>
        <w:r w:rsidR="005F72ED">
          <w:rPr>
            <w:rFonts w:asciiTheme="minorHAnsi" w:eastAsiaTheme="minorEastAsia" w:hAnsiTheme="minorHAnsi" w:cstheme="minorBidi"/>
            <w:noProof/>
            <w:szCs w:val="22"/>
            <w:lang w:eastAsia="en-GB"/>
          </w:rPr>
          <w:tab/>
        </w:r>
        <w:r w:rsidR="005F72ED" w:rsidRPr="00233FCA">
          <w:rPr>
            <w:rStyle w:val="Hyperlink"/>
            <w:noProof/>
          </w:rPr>
          <w:t>How will the results be reported?</w:t>
        </w:r>
        <w:r w:rsidR="005F72ED">
          <w:rPr>
            <w:noProof/>
            <w:webHidden/>
          </w:rPr>
          <w:tab/>
        </w:r>
        <w:r w:rsidR="005F72ED">
          <w:rPr>
            <w:noProof/>
            <w:webHidden/>
          </w:rPr>
          <w:fldChar w:fldCharType="begin"/>
        </w:r>
        <w:r w:rsidR="005F72ED">
          <w:rPr>
            <w:noProof/>
            <w:webHidden/>
          </w:rPr>
          <w:instrText xml:space="preserve"> PAGEREF _Toc493149003 \h </w:instrText>
        </w:r>
        <w:r w:rsidR="005F72ED">
          <w:rPr>
            <w:noProof/>
            <w:webHidden/>
          </w:rPr>
        </w:r>
        <w:r w:rsidR="005F72ED">
          <w:rPr>
            <w:noProof/>
            <w:webHidden/>
          </w:rPr>
          <w:fldChar w:fldCharType="separate"/>
        </w:r>
        <w:r w:rsidR="005F72ED">
          <w:rPr>
            <w:noProof/>
            <w:webHidden/>
          </w:rPr>
          <w:t>40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4" w:history="1">
        <w:r w:rsidR="005F72ED" w:rsidRPr="00233FCA">
          <w:rPr>
            <w:rStyle w:val="Hyperlink"/>
            <w:noProof/>
            <w:lang w:val="en-GB"/>
          </w:rPr>
          <w:t>6</w:t>
        </w:r>
        <w:r w:rsidR="005F72ED" w:rsidRPr="00233FCA">
          <w:rPr>
            <w:rStyle w:val="Hyperlink"/>
            <w:noProof/>
          </w:rPr>
          <w:t>.1</w:t>
        </w:r>
        <w:r w:rsidR="005F72ED">
          <w:rPr>
            <w:rFonts w:asciiTheme="minorHAnsi" w:eastAsiaTheme="minorEastAsia" w:hAnsiTheme="minorHAnsi" w:cstheme="minorBidi"/>
            <w:noProof/>
            <w:szCs w:val="22"/>
            <w:lang w:eastAsia="en-GB"/>
          </w:rPr>
          <w:tab/>
        </w:r>
        <w:r w:rsidR="005F72ED" w:rsidRPr="00233FCA">
          <w:rPr>
            <w:rStyle w:val="Hyperlink"/>
            <w:noProof/>
          </w:rPr>
          <w:t>Contents of the NatSIP report</w:t>
        </w:r>
        <w:r w:rsidR="005F72ED">
          <w:rPr>
            <w:noProof/>
            <w:webHidden/>
          </w:rPr>
          <w:tab/>
        </w:r>
        <w:r w:rsidR="005F72ED">
          <w:rPr>
            <w:noProof/>
            <w:webHidden/>
          </w:rPr>
          <w:fldChar w:fldCharType="begin"/>
        </w:r>
        <w:r w:rsidR="005F72ED">
          <w:rPr>
            <w:noProof/>
            <w:webHidden/>
          </w:rPr>
          <w:instrText xml:space="preserve"> PAGEREF _Toc493149004 \h </w:instrText>
        </w:r>
        <w:r w:rsidR="005F72ED">
          <w:rPr>
            <w:noProof/>
            <w:webHidden/>
          </w:rPr>
        </w:r>
        <w:r w:rsidR="005F72ED">
          <w:rPr>
            <w:noProof/>
            <w:webHidden/>
          </w:rPr>
          <w:fldChar w:fldCharType="separate"/>
        </w:r>
        <w:r w:rsidR="005F72ED">
          <w:rPr>
            <w:noProof/>
            <w:webHidden/>
          </w:rPr>
          <w:t>40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5" w:history="1">
        <w:r w:rsidR="005F72ED" w:rsidRPr="00233FCA">
          <w:rPr>
            <w:rStyle w:val="Hyperlink"/>
            <w:noProof/>
            <w:lang w:val="en-GB"/>
          </w:rPr>
          <w:t>6</w:t>
        </w:r>
        <w:r w:rsidR="005F72ED" w:rsidRPr="00233FCA">
          <w:rPr>
            <w:rStyle w:val="Hyperlink"/>
            <w:noProof/>
          </w:rPr>
          <w:t>.2</w:t>
        </w:r>
        <w:r w:rsidR="005F72ED">
          <w:rPr>
            <w:rFonts w:asciiTheme="minorHAnsi" w:eastAsiaTheme="minorEastAsia" w:hAnsiTheme="minorHAnsi" w:cstheme="minorBidi"/>
            <w:noProof/>
            <w:szCs w:val="22"/>
            <w:lang w:eastAsia="en-GB"/>
          </w:rPr>
          <w:tab/>
        </w:r>
        <w:r w:rsidR="005F72ED" w:rsidRPr="00233FCA">
          <w:rPr>
            <w:rStyle w:val="Hyperlink"/>
            <w:noProof/>
          </w:rPr>
          <w:t>Treatment and presentation of the data</w:t>
        </w:r>
        <w:r w:rsidR="005F72ED">
          <w:rPr>
            <w:noProof/>
            <w:webHidden/>
          </w:rPr>
          <w:tab/>
        </w:r>
        <w:r w:rsidR="005F72ED">
          <w:rPr>
            <w:noProof/>
            <w:webHidden/>
          </w:rPr>
          <w:fldChar w:fldCharType="begin"/>
        </w:r>
        <w:r w:rsidR="005F72ED">
          <w:rPr>
            <w:noProof/>
            <w:webHidden/>
          </w:rPr>
          <w:instrText xml:space="preserve"> PAGEREF _Toc493149005 \h </w:instrText>
        </w:r>
        <w:r w:rsidR="005F72ED">
          <w:rPr>
            <w:noProof/>
            <w:webHidden/>
          </w:rPr>
        </w:r>
        <w:r w:rsidR="005F72ED">
          <w:rPr>
            <w:noProof/>
            <w:webHidden/>
          </w:rPr>
          <w:fldChar w:fldCharType="separate"/>
        </w:r>
        <w:r w:rsidR="005F72ED">
          <w:rPr>
            <w:noProof/>
            <w:webHidden/>
          </w:rPr>
          <w:t>40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6" w:history="1">
        <w:r w:rsidR="005F72ED" w:rsidRPr="00233FCA">
          <w:rPr>
            <w:rStyle w:val="Hyperlink"/>
            <w:noProof/>
            <w:lang w:val="en-GB"/>
          </w:rPr>
          <w:t>6</w:t>
        </w:r>
        <w:r w:rsidR="005F72ED" w:rsidRPr="00233FCA">
          <w:rPr>
            <w:rStyle w:val="Hyperlink"/>
            <w:noProof/>
          </w:rPr>
          <w:t>.3</w:t>
        </w:r>
        <w:r w:rsidR="005F72ED">
          <w:rPr>
            <w:rFonts w:asciiTheme="minorHAnsi" w:eastAsiaTheme="minorEastAsia" w:hAnsiTheme="minorHAnsi" w:cstheme="minorBidi"/>
            <w:noProof/>
            <w:szCs w:val="22"/>
            <w:lang w:eastAsia="en-GB"/>
          </w:rPr>
          <w:tab/>
        </w:r>
        <w:r w:rsidR="005F72ED" w:rsidRPr="00233FCA">
          <w:rPr>
            <w:rStyle w:val="Hyperlink"/>
            <w:noProof/>
          </w:rPr>
          <w:t>Service results</w:t>
        </w:r>
        <w:r w:rsidR="005F72ED">
          <w:rPr>
            <w:noProof/>
            <w:webHidden/>
          </w:rPr>
          <w:tab/>
        </w:r>
        <w:r w:rsidR="005F72ED">
          <w:rPr>
            <w:noProof/>
            <w:webHidden/>
          </w:rPr>
          <w:fldChar w:fldCharType="begin"/>
        </w:r>
        <w:r w:rsidR="005F72ED">
          <w:rPr>
            <w:noProof/>
            <w:webHidden/>
          </w:rPr>
          <w:instrText xml:space="preserve"> PAGEREF _Toc493149006 \h </w:instrText>
        </w:r>
        <w:r w:rsidR="005F72ED">
          <w:rPr>
            <w:noProof/>
            <w:webHidden/>
          </w:rPr>
        </w:r>
        <w:r w:rsidR="005F72ED">
          <w:rPr>
            <w:noProof/>
            <w:webHidden/>
          </w:rPr>
          <w:fldChar w:fldCharType="separate"/>
        </w:r>
        <w:r w:rsidR="005F72ED">
          <w:rPr>
            <w:noProof/>
            <w:webHidden/>
          </w:rPr>
          <w:t>40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7" w:history="1">
        <w:r w:rsidR="005F72ED" w:rsidRPr="00233FCA">
          <w:rPr>
            <w:rStyle w:val="Hyperlink"/>
            <w:noProof/>
            <w:lang w:val="en-GB"/>
          </w:rPr>
          <w:t>6</w:t>
        </w:r>
        <w:r w:rsidR="005F72ED" w:rsidRPr="00233FCA">
          <w:rPr>
            <w:rStyle w:val="Hyperlink"/>
            <w:noProof/>
          </w:rPr>
          <w:t>.4</w:t>
        </w:r>
        <w:r w:rsidR="005F72ED">
          <w:rPr>
            <w:rFonts w:asciiTheme="minorHAnsi" w:eastAsiaTheme="minorEastAsia" w:hAnsiTheme="minorHAnsi" w:cstheme="minorBidi"/>
            <w:noProof/>
            <w:szCs w:val="22"/>
            <w:lang w:eastAsia="en-GB"/>
          </w:rPr>
          <w:tab/>
        </w:r>
        <w:r w:rsidR="005F72ED" w:rsidRPr="00233FCA">
          <w:rPr>
            <w:rStyle w:val="Hyperlink"/>
            <w:noProof/>
          </w:rPr>
          <w:t>Directory</w:t>
        </w:r>
        <w:r w:rsidR="005F72ED">
          <w:rPr>
            <w:noProof/>
            <w:webHidden/>
          </w:rPr>
          <w:tab/>
        </w:r>
        <w:r w:rsidR="005F72ED">
          <w:rPr>
            <w:noProof/>
            <w:webHidden/>
          </w:rPr>
          <w:fldChar w:fldCharType="begin"/>
        </w:r>
        <w:r w:rsidR="005F72ED">
          <w:rPr>
            <w:noProof/>
            <w:webHidden/>
          </w:rPr>
          <w:instrText xml:space="preserve"> PAGEREF _Toc493149007 \h </w:instrText>
        </w:r>
        <w:r w:rsidR="005F72ED">
          <w:rPr>
            <w:noProof/>
            <w:webHidden/>
          </w:rPr>
        </w:r>
        <w:r w:rsidR="005F72ED">
          <w:rPr>
            <w:noProof/>
            <w:webHidden/>
          </w:rPr>
          <w:fldChar w:fldCharType="separate"/>
        </w:r>
        <w:r w:rsidR="005F72ED">
          <w:rPr>
            <w:noProof/>
            <w:webHidden/>
          </w:rPr>
          <w:t>40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8" w:history="1">
        <w:r w:rsidR="005F72ED" w:rsidRPr="00233FCA">
          <w:rPr>
            <w:rStyle w:val="Hyperlink"/>
            <w:noProof/>
            <w:lang w:val="en-GB"/>
          </w:rPr>
          <w:t>6</w:t>
        </w:r>
        <w:r w:rsidR="005F72ED" w:rsidRPr="00233FCA">
          <w:rPr>
            <w:rStyle w:val="Hyperlink"/>
            <w:noProof/>
          </w:rPr>
          <w:t>.5</w:t>
        </w:r>
        <w:r w:rsidR="005F72ED">
          <w:rPr>
            <w:rFonts w:asciiTheme="minorHAnsi" w:eastAsiaTheme="minorEastAsia" w:hAnsiTheme="minorHAnsi" w:cstheme="minorBidi"/>
            <w:noProof/>
            <w:szCs w:val="22"/>
            <w:lang w:eastAsia="en-GB"/>
          </w:rPr>
          <w:tab/>
        </w:r>
        <w:r w:rsidR="005F72ED" w:rsidRPr="00233FCA">
          <w:rPr>
            <w:rStyle w:val="Hyperlink"/>
            <w:noProof/>
          </w:rPr>
          <w:t>When</w:t>
        </w:r>
        <w:r w:rsidR="005F72ED" w:rsidRPr="00233FCA">
          <w:rPr>
            <w:rStyle w:val="Hyperlink"/>
            <w:noProof/>
            <w:lang w:val="en-GB"/>
          </w:rPr>
          <w:t xml:space="preserve"> will the main report be made available</w:t>
        </w:r>
        <w:r w:rsidR="005F72ED" w:rsidRPr="00233FCA">
          <w:rPr>
            <w:rStyle w:val="Hyperlink"/>
            <w:noProof/>
          </w:rPr>
          <w:t>?</w:t>
        </w:r>
        <w:r w:rsidR="005F72ED">
          <w:rPr>
            <w:noProof/>
            <w:webHidden/>
          </w:rPr>
          <w:tab/>
        </w:r>
        <w:r w:rsidR="005F72ED">
          <w:rPr>
            <w:noProof/>
            <w:webHidden/>
          </w:rPr>
          <w:fldChar w:fldCharType="begin"/>
        </w:r>
        <w:r w:rsidR="005F72ED">
          <w:rPr>
            <w:noProof/>
            <w:webHidden/>
          </w:rPr>
          <w:instrText xml:space="preserve"> PAGEREF _Toc493149008 \h </w:instrText>
        </w:r>
        <w:r w:rsidR="005F72ED">
          <w:rPr>
            <w:noProof/>
            <w:webHidden/>
          </w:rPr>
        </w:r>
        <w:r w:rsidR="005F72ED">
          <w:rPr>
            <w:noProof/>
            <w:webHidden/>
          </w:rPr>
          <w:fldChar w:fldCharType="separate"/>
        </w:r>
        <w:r w:rsidR="005F72ED">
          <w:rPr>
            <w:noProof/>
            <w:webHidden/>
          </w:rPr>
          <w:t>40</w:t>
        </w:r>
        <w:r w:rsidR="005F72ED">
          <w:rPr>
            <w:noProof/>
            <w:webHidden/>
          </w:rPr>
          <w:fldChar w:fldCharType="end"/>
        </w:r>
      </w:hyperlink>
    </w:p>
    <w:p w:rsidR="005F72ED" w:rsidRDefault="000218B9">
      <w:pPr>
        <w:pStyle w:val="TOC2"/>
        <w:rPr>
          <w:rFonts w:asciiTheme="minorHAnsi" w:eastAsiaTheme="minorEastAsia" w:hAnsiTheme="minorHAnsi" w:cstheme="minorBidi"/>
          <w:noProof/>
          <w:szCs w:val="22"/>
          <w:lang w:eastAsia="en-GB"/>
        </w:rPr>
      </w:pPr>
      <w:hyperlink w:anchor="_Toc493149009" w:history="1">
        <w:r w:rsidR="005F72ED" w:rsidRPr="00233FCA">
          <w:rPr>
            <w:rStyle w:val="Hyperlink"/>
            <w:noProof/>
            <w:lang w:val="en-GB"/>
          </w:rPr>
          <w:t>6</w:t>
        </w:r>
        <w:r w:rsidR="005F72ED" w:rsidRPr="00233FCA">
          <w:rPr>
            <w:rStyle w:val="Hyperlink"/>
            <w:noProof/>
          </w:rPr>
          <w:t>.6</w:t>
        </w:r>
        <w:r w:rsidR="005F72ED">
          <w:rPr>
            <w:rFonts w:asciiTheme="minorHAnsi" w:eastAsiaTheme="minorEastAsia" w:hAnsiTheme="minorHAnsi" w:cstheme="minorBidi"/>
            <w:noProof/>
            <w:szCs w:val="22"/>
            <w:lang w:eastAsia="en-GB"/>
          </w:rPr>
          <w:tab/>
        </w:r>
        <w:r w:rsidR="005F72ED" w:rsidRPr="00233FCA">
          <w:rPr>
            <w:rStyle w:val="Hyperlink"/>
            <w:noProof/>
          </w:rPr>
          <w:t>Summary report</w:t>
        </w:r>
        <w:r w:rsidR="005F72ED">
          <w:rPr>
            <w:noProof/>
            <w:webHidden/>
          </w:rPr>
          <w:tab/>
        </w:r>
        <w:r w:rsidR="005F72ED">
          <w:rPr>
            <w:noProof/>
            <w:webHidden/>
          </w:rPr>
          <w:fldChar w:fldCharType="begin"/>
        </w:r>
        <w:r w:rsidR="005F72ED">
          <w:rPr>
            <w:noProof/>
            <w:webHidden/>
          </w:rPr>
          <w:instrText xml:space="preserve"> PAGEREF _Toc493149009 \h </w:instrText>
        </w:r>
        <w:r w:rsidR="005F72ED">
          <w:rPr>
            <w:noProof/>
            <w:webHidden/>
          </w:rPr>
        </w:r>
        <w:r w:rsidR="005F72ED">
          <w:rPr>
            <w:noProof/>
            <w:webHidden/>
          </w:rPr>
          <w:fldChar w:fldCharType="separate"/>
        </w:r>
        <w:r w:rsidR="005F72ED">
          <w:rPr>
            <w:noProof/>
            <w:webHidden/>
          </w:rPr>
          <w:t>40</w:t>
        </w:r>
        <w:r w:rsidR="005F72ED">
          <w:rPr>
            <w:noProof/>
            <w:webHidden/>
          </w:rPr>
          <w:fldChar w:fldCharType="end"/>
        </w:r>
      </w:hyperlink>
    </w:p>
    <w:p w:rsidR="005F72ED" w:rsidRDefault="000218B9">
      <w:pPr>
        <w:pStyle w:val="TOC1"/>
        <w:rPr>
          <w:rFonts w:asciiTheme="minorHAnsi" w:eastAsiaTheme="minorEastAsia" w:hAnsiTheme="minorHAnsi" w:cstheme="minorBidi"/>
          <w:noProof/>
          <w:szCs w:val="22"/>
          <w:lang w:eastAsia="en-GB"/>
        </w:rPr>
      </w:pPr>
      <w:hyperlink w:anchor="_Toc493149010" w:history="1">
        <w:r w:rsidR="005F72ED" w:rsidRPr="00233FCA">
          <w:rPr>
            <w:rStyle w:val="Hyperlink"/>
            <w:noProof/>
          </w:rPr>
          <w:t>7.0</w:t>
        </w:r>
        <w:r w:rsidR="005F72ED">
          <w:rPr>
            <w:rFonts w:asciiTheme="minorHAnsi" w:eastAsiaTheme="minorEastAsia" w:hAnsiTheme="minorHAnsi" w:cstheme="minorBidi"/>
            <w:noProof/>
            <w:szCs w:val="22"/>
            <w:lang w:eastAsia="en-GB"/>
          </w:rPr>
          <w:tab/>
        </w:r>
        <w:r w:rsidR="005F72ED" w:rsidRPr="00233FCA">
          <w:rPr>
            <w:rStyle w:val="Hyperlink"/>
            <w:noProof/>
          </w:rPr>
          <w:t>Confidentiality and data security</w:t>
        </w:r>
        <w:r w:rsidR="005F72ED">
          <w:rPr>
            <w:noProof/>
            <w:webHidden/>
          </w:rPr>
          <w:tab/>
        </w:r>
        <w:r w:rsidR="005F72ED">
          <w:rPr>
            <w:noProof/>
            <w:webHidden/>
          </w:rPr>
          <w:fldChar w:fldCharType="begin"/>
        </w:r>
        <w:r w:rsidR="005F72ED">
          <w:rPr>
            <w:noProof/>
            <w:webHidden/>
          </w:rPr>
          <w:instrText xml:space="preserve"> PAGEREF _Toc493149010 \h </w:instrText>
        </w:r>
        <w:r w:rsidR="005F72ED">
          <w:rPr>
            <w:noProof/>
            <w:webHidden/>
          </w:rPr>
        </w:r>
        <w:r w:rsidR="005F72ED">
          <w:rPr>
            <w:noProof/>
            <w:webHidden/>
          </w:rPr>
          <w:fldChar w:fldCharType="separate"/>
        </w:r>
        <w:r w:rsidR="005F72ED">
          <w:rPr>
            <w:noProof/>
            <w:webHidden/>
          </w:rPr>
          <w:t>41</w:t>
        </w:r>
        <w:r w:rsidR="005F72ED">
          <w:rPr>
            <w:noProof/>
            <w:webHidden/>
          </w:rPr>
          <w:fldChar w:fldCharType="end"/>
        </w:r>
      </w:hyperlink>
    </w:p>
    <w:p w:rsidR="00D32BCF" w:rsidRDefault="0064340F" w:rsidP="00633B76">
      <w:pPr>
        <w:tabs>
          <w:tab w:val="left" w:pos="720"/>
        </w:tabs>
        <w:overflowPunct/>
        <w:autoSpaceDE/>
        <w:autoSpaceDN/>
        <w:adjustRightInd/>
        <w:spacing w:after="0"/>
        <w:ind w:left="720" w:right="1260" w:hanging="720"/>
        <w:textAlignment w:val="auto"/>
      </w:pPr>
      <w:r>
        <w:fldChar w:fldCharType="end"/>
      </w:r>
    </w:p>
    <w:p w:rsidR="00D32BCF" w:rsidRDefault="00D32BCF">
      <w:pPr>
        <w:overflowPunct/>
        <w:autoSpaceDE/>
        <w:autoSpaceDN/>
        <w:adjustRightInd/>
        <w:spacing w:after="0"/>
        <w:textAlignment w:val="auto"/>
      </w:pPr>
    </w:p>
    <w:p w:rsidR="00D32BCF" w:rsidRDefault="00D32BCF">
      <w:pPr>
        <w:overflowPunct/>
        <w:autoSpaceDE/>
        <w:autoSpaceDN/>
        <w:adjustRightInd/>
        <w:spacing w:after="0"/>
        <w:textAlignment w:val="auto"/>
        <w:rPr>
          <w:b/>
          <w:lang w:val="x-none"/>
        </w:rPr>
      </w:pPr>
      <w:r>
        <w:br w:type="page"/>
      </w:r>
    </w:p>
    <w:p w:rsidR="002C0143" w:rsidRPr="002C0143" w:rsidRDefault="002C0143" w:rsidP="002C0143">
      <w:pPr>
        <w:pStyle w:val="Heading2"/>
      </w:pPr>
      <w:bookmarkStart w:id="7" w:name="_Toc459631621"/>
      <w:bookmarkStart w:id="8" w:name="_Toc493148953"/>
      <w:r w:rsidRPr="002C0143">
        <w:lastRenderedPageBreak/>
        <w:t>0.2</w:t>
      </w:r>
      <w:r>
        <w:rPr>
          <w:lang w:val="en-GB"/>
        </w:rPr>
        <w:tab/>
      </w:r>
      <w:r w:rsidRPr="002C0143">
        <w:t xml:space="preserve">Revision </w:t>
      </w:r>
      <w:r w:rsidR="001475E1">
        <w:rPr>
          <w:lang w:val="en-GB"/>
        </w:rPr>
        <w:t>h</w:t>
      </w:r>
      <w:bookmarkEnd w:id="5"/>
      <w:bookmarkEnd w:id="6"/>
      <w:bookmarkEnd w:id="7"/>
      <w:proofErr w:type="spellStart"/>
      <w:r w:rsidR="00CD62CD" w:rsidRPr="002C0143">
        <w:t>istory</w:t>
      </w:r>
      <w:bookmarkEnd w:id="8"/>
      <w:proofErr w:type="spellEnd"/>
    </w:p>
    <w:tbl>
      <w:tblPr>
        <w:tblW w:w="9540" w:type="dxa"/>
        <w:tblLayout w:type="fixed"/>
        <w:tblCellMar>
          <w:left w:w="0" w:type="dxa"/>
          <w:right w:w="0" w:type="dxa"/>
        </w:tblCellMar>
        <w:tblLook w:val="01E0" w:firstRow="1" w:lastRow="1" w:firstColumn="1" w:lastColumn="1" w:noHBand="0" w:noVBand="0"/>
      </w:tblPr>
      <w:tblGrid>
        <w:gridCol w:w="1650"/>
        <w:gridCol w:w="1453"/>
        <w:gridCol w:w="4187"/>
        <w:gridCol w:w="2250"/>
      </w:tblGrid>
      <w:tr w:rsidR="002C0143" w:rsidRPr="00181BEE" w:rsidTr="00F66427">
        <w:tc>
          <w:tcPr>
            <w:tcW w:w="1650" w:type="dxa"/>
            <w:tcBorders>
              <w:top w:val="single" w:sz="4" w:space="0" w:color="C1C1C1"/>
              <w:left w:val="nil"/>
              <w:bottom w:val="single" w:sz="4" w:space="0" w:color="C1C1C1"/>
              <w:right w:val="single" w:sz="4" w:space="0" w:color="C1C1C1"/>
            </w:tcBorders>
            <w:shd w:val="clear" w:color="auto" w:fill="E7E7E7"/>
            <w:vAlign w:val="center"/>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b/>
                <w:sz w:val="16"/>
                <w:szCs w:val="16"/>
              </w:rPr>
              <w:t>Date</w:t>
            </w:r>
          </w:p>
        </w:tc>
        <w:tc>
          <w:tcPr>
            <w:tcW w:w="1453" w:type="dxa"/>
            <w:tcBorders>
              <w:top w:val="single" w:sz="4" w:space="0" w:color="C1C1C1"/>
              <w:left w:val="single" w:sz="4" w:space="0" w:color="C1C1C1"/>
              <w:bottom w:val="single" w:sz="4" w:space="0" w:color="C1C1C1"/>
              <w:right w:val="single" w:sz="4" w:space="0" w:color="C1C1C1"/>
            </w:tcBorders>
            <w:shd w:val="clear" w:color="auto" w:fill="E7E7E7"/>
            <w:vAlign w:val="center"/>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b/>
                <w:sz w:val="16"/>
                <w:szCs w:val="16"/>
              </w:rPr>
              <w:t>Version</w:t>
            </w:r>
          </w:p>
        </w:tc>
        <w:tc>
          <w:tcPr>
            <w:tcW w:w="4187" w:type="dxa"/>
            <w:tcBorders>
              <w:top w:val="single" w:sz="4" w:space="0" w:color="C1C1C1"/>
              <w:left w:val="single" w:sz="4" w:space="0" w:color="C1C1C1"/>
              <w:bottom w:val="single" w:sz="4" w:space="0" w:color="C1C1C1"/>
              <w:right w:val="single" w:sz="4" w:space="0" w:color="C1C1C1"/>
            </w:tcBorders>
            <w:shd w:val="clear" w:color="auto" w:fill="E7E7E7"/>
            <w:vAlign w:val="center"/>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b/>
                <w:sz w:val="16"/>
                <w:szCs w:val="16"/>
              </w:rPr>
              <w:t>Description</w:t>
            </w:r>
          </w:p>
        </w:tc>
        <w:tc>
          <w:tcPr>
            <w:tcW w:w="2250" w:type="dxa"/>
            <w:tcBorders>
              <w:top w:val="single" w:sz="4" w:space="0" w:color="C1C1C1"/>
              <w:left w:val="single" w:sz="4" w:space="0" w:color="C1C1C1"/>
              <w:bottom w:val="single" w:sz="4" w:space="0" w:color="C1C1C1"/>
              <w:right w:val="nil"/>
            </w:tcBorders>
            <w:shd w:val="clear" w:color="auto" w:fill="E7E7E7"/>
            <w:vAlign w:val="center"/>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b/>
                <w:sz w:val="16"/>
                <w:szCs w:val="16"/>
              </w:rPr>
              <w:t>Author</w:t>
            </w:r>
          </w:p>
        </w:tc>
      </w:tr>
      <w:tr w:rsidR="002C0143" w:rsidRPr="00181BEE" w:rsidTr="00F66427">
        <w:tc>
          <w:tcPr>
            <w:tcW w:w="1650" w:type="dxa"/>
            <w:tcBorders>
              <w:top w:val="single" w:sz="4" w:space="0" w:color="C1C1C1"/>
              <w:left w:val="nil"/>
              <w:bottom w:val="single" w:sz="4" w:space="0" w:color="C1C1C1"/>
              <w:right w:val="single" w:sz="4" w:space="0" w:color="C1C1C1"/>
            </w:tcBorders>
            <w:vAlign w:val="center"/>
          </w:tcPr>
          <w:p w:rsidR="002C0143" w:rsidRPr="00181BEE" w:rsidRDefault="0063680E" w:rsidP="0063680E">
            <w:pPr>
              <w:spacing w:before="40" w:after="40"/>
              <w:ind w:left="40"/>
              <w:rPr>
                <w:rFonts w:asciiTheme="minorHAnsi" w:hAnsiTheme="minorHAnsi"/>
                <w:sz w:val="16"/>
                <w:szCs w:val="16"/>
              </w:rPr>
            </w:pPr>
            <w:r>
              <w:rPr>
                <w:rFonts w:asciiTheme="minorHAnsi" w:hAnsiTheme="minorHAnsi"/>
                <w:sz w:val="16"/>
                <w:szCs w:val="16"/>
              </w:rPr>
              <w:t>10 Aug</w:t>
            </w:r>
            <w:r w:rsidR="002C0143" w:rsidRPr="00181BEE">
              <w:rPr>
                <w:rFonts w:asciiTheme="minorHAnsi" w:hAnsiTheme="minorHAnsi"/>
                <w:sz w:val="16"/>
                <w:szCs w:val="16"/>
              </w:rPr>
              <w:t xml:space="preserve"> 201</w:t>
            </w:r>
            <w:r>
              <w:rPr>
                <w:rFonts w:asciiTheme="minorHAnsi" w:hAnsiTheme="minorHAnsi"/>
                <w:sz w:val="16"/>
                <w:szCs w:val="16"/>
              </w:rPr>
              <w:t>7</w:t>
            </w:r>
          </w:p>
        </w:tc>
        <w:tc>
          <w:tcPr>
            <w:tcW w:w="1453"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1</w:t>
            </w:r>
          </w:p>
        </w:tc>
        <w:tc>
          <w:tcPr>
            <w:tcW w:w="4187"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First draft</w:t>
            </w:r>
          </w:p>
        </w:tc>
        <w:tc>
          <w:tcPr>
            <w:tcW w:w="2250" w:type="dxa"/>
            <w:tcBorders>
              <w:top w:val="single" w:sz="4" w:space="0" w:color="C1C1C1"/>
              <w:left w:val="single" w:sz="4" w:space="0" w:color="C1C1C1"/>
              <w:bottom w:val="single" w:sz="4" w:space="0" w:color="C1C1C1"/>
              <w:right w:val="nil"/>
            </w:tcBorders>
            <w:vAlign w:val="center"/>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Bob Denman</w:t>
            </w:r>
            <w:r w:rsidR="003E30F8" w:rsidRPr="00181BEE">
              <w:rPr>
                <w:rFonts w:asciiTheme="minorHAnsi" w:hAnsiTheme="minorHAnsi"/>
                <w:sz w:val="16"/>
                <w:szCs w:val="16"/>
              </w:rPr>
              <w:t xml:space="preserve"> (BD)</w:t>
            </w:r>
          </w:p>
        </w:tc>
      </w:tr>
      <w:tr w:rsidR="003E30F8" w:rsidRPr="00181BEE" w:rsidTr="00F66427">
        <w:tc>
          <w:tcPr>
            <w:tcW w:w="1650" w:type="dxa"/>
            <w:tcBorders>
              <w:top w:val="single" w:sz="4" w:space="0" w:color="C1C1C1"/>
              <w:left w:val="nil"/>
              <w:bottom w:val="single" w:sz="4" w:space="0" w:color="C1C1C1"/>
              <w:right w:val="single" w:sz="4" w:space="0" w:color="C1C1C1"/>
            </w:tcBorders>
            <w:vAlign w:val="center"/>
          </w:tcPr>
          <w:p w:rsidR="003E30F8" w:rsidRPr="00181BEE" w:rsidRDefault="003F7C0A" w:rsidP="00181BEE">
            <w:pPr>
              <w:spacing w:before="40" w:after="40"/>
              <w:ind w:left="40"/>
              <w:rPr>
                <w:rFonts w:asciiTheme="minorHAnsi" w:hAnsiTheme="minorHAnsi"/>
                <w:sz w:val="16"/>
                <w:szCs w:val="16"/>
              </w:rPr>
            </w:pPr>
            <w:r>
              <w:rPr>
                <w:rFonts w:asciiTheme="minorHAnsi" w:hAnsiTheme="minorHAnsi"/>
                <w:sz w:val="16"/>
                <w:szCs w:val="16"/>
              </w:rPr>
              <w:t>23 Aug 2017</w:t>
            </w:r>
          </w:p>
        </w:tc>
        <w:tc>
          <w:tcPr>
            <w:tcW w:w="1453" w:type="dxa"/>
            <w:tcBorders>
              <w:top w:val="single" w:sz="4" w:space="0" w:color="C1C1C1"/>
              <w:left w:val="single" w:sz="4" w:space="0" w:color="C1C1C1"/>
              <w:bottom w:val="single" w:sz="4" w:space="0" w:color="C1C1C1"/>
              <w:right w:val="single" w:sz="4" w:space="0" w:color="C1C1C1"/>
            </w:tcBorders>
            <w:vAlign w:val="center"/>
          </w:tcPr>
          <w:p w:rsidR="003E30F8" w:rsidRPr="00181BEE" w:rsidRDefault="003F7C0A" w:rsidP="00181BEE">
            <w:pPr>
              <w:spacing w:before="40" w:after="40"/>
              <w:ind w:left="40"/>
              <w:rPr>
                <w:rFonts w:asciiTheme="minorHAnsi" w:hAnsiTheme="minorHAnsi"/>
                <w:sz w:val="16"/>
                <w:szCs w:val="16"/>
              </w:rPr>
            </w:pPr>
            <w:r>
              <w:rPr>
                <w:rFonts w:asciiTheme="minorHAnsi" w:hAnsiTheme="minorHAnsi"/>
                <w:sz w:val="16"/>
                <w:szCs w:val="16"/>
              </w:rPr>
              <w:t>2</w:t>
            </w:r>
          </w:p>
        </w:tc>
        <w:tc>
          <w:tcPr>
            <w:tcW w:w="4187" w:type="dxa"/>
            <w:tcBorders>
              <w:top w:val="single" w:sz="4" w:space="0" w:color="C1C1C1"/>
              <w:left w:val="single" w:sz="4" w:space="0" w:color="C1C1C1"/>
              <w:bottom w:val="single" w:sz="4" w:space="0" w:color="C1C1C1"/>
              <w:right w:val="single" w:sz="4" w:space="0" w:color="C1C1C1"/>
            </w:tcBorders>
            <w:vAlign w:val="center"/>
          </w:tcPr>
          <w:p w:rsidR="003E30F8" w:rsidRPr="00181BEE" w:rsidRDefault="003F7C0A" w:rsidP="00181BEE">
            <w:pPr>
              <w:spacing w:before="40" w:after="40"/>
              <w:ind w:left="40"/>
              <w:rPr>
                <w:rFonts w:asciiTheme="minorHAnsi" w:hAnsiTheme="minorHAnsi"/>
                <w:sz w:val="16"/>
                <w:szCs w:val="16"/>
              </w:rPr>
            </w:pPr>
            <w:r>
              <w:rPr>
                <w:rFonts w:asciiTheme="minorHAnsi" w:hAnsiTheme="minorHAnsi"/>
                <w:sz w:val="16"/>
                <w:szCs w:val="16"/>
              </w:rPr>
              <w:t>Second draft</w:t>
            </w:r>
          </w:p>
        </w:tc>
        <w:tc>
          <w:tcPr>
            <w:tcW w:w="2250" w:type="dxa"/>
            <w:tcBorders>
              <w:top w:val="single" w:sz="4" w:space="0" w:color="C1C1C1"/>
              <w:left w:val="single" w:sz="4" w:space="0" w:color="C1C1C1"/>
              <w:bottom w:val="single" w:sz="4" w:space="0" w:color="C1C1C1"/>
              <w:right w:val="nil"/>
            </w:tcBorders>
            <w:vAlign w:val="center"/>
          </w:tcPr>
          <w:p w:rsidR="003E30F8" w:rsidRPr="00181BEE" w:rsidRDefault="003F7C0A" w:rsidP="00181BEE">
            <w:pPr>
              <w:spacing w:before="40" w:after="40"/>
              <w:ind w:left="40"/>
              <w:rPr>
                <w:rFonts w:asciiTheme="minorHAnsi" w:hAnsiTheme="minorHAnsi"/>
                <w:sz w:val="16"/>
                <w:szCs w:val="16"/>
              </w:rPr>
            </w:pPr>
            <w:r>
              <w:rPr>
                <w:rFonts w:asciiTheme="minorHAnsi" w:hAnsiTheme="minorHAnsi"/>
                <w:sz w:val="16"/>
                <w:szCs w:val="16"/>
              </w:rPr>
              <w:t>BD</w:t>
            </w:r>
          </w:p>
        </w:tc>
      </w:tr>
      <w:tr w:rsidR="003E30F8" w:rsidRPr="00181BEE" w:rsidTr="00F66427">
        <w:tc>
          <w:tcPr>
            <w:tcW w:w="1650" w:type="dxa"/>
            <w:tcBorders>
              <w:top w:val="single" w:sz="4" w:space="0" w:color="C1C1C1"/>
              <w:left w:val="nil"/>
              <w:bottom w:val="single" w:sz="4" w:space="0" w:color="C1C1C1"/>
              <w:right w:val="single" w:sz="4" w:space="0" w:color="C1C1C1"/>
            </w:tcBorders>
            <w:vAlign w:val="center"/>
          </w:tcPr>
          <w:p w:rsidR="003E30F8" w:rsidRPr="00181BEE" w:rsidRDefault="009007C8" w:rsidP="009007C8">
            <w:pPr>
              <w:spacing w:before="40" w:after="40"/>
              <w:ind w:left="40"/>
              <w:rPr>
                <w:rFonts w:asciiTheme="minorHAnsi" w:hAnsiTheme="minorHAnsi"/>
                <w:sz w:val="16"/>
                <w:szCs w:val="16"/>
              </w:rPr>
            </w:pPr>
            <w:r>
              <w:rPr>
                <w:rFonts w:asciiTheme="minorHAnsi" w:hAnsiTheme="minorHAnsi"/>
                <w:sz w:val="16"/>
                <w:szCs w:val="16"/>
              </w:rPr>
              <w:t>07 Sept 2017</w:t>
            </w:r>
          </w:p>
        </w:tc>
        <w:tc>
          <w:tcPr>
            <w:tcW w:w="1453" w:type="dxa"/>
            <w:tcBorders>
              <w:top w:val="single" w:sz="4" w:space="0" w:color="C1C1C1"/>
              <w:left w:val="single" w:sz="4" w:space="0" w:color="C1C1C1"/>
              <w:bottom w:val="single" w:sz="4" w:space="0" w:color="C1C1C1"/>
              <w:right w:val="single" w:sz="4" w:space="0" w:color="C1C1C1"/>
            </w:tcBorders>
            <w:vAlign w:val="center"/>
          </w:tcPr>
          <w:p w:rsidR="003E30F8" w:rsidRPr="00181BEE" w:rsidRDefault="009007C8" w:rsidP="00181BEE">
            <w:pPr>
              <w:spacing w:before="40" w:after="40"/>
              <w:ind w:left="40"/>
              <w:rPr>
                <w:rFonts w:asciiTheme="minorHAnsi" w:hAnsiTheme="minorHAnsi"/>
                <w:sz w:val="16"/>
                <w:szCs w:val="16"/>
              </w:rPr>
            </w:pPr>
            <w:r>
              <w:rPr>
                <w:rFonts w:asciiTheme="minorHAnsi" w:hAnsiTheme="minorHAnsi"/>
                <w:sz w:val="16"/>
                <w:szCs w:val="16"/>
              </w:rPr>
              <w:t>3</w:t>
            </w:r>
          </w:p>
        </w:tc>
        <w:tc>
          <w:tcPr>
            <w:tcW w:w="4187" w:type="dxa"/>
            <w:tcBorders>
              <w:top w:val="single" w:sz="4" w:space="0" w:color="C1C1C1"/>
              <w:left w:val="single" w:sz="4" w:space="0" w:color="C1C1C1"/>
              <w:bottom w:val="single" w:sz="4" w:space="0" w:color="C1C1C1"/>
              <w:right w:val="single" w:sz="4" w:space="0" w:color="C1C1C1"/>
            </w:tcBorders>
            <w:vAlign w:val="center"/>
          </w:tcPr>
          <w:p w:rsidR="003E30F8" w:rsidRPr="00181BEE" w:rsidRDefault="009007C8" w:rsidP="00181BEE">
            <w:pPr>
              <w:spacing w:before="40" w:after="40"/>
              <w:ind w:left="40"/>
              <w:rPr>
                <w:rFonts w:asciiTheme="minorHAnsi" w:hAnsiTheme="minorHAnsi"/>
                <w:sz w:val="16"/>
                <w:szCs w:val="16"/>
              </w:rPr>
            </w:pPr>
            <w:r>
              <w:rPr>
                <w:rFonts w:asciiTheme="minorHAnsi" w:hAnsiTheme="minorHAnsi"/>
                <w:sz w:val="16"/>
                <w:szCs w:val="16"/>
              </w:rPr>
              <w:t>Third draft</w:t>
            </w:r>
          </w:p>
        </w:tc>
        <w:tc>
          <w:tcPr>
            <w:tcW w:w="2250" w:type="dxa"/>
            <w:tcBorders>
              <w:top w:val="single" w:sz="4" w:space="0" w:color="C1C1C1"/>
              <w:left w:val="single" w:sz="4" w:space="0" w:color="C1C1C1"/>
              <w:bottom w:val="single" w:sz="4" w:space="0" w:color="C1C1C1"/>
              <w:right w:val="nil"/>
            </w:tcBorders>
            <w:vAlign w:val="center"/>
          </w:tcPr>
          <w:p w:rsidR="003E30F8" w:rsidRPr="00181BEE" w:rsidRDefault="009007C8" w:rsidP="00181BEE">
            <w:pPr>
              <w:spacing w:before="40" w:after="40"/>
              <w:ind w:left="40"/>
              <w:rPr>
                <w:rFonts w:asciiTheme="minorHAnsi" w:hAnsiTheme="minorHAnsi"/>
                <w:sz w:val="16"/>
                <w:szCs w:val="16"/>
              </w:rPr>
            </w:pPr>
            <w:r>
              <w:rPr>
                <w:rFonts w:asciiTheme="minorHAnsi" w:hAnsiTheme="minorHAnsi"/>
                <w:sz w:val="16"/>
                <w:szCs w:val="16"/>
              </w:rPr>
              <w:t>BD and Steve Johnson (SJ)</w:t>
            </w:r>
          </w:p>
        </w:tc>
      </w:tr>
      <w:tr w:rsidR="002C0143" w:rsidRPr="00181BEE" w:rsidTr="00F66427">
        <w:tc>
          <w:tcPr>
            <w:tcW w:w="1650" w:type="dxa"/>
            <w:tcBorders>
              <w:top w:val="single" w:sz="4" w:space="0" w:color="C1C1C1"/>
              <w:left w:val="nil"/>
              <w:bottom w:val="single" w:sz="4" w:space="0" w:color="C1C1C1"/>
              <w:right w:val="single" w:sz="4" w:space="0" w:color="C1C1C1"/>
            </w:tcBorders>
            <w:vAlign w:val="center"/>
          </w:tcPr>
          <w:p w:rsidR="002C0143" w:rsidRPr="00181BEE" w:rsidRDefault="00C022C9" w:rsidP="00181BEE">
            <w:pPr>
              <w:spacing w:before="40" w:after="40"/>
              <w:ind w:left="40"/>
              <w:rPr>
                <w:rFonts w:asciiTheme="minorHAnsi" w:hAnsiTheme="minorHAnsi"/>
                <w:sz w:val="16"/>
                <w:szCs w:val="16"/>
              </w:rPr>
            </w:pPr>
            <w:r>
              <w:rPr>
                <w:rFonts w:asciiTheme="minorHAnsi" w:hAnsiTheme="minorHAnsi"/>
                <w:sz w:val="16"/>
                <w:szCs w:val="16"/>
              </w:rPr>
              <w:t>11 Sept 2017</w:t>
            </w:r>
          </w:p>
        </w:tc>
        <w:tc>
          <w:tcPr>
            <w:tcW w:w="1453"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C022C9" w:rsidP="00181BEE">
            <w:pPr>
              <w:spacing w:before="40" w:after="40"/>
              <w:ind w:left="40"/>
              <w:rPr>
                <w:rFonts w:asciiTheme="minorHAnsi" w:hAnsiTheme="minorHAnsi"/>
                <w:sz w:val="16"/>
                <w:szCs w:val="16"/>
              </w:rPr>
            </w:pPr>
            <w:r>
              <w:rPr>
                <w:rFonts w:asciiTheme="minorHAnsi" w:hAnsiTheme="minorHAnsi"/>
                <w:sz w:val="16"/>
                <w:szCs w:val="16"/>
              </w:rPr>
              <w:t>4</w:t>
            </w:r>
          </w:p>
        </w:tc>
        <w:tc>
          <w:tcPr>
            <w:tcW w:w="4187"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C022C9" w:rsidP="00181BEE">
            <w:pPr>
              <w:spacing w:before="40" w:after="40"/>
              <w:ind w:left="40"/>
              <w:rPr>
                <w:rFonts w:asciiTheme="minorHAnsi" w:hAnsiTheme="minorHAnsi"/>
                <w:sz w:val="16"/>
                <w:szCs w:val="16"/>
              </w:rPr>
            </w:pPr>
            <w:r>
              <w:rPr>
                <w:rFonts w:asciiTheme="minorHAnsi" w:hAnsiTheme="minorHAnsi"/>
                <w:sz w:val="16"/>
                <w:szCs w:val="16"/>
              </w:rPr>
              <w:t>Fourth draft</w:t>
            </w:r>
          </w:p>
        </w:tc>
        <w:tc>
          <w:tcPr>
            <w:tcW w:w="2250" w:type="dxa"/>
            <w:tcBorders>
              <w:top w:val="single" w:sz="4" w:space="0" w:color="C1C1C1"/>
              <w:left w:val="single" w:sz="4" w:space="0" w:color="C1C1C1"/>
              <w:bottom w:val="single" w:sz="4" w:space="0" w:color="C1C1C1"/>
              <w:right w:val="nil"/>
            </w:tcBorders>
            <w:vAlign w:val="center"/>
          </w:tcPr>
          <w:p w:rsidR="002C0143" w:rsidRPr="00181BEE" w:rsidRDefault="00C022C9" w:rsidP="00181BEE">
            <w:pPr>
              <w:spacing w:before="40" w:after="40"/>
              <w:ind w:left="40"/>
              <w:rPr>
                <w:rFonts w:asciiTheme="minorHAnsi" w:hAnsiTheme="minorHAnsi"/>
                <w:sz w:val="16"/>
                <w:szCs w:val="16"/>
              </w:rPr>
            </w:pPr>
            <w:r>
              <w:rPr>
                <w:rFonts w:asciiTheme="minorHAnsi" w:hAnsiTheme="minorHAnsi"/>
                <w:sz w:val="16"/>
                <w:szCs w:val="16"/>
              </w:rPr>
              <w:t>BD and SJ</w:t>
            </w:r>
          </w:p>
        </w:tc>
      </w:tr>
      <w:tr w:rsidR="002C0143" w:rsidRPr="00181BEE" w:rsidTr="00F66427">
        <w:tc>
          <w:tcPr>
            <w:tcW w:w="1650" w:type="dxa"/>
            <w:tcBorders>
              <w:top w:val="single" w:sz="4" w:space="0" w:color="C1C1C1"/>
              <w:left w:val="nil"/>
              <w:bottom w:val="single" w:sz="4" w:space="0" w:color="C1C1C1"/>
              <w:right w:val="single" w:sz="4" w:space="0" w:color="C1C1C1"/>
            </w:tcBorders>
            <w:vAlign w:val="center"/>
          </w:tcPr>
          <w:p w:rsidR="002C0143" w:rsidRPr="00181BEE" w:rsidRDefault="009C4240" w:rsidP="00181BEE">
            <w:pPr>
              <w:spacing w:before="40" w:after="40"/>
              <w:ind w:left="40"/>
              <w:rPr>
                <w:rFonts w:asciiTheme="minorHAnsi" w:hAnsiTheme="minorHAnsi"/>
                <w:sz w:val="16"/>
                <w:szCs w:val="16"/>
              </w:rPr>
            </w:pPr>
            <w:r>
              <w:rPr>
                <w:rFonts w:asciiTheme="minorHAnsi" w:hAnsiTheme="minorHAnsi"/>
                <w:sz w:val="16"/>
                <w:szCs w:val="16"/>
              </w:rPr>
              <w:t>12 Sept 2017</w:t>
            </w:r>
          </w:p>
        </w:tc>
        <w:tc>
          <w:tcPr>
            <w:tcW w:w="1453"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9C4240" w:rsidP="00181BEE">
            <w:pPr>
              <w:spacing w:before="40" w:after="40"/>
              <w:ind w:left="40"/>
              <w:rPr>
                <w:rFonts w:asciiTheme="minorHAnsi" w:hAnsiTheme="minorHAnsi"/>
                <w:sz w:val="16"/>
                <w:szCs w:val="16"/>
              </w:rPr>
            </w:pPr>
            <w:r>
              <w:rPr>
                <w:rFonts w:asciiTheme="minorHAnsi" w:hAnsiTheme="minorHAnsi"/>
                <w:sz w:val="16"/>
                <w:szCs w:val="16"/>
              </w:rPr>
              <w:t>5</w:t>
            </w:r>
          </w:p>
        </w:tc>
        <w:tc>
          <w:tcPr>
            <w:tcW w:w="4187"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9C4240" w:rsidP="00181BEE">
            <w:pPr>
              <w:spacing w:before="40" w:after="40"/>
              <w:ind w:left="40"/>
              <w:rPr>
                <w:rFonts w:asciiTheme="minorHAnsi" w:hAnsiTheme="minorHAnsi"/>
                <w:sz w:val="16"/>
                <w:szCs w:val="16"/>
              </w:rPr>
            </w:pPr>
            <w:r>
              <w:rPr>
                <w:rFonts w:asciiTheme="minorHAnsi" w:hAnsiTheme="minorHAnsi"/>
                <w:sz w:val="16"/>
                <w:szCs w:val="16"/>
              </w:rPr>
              <w:t>Revised screenshots and text</w:t>
            </w:r>
            <w:r w:rsidR="00633B76">
              <w:rPr>
                <w:rFonts w:asciiTheme="minorHAnsi" w:hAnsiTheme="minorHAnsi"/>
                <w:sz w:val="16"/>
                <w:szCs w:val="16"/>
              </w:rPr>
              <w:t xml:space="preserve"> + new section on QI</w:t>
            </w:r>
          </w:p>
        </w:tc>
        <w:tc>
          <w:tcPr>
            <w:tcW w:w="2250" w:type="dxa"/>
            <w:tcBorders>
              <w:top w:val="single" w:sz="4" w:space="0" w:color="C1C1C1"/>
              <w:left w:val="single" w:sz="4" w:space="0" w:color="C1C1C1"/>
              <w:bottom w:val="single" w:sz="4" w:space="0" w:color="C1C1C1"/>
              <w:right w:val="nil"/>
            </w:tcBorders>
            <w:vAlign w:val="center"/>
          </w:tcPr>
          <w:p w:rsidR="002C0143" w:rsidRPr="00181BEE" w:rsidRDefault="009C4240" w:rsidP="00181BEE">
            <w:pPr>
              <w:spacing w:before="40" w:after="40"/>
              <w:ind w:left="40"/>
              <w:rPr>
                <w:rFonts w:asciiTheme="minorHAnsi" w:hAnsiTheme="minorHAnsi"/>
                <w:sz w:val="16"/>
                <w:szCs w:val="16"/>
              </w:rPr>
            </w:pPr>
            <w:r>
              <w:rPr>
                <w:rFonts w:asciiTheme="minorHAnsi" w:hAnsiTheme="minorHAnsi"/>
                <w:sz w:val="16"/>
                <w:szCs w:val="16"/>
              </w:rPr>
              <w:t>SJ</w:t>
            </w:r>
          </w:p>
        </w:tc>
      </w:tr>
      <w:tr w:rsidR="002C0143" w:rsidRPr="00181BEE" w:rsidTr="00F66427">
        <w:tc>
          <w:tcPr>
            <w:tcW w:w="1650" w:type="dxa"/>
            <w:tcBorders>
              <w:top w:val="single" w:sz="4" w:space="0" w:color="C1C1C1"/>
              <w:left w:val="nil"/>
              <w:bottom w:val="single" w:sz="4" w:space="0" w:color="C1C1C1"/>
              <w:right w:val="single" w:sz="4" w:space="0" w:color="C1C1C1"/>
            </w:tcBorders>
            <w:vAlign w:val="center"/>
          </w:tcPr>
          <w:p w:rsidR="002C0143" w:rsidRPr="00181BEE" w:rsidRDefault="007D3496" w:rsidP="007D3496">
            <w:pPr>
              <w:spacing w:before="40" w:after="40"/>
              <w:ind w:left="40"/>
              <w:rPr>
                <w:rFonts w:asciiTheme="minorHAnsi" w:hAnsiTheme="minorHAnsi"/>
                <w:sz w:val="16"/>
                <w:szCs w:val="16"/>
              </w:rPr>
            </w:pPr>
            <w:r>
              <w:rPr>
                <w:rFonts w:asciiTheme="minorHAnsi" w:hAnsiTheme="minorHAnsi"/>
                <w:sz w:val="16"/>
                <w:szCs w:val="16"/>
              </w:rPr>
              <w:t>13 Sept 2017</w:t>
            </w:r>
          </w:p>
        </w:tc>
        <w:tc>
          <w:tcPr>
            <w:tcW w:w="1453"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7D3496" w:rsidP="00181BEE">
            <w:pPr>
              <w:spacing w:before="40" w:after="40"/>
              <w:ind w:left="40"/>
              <w:rPr>
                <w:rFonts w:asciiTheme="minorHAnsi" w:hAnsiTheme="minorHAnsi"/>
                <w:sz w:val="16"/>
                <w:szCs w:val="16"/>
              </w:rPr>
            </w:pPr>
            <w:r>
              <w:rPr>
                <w:rFonts w:asciiTheme="minorHAnsi" w:hAnsiTheme="minorHAnsi"/>
                <w:sz w:val="16"/>
                <w:szCs w:val="16"/>
              </w:rPr>
              <w:t>5</w:t>
            </w:r>
          </w:p>
        </w:tc>
        <w:tc>
          <w:tcPr>
            <w:tcW w:w="4187" w:type="dxa"/>
            <w:tcBorders>
              <w:top w:val="single" w:sz="4" w:space="0" w:color="C1C1C1"/>
              <w:left w:val="single" w:sz="4" w:space="0" w:color="C1C1C1"/>
              <w:bottom w:val="single" w:sz="4" w:space="0" w:color="C1C1C1"/>
              <w:right w:val="single" w:sz="4" w:space="0" w:color="C1C1C1"/>
            </w:tcBorders>
            <w:vAlign w:val="center"/>
          </w:tcPr>
          <w:p w:rsidR="002C0143" w:rsidRPr="00181BEE" w:rsidRDefault="007D3496" w:rsidP="00181BEE">
            <w:pPr>
              <w:spacing w:before="40" w:after="40"/>
              <w:ind w:left="40"/>
              <w:rPr>
                <w:rFonts w:asciiTheme="minorHAnsi" w:hAnsiTheme="minorHAnsi"/>
                <w:sz w:val="16"/>
                <w:szCs w:val="16"/>
              </w:rPr>
            </w:pPr>
            <w:r>
              <w:rPr>
                <w:rFonts w:asciiTheme="minorHAnsi" w:hAnsiTheme="minorHAnsi"/>
                <w:sz w:val="16"/>
                <w:szCs w:val="16"/>
              </w:rPr>
              <w:t>Revised section 5</w:t>
            </w:r>
          </w:p>
        </w:tc>
        <w:tc>
          <w:tcPr>
            <w:tcW w:w="2250" w:type="dxa"/>
            <w:tcBorders>
              <w:top w:val="single" w:sz="4" w:space="0" w:color="C1C1C1"/>
              <w:left w:val="single" w:sz="4" w:space="0" w:color="C1C1C1"/>
              <w:bottom w:val="single" w:sz="4" w:space="0" w:color="C1C1C1"/>
              <w:right w:val="nil"/>
            </w:tcBorders>
            <w:vAlign w:val="center"/>
          </w:tcPr>
          <w:p w:rsidR="002C0143" w:rsidRPr="00181BEE" w:rsidRDefault="007D3496" w:rsidP="00181BEE">
            <w:pPr>
              <w:spacing w:before="40" w:after="40"/>
              <w:ind w:left="40"/>
              <w:rPr>
                <w:rFonts w:asciiTheme="minorHAnsi" w:hAnsiTheme="minorHAnsi"/>
                <w:sz w:val="16"/>
                <w:szCs w:val="16"/>
              </w:rPr>
            </w:pPr>
            <w:r>
              <w:rPr>
                <w:rFonts w:asciiTheme="minorHAnsi" w:hAnsiTheme="minorHAnsi"/>
                <w:sz w:val="16"/>
                <w:szCs w:val="16"/>
              </w:rPr>
              <w:t>SJ</w:t>
            </w:r>
          </w:p>
        </w:tc>
      </w:tr>
      <w:tr w:rsidR="00583158" w:rsidRPr="00181BEE" w:rsidTr="00F66427">
        <w:tc>
          <w:tcPr>
            <w:tcW w:w="1650" w:type="dxa"/>
            <w:tcBorders>
              <w:top w:val="single" w:sz="4" w:space="0" w:color="C1C1C1"/>
              <w:left w:val="nil"/>
              <w:bottom w:val="single" w:sz="4" w:space="0" w:color="C1C1C1"/>
              <w:right w:val="single" w:sz="4" w:space="0" w:color="C1C1C1"/>
            </w:tcBorders>
            <w:vAlign w:val="center"/>
          </w:tcPr>
          <w:p w:rsidR="00583158" w:rsidRPr="00181BEE" w:rsidRDefault="007D3496" w:rsidP="00181BEE">
            <w:pPr>
              <w:spacing w:before="40" w:after="40"/>
              <w:ind w:left="40"/>
              <w:rPr>
                <w:rFonts w:asciiTheme="minorHAnsi" w:hAnsiTheme="minorHAnsi"/>
                <w:sz w:val="16"/>
                <w:szCs w:val="16"/>
              </w:rPr>
            </w:pPr>
            <w:r>
              <w:rPr>
                <w:rFonts w:asciiTheme="minorHAnsi" w:hAnsiTheme="minorHAnsi"/>
                <w:sz w:val="16"/>
                <w:szCs w:val="16"/>
              </w:rPr>
              <w:t>14 Sept 2017</w:t>
            </w:r>
          </w:p>
        </w:tc>
        <w:tc>
          <w:tcPr>
            <w:tcW w:w="1453" w:type="dxa"/>
            <w:tcBorders>
              <w:top w:val="single" w:sz="4" w:space="0" w:color="C1C1C1"/>
              <w:left w:val="single" w:sz="4" w:space="0" w:color="C1C1C1"/>
              <w:bottom w:val="single" w:sz="4" w:space="0" w:color="C1C1C1"/>
              <w:right w:val="single" w:sz="4" w:space="0" w:color="C1C1C1"/>
            </w:tcBorders>
            <w:vAlign w:val="center"/>
          </w:tcPr>
          <w:p w:rsidR="00583158" w:rsidRPr="00181BEE" w:rsidRDefault="007D3496" w:rsidP="00181BEE">
            <w:pPr>
              <w:spacing w:before="40" w:after="40"/>
              <w:ind w:left="40"/>
              <w:rPr>
                <w:rFonts w:asciiTheme="minorHAnsi" w:hAnsiTheme="minorHAnsi"/>
                <w:sz w:val="16"/>
                <w:szCs w:val="16"/>
              </w:rPr>
            </w:pPr>
            <w:r>
              <w:rPr>
                <w:rFonts w:asciiTheme="minorHAnsi" w:hAnsiTheme="minorHAnsi"/>
                <w:sz w:val="16"/>
                <w:szCs w:val="16"/>
              </w:rPr>
              <w:t>6</w:t>
            </w:r>
          </w:p>
        </w:tc>
        <w:tc>
          <w:tcPr>
            <w:tcW w:w="4187" w:type="dxa"/>
            <w:tcBorders>
              <w:top w:val="single" w:sz="4" w:space="0" w:color="C1C1C1"/>
              <w:left w:val="single" w:sz="4" w:space="0" w:color="C1C1C1"/>
              <w:bottom w:val="single" w:sz="4" w:space="0" w:color="C1C1C1"/>
              <w:right w:val="single" w:sz="4" w:space="0" w:color="C1C1C1"/>
            </w:tcBorders>
            <w:vAlign w:val="center"/>
          </w:tcPr>
          <w:p w:rsidR="00583158" w:rsidRPr="00181BEE" w:rsidRDefault="007D3496" w:rsidP="007D3496">
            <w:pPr>
              <w:spacing w:before="40" w:after="40"/>
              <w:ind w:left="40"/>
              <w:rPr>
                <w:rFonts w:asciiTheme="minorHAnsi" w:hAnsiTheme="minorHAnsi"/>
                <w:sz w:val="16"/>
                <w:szCs w:val="16"/>
              </w:rPr>
            </w:pPr>
            <w:r>
              <w:rPr>
                <w:rFonts w:asciiTheme="minorHAnsi" w:hAnsiTheme="minorHAnsi"/>
                <w:sz w:val="16"/>
                <w:szCs w:val="16"/>
              </w:rPr>
              <w:t xml:space="preserve">PI 10 amendment and proof read </w:t>
            </w:r>
          </w:p>
        </w:tc>
        <w:tc>
          <w:tcPr>
            <w:tcW w:w="2250" w:type="dxa"/>
            <w:tcBorders>
              <w:top w:val="single" w:sz="4" w:space="0" w:color="C1C1C1"/>
              <w:left w:val="single" w:sz="4" w:space="0" w:color="C1C1C1"/>
              <w:bottom w:val="single" w:sz="4" w:space="0" w:color="C1C1C1"/>
              <w:right w:val="nil"/>
            </w:tcBorders>
            <w:vAlign w:val="center"/>
          </w:tcPr>
          <w:p w:rsidR="00583158" w:rsidRPr="00181BEE" w:rsidRDefault="007D3496" w:rsidP="00181BEE">
            <w:pPr>
              <w:spacing w:before="40" w:after="40"/>
              <w:ind w:left="40"/>
              <w:rPr>
                <w:rFonts w:asciiTheme="minorHAnsi" w:hAnsiTheme="minorHAnsi"/>
                <w:sz w:val="16"/>
                <w:szCs w:val="16"/>
              </w:rPr>
            </w:pPr>
            <w:r>
              <w:rPr>
                <w:rFonts w:asciiTheme="minorHAnsi" w:hAnsiTheme="minorHAnsi"/>
                <w:sz w:val="16"/>
                <w:szCs w:val="16"/>
              </w:rPr>
              <w:t>BD</w:t>
            </w:r>
          </w:p>
        </w:tc>
      </w:tr>
      <w:tr w:rsidR="00181BEE" w:rsidRPr="00181BEE" w:rsidTr="00F66427">
        <w:tc>
          <w:tcPr>
            <w:tcW w:w="1650" w:type="dxa"/>
            <w:tcBorders>
              <w:top w:val="single" w:sz="4" w:space="0" w:color="C1C1C1"/>
              <w:left w:val="nil"/>
              <w:bottom w:val="single" w:sz="4" w:space="0" w:color="C1C1C1"/>
              <w:right w:val="single" w:sz="4" w:space="0" w:color="C1C1C1"/>
            </w:tcBorders>
            <w:vAlign w:val="center"/>
          </w:tcPr>
          <w:p w:rsidR="00181BEE" w:rsidRPr="00181BEE" w:rsidRDefault="00181BEE" w:rsidP="00181BEE">
            <w:pPr>
              <w:spacing w:before="40" w:after="40"/>
              <w:ind w:left="40"/>
              <w:rPr>
                <w:rFonts w:asciiTheme="minorHAnsi" w:hAnsiTheme="minorHAnsi"/>
                <w:sz w:val="16"/>
                <w:szCs w:val="16"/>
              </w:rPr>
            </w:pPr>
          </w:p>
        </w:tc>
        <w:tc>
          <w:tcPr>
            <w:tcW w:w="1453" w:type="dxa"/>
            <w:tcBorders>
              <w:top w:val="single" w:sz="4" w:space="0" w:color="C1C1C1"/>
              <w:left w:val="single" w:sz="4" w:space="0" w:color="C1C1C1"/>
              <w:bottom w:val="single" w:sz="4" w:space="0" w:color="C1C1C1"/>
              <w:right w:val="single" w:sz="4" w:space="0" w:color="C1C1C1"/>
            </w:tcBorders>
            <w:vAlign w:val="center"/>
          </w:tcPr>
          <w:p w:rsidR="00181BEE" w:rsidRPr="00181BEE" w:rsidRDefault="00181BEE" w:rsidP="00181BEE">
            <w:pPr>
              <w:spacing w:before="40" w:after="40"/>
              <w:ind w:left="40"/>
              <w:rPr>
                <w:rFonts w:asciiTheme="minorHAnsi" w:hAnsiTheme="minorHAnsi"/>
                <w:sz w:val="16"/>
                <w:szCs w:val="16"/>
              </w:rPr>
            </w:pPr>
          </w:p>
        </w:tc>
        <w:tc>
          <w:tcPr>
            <w:tcW w:w="4187" w:type="dxa"/>
            <w:tcBorders>
              <w:top w:val="single" w:sz="4" w:space="0" w:color="C1C1C1"/>
              <w:left w:val="single" w:sz="4" w:space="0" w:color="C1C1C1"/>
              <w:bottom w:val="single" w:sz="4" w:space="0" w:color="C1C1C1"/>
              <w:right w:val="single" w:sz="4" w:space="0" w:color="C1C1C1"/>
            </w:tcBorders>
            <w:vAlign w:val="center"/>
          </w:tcPr>
          <w:p w:rsidR="00181BEE" w:rsidRPr="00181BEE" w:rsidRDefault="00181BEE" w:rsidP="00181BEE">
            <w:pPr>
              <w:spacing w:before="40" w:after="40"/>
              <w:ind w:left="40"/>
              <w:rPr>
                <w:rFonts w:asciiTheme="minorHAnsi" w:hAnsiTheme="minorHAnsi"/>
                <w:sz w:val="16"/>
                <w:szCs w:val="16"/>
              </w:rPr>
            </w:pPr>
          </w:p>
        </w:tc>
        <w:tc>
          <w:tcPr>
            <w:tcW w:w="2250" w:type="dxa"/>
            <w:tcBorders>
              <w:top w:val="single" w:sz="4" w:space="0" w:color="C1C1C1"/>
              <w:left w:val="single" w:sz="4" w:space="0" w:color="C1C1C1"/>
              <w:bottom w:val="single" w:sz="4" w:space="0" w:color="C1C1C1"/>
              <w:right w:val="nil"/>
            </w:tcBorders>
            <w:vAlign w:val="center"/>
          </w:tcPr>
          <w:p w:rsidR="00181BEE" w:rsidRPr="00181BEE" w:rsidRDefault="00181BEE" w:rsidP="00181BEE">
            <w:pPr>
              <w:spacing w:before="40" w:after="40"/>
              <w:ind w:left="40"/>
              <w:rPr>
                <w:rFonts w:asciiTheme="minorHAnsi" w:hAnsiTheme="minorHAnsi"/>
                <w:sz w:val="16"/>
                <w:szCs w:val="16"/>
              </w:rPr>
            </w:pPr>
          </w:p>
        </w:tc>
      </w:tr>
      <w:tr w:rsidR="00AD6AF3" w:rsidRPr="00181BEE" w:rsidTr="00F66427">
        <w:tc>
          <w:tcPr>
            <w:tcW w:w="1650" w:type="dxa"/>
            <w:tcBorders>
              <w:top w:val="single" w:sz="4" w:space="0" w:color="C1C1C1"/>
              <w:left w:val="nil"/>
              <w:bottom w:val="single" w:sz="4" w:space="0" w:color="C1C1C1"/>
              <w:right w:val="single" w:sz="4" w:space="0" w:color="C1C1C1"/>
            </w:tcBorders>
            <w:vAlign w:val="center"/>
          </w:tcPr>
          <w:p w:rsidR="00AD6AF3" w:rsidRPr="00181BEE" w:rsidRDefault="00AD6AF3" w:rsidP="00181BEE">
            <w:pPr>
              <w:spacing w:before="40" w:after="40"/>
              <w:ind w:left="40"/>
              <w:rPr>
                <w:rFonts w:asciiTheme="minorHAnsi" w:hAnsiTheme="minorHAnsi"/>
                <w:sz w:val="16"/>
                <w:szCs w:val="16"/>
              </w:rPr>
            </w:pPr>
          </w:p>
        </w:tc>
        <w:tc>
          <w:tcPr>
            <w:tcW w:w="1453" w:type="dxa"/>
            <w:tcBorders>
              <w:top w:val="single" w:sz="4" w:space="0" w:color="C1C1C1"/>
              <w:left w:val="single" w:sz="4" w:space="0" w:color="C1C1C1"/>
              <w:bottom w:val="single" w:sz="4" w:space="0" w:color="C1C1C1"/>
              <w:right w:val="single" w:sz="4" w:space="0" w:color="C1C1C1"/>
            </w:tcBorders>
            <w:vAlign w:val="center"/>
          </w:tcPr>
          <w:p w:rsidR="00AD6AF3" w:rsidRPr="00181BEE" w:rsidRDefault="00AD6AF3" w:rsidP="00181BEE">
            <w:pPr>
              <w:spacing w:before="40" w:after="40"/>
              <w:ind w:left="40"/>
              <w:rPr>
                <w:rFonts w:asciiTheme="minorHAnsi" w:hAnsiTheme="minorHAnsi"/>
                <w:sz w:val="16"/>
                <w:szCs w:val="16"/>
              </w:rPr>
            </w:pPr>
          </w:p>
        </w:tc>
        <w:tc>
          <w:tcPr>
            <w:tcW w:w="4187" w:type="dxa"/>
            <w:tcBorders>
              <w:top w:val="single" w:sz="4" w:space="0" w:color="C1C1C1"/>
              <w:left w:val="single" w:sz="4" w:space="0" w:color="C1C1C1"/>
              <w:bottom w:val="single" w:sz="4" w:space="0" w:color="C1C1C1"/>
              <w:right w:val="single" w:sz="4" w:space="0" w:color="C1C1C1"/>
            </w:tcBorders>
            <w:vAlign w:val="center"/>
          </w:tcPr>
          <w:p w:rsidR="00AD6AF3" w:rsidRPr="00181BEE" w:rsidRDefault="00AD6AF3" w:rsidP="00181BEE">
            <w:pPr>
              <w:spacing w:before="40" w:after="40"/>
              <w:ind w:left="40"/>
              <w:rPr>
                <w:rFonts w:asciiTheme="minorHAnsi" w:hAnsiTheme="minorHAnsi"/>
                <w:sz w:val="16"/>
                <w:szCs w:val="16"/>
              </w:rPr>
            </w:pPr>
          </w:p>
        </w:tc>
        <w:tc>
          <w:tcPr>
            <w:tcW w:w="2250" w:type="dxa"/>
            <w:tcBorders>
              <w:top w:val="single" w:sz="4" w:space="0" w:color="C1C1C1"/>
              <w:left w:val="single" w:sz="4" w:space="0" w:color="C1C1C1"/>
              <w:bottom w:val="single" w:sz="4" w:space="0" w:color="C1C1C1"/>
              <w:right w:val="nil"/>
            </w:tcBorders>
            <w:vAlign w:val="center"/>
          </w:tcPr>
          <w:p w:rsidR="00AD6AF3" w:rsidRPr="00181BEE" w:rsidRDefault="00AD6AF3" w:rsidP="00181BEE">
            <w:pPr>
              <w:spacing w:before="40" w:after="40"/>
              <w:ind w:left="40"/>
              <w:rPr>
                <w:rFonts w:asciiTheme="minorHAnsi" w:hAnsiTheme="minorHAnsi"/>
                <w:sz w:val="16"/>
                <w:szCs w:val="16"/>
              </w:rPr>
            </w:pPr>
          </w:p>
        </w:tc>
      </w:tr>
      <w:tr w:rsidR="00FF4D16" w:rsidRPr="00181BEE" w:rsidTr="00F66427">
        <w:tc>
          <w:tcPr>
            <w:tcW w:w="1650" w:type="dxa"/>
            <w:tcBorders>
              <w:top w:val="single" w:sz="4" w:space="0" w:color="C1C1C1"/>
              <w:left w:val="nil"/>
              <w:bottom w:val="single" w:sz="4" w:space="0" w:color="C1C1C1"/>
              <w:right w:val="single" w:sz="4" w:space="0" w:color="C1C1C1"/>
            </w:tcBorders>
            <w:vAlign w:val="center"/>
          </w:tcPr>
          <w:p w:rsidR="00FF4D16" w:rsidRDefault="00FF4D16" w:rsidP="00181BEE">
            <w:pPr>
              <w:spacing w:before="40" w:after="40"/>
              <w:ind w:left="40"/>
              <w:rPr>
                <w:rFonts w:asciiTheme="minorHAnsi" w:hAnsiTheme="minorHAnsi"/>
                <w:sz w:val="16"/>
                <w:szCs w:val="16"/>
              </w:rPr>
            </w:pPr>
          </w:p>
        </w:tc>
        <w:tc>
          <w:tcPr>
            <w:tcW w:w="1453" w:type="dxa"/>
            <w:tcBorders>
              <w:top w:val="single" w:sz="4" w:space="0" w:color="C1C1C1"/>
              <w:left w:val="single" w:sz="4" w:space="0" w:color="C1C1C1"/>
              <w:bottom w:val="single" w:sz="4" w:space="0" w:color="C1C1C1"/>
              <w:right w:val="single" w:sz="4" w:space="0" w:color="C1C1C1"/>
            </w:tcBorders>
            <w:vAlign w:val="center"/>
          </w:tcPr>
          <w:p w:rsidR="00FF4D16" w:rsidRDefault="00FF4D16" w:rsidP="00181BEE">
            <w:pPr>
              <w:spacing w:before="40" w:after="40"/>
              <w:ind w:left="40"/>
              <w:rPr>
                <w:rFonts w:asciiTheme="minorHAnsi" w:hAnsiTheme="minorHAnsi"/>
                <w:sz w:val="16"/>
                <w:szCs w:val="16"/>
              </w:rPr>
            </w:pPr>
          </w:p>
        </w:tc>
        <w:tc>
          <w:tcPr>
            <w:tcW w:w="4187" w:type="dxa"/>
            <w:tcBorders>
              <w:top w:val="single" w:sz="4" w:space="0" w:color="C1C1C1"/>
              <w:left w:val="single" w:sz="4" w:space="0" w:color="C1C1C1"/>
              <w:bottom w:val="single" w:sz="4" w:space="0" w:color="C1C1C1"/>
              <w:right w:val="single" w:sz="4" w:space="0" w:color="C1C1C1"/>
            </w:tcBorders>
            <w:vAlign w:val="center"/>
          </w:tcPr>
          <w:p w:rsidR="00FF4D16" w:rsidRDefault="00FF4D16" w:rsidP="00181BEE">
            <w:pPr>
              <w:spacing w:before="40" w:after="40"/>
              <w:ind w:left="40"/>
              <w:rPr>
                <w:rFonts w:asciiTheme="minorHAnsi" w:hAnsiTheme="minorHAnsi"/>
                <w:sz w:val="16"/>
                <w:szCs w:val="16"/>
              </w:rPr>
            </w:pPr>
          </w:p>
        </w:tc>
        <w:tc>
          <w:tcPr>
            <w:tcW w:w="2250" w:type="dxa"/>
            <w:tcBorders>
              <w:top w:val="single" w:sz="4" w:space="0" w:color="C1C1C1"/>
              <w:left w:val="single" w:sz="4" w:space="0" w:color="C1C1C1"/>
              <w:bottom w:val="single" w:sz="4" w:space="0" w:color="C1C1C1"/>
              <w:right w:val="nil"/>
            </w:tcBorders>
            <w:vAlign w:val="center"/>
          </w:tcPr>
          <w:p w:rsidR="00FF4D16" w:rsidRDefault="00FF4D16" w:rsidP="00181BEE">
            <w:pPr>
              <w:spacing w:before="40" w:after="40"/>
              <w:ind w:left="40"/>
              <w:rPr>
                <w:rFonts w:asciiTheme="minorHAnsi" w:hAnsiTheme="minorHAnsi"/>
                <w:sz w:val="16"/>
                <w:szCs w:val="16"/>
              </w:rPr>
            </w:pPr>
          </w:p>
        </w:tc>
      </w:tr>
    </w:tbl>
    <w:p w:rsidR="002C0143" w:rsidRDefault="002C0143" w:rsidP="002C0143">
      <w:pPr>
        <w:spacing w:before="60" w:afterLines="60" w:after="144"/>
        <w:rPr>
          <w:rFonts w:asciiTheme="minorHAnsi" w:hAnsiTheme="minorHAnsi"/>
          <w:szCs w:val="22"/>
        </w:rPr>
      </w:pPr>
    </w:p>
    <w:p w:rsidR="002C0143" w:rsidRPr="002C0143" w:rsidRDefault="002C0143" w:rsidP="002C0143">
      <w:pPr>
        <w:pStyle w:val="Heading2"/>
      </w:pPr>
      <w:bookmarkStart w:id="9" w:name="_Toc459631097"/>
      <w:bookmarkStart w:id="10" w:name="_Toc459631462"/>
      <w:bookmarkStart w:id="11" w:name="_Toc459631622"/>
      <w:bookmarkStart w:id="12" w:name="_Toc493148954"/>
      <w:r w:rsidRPr="002C0143">
        <w:t>0.3</w:t>
      </w:r>
      <w:r>
        <w:rPr>
          <w:lang w:val="en-GB"/>
        </w:rPr>
        <w:tab/>
      </w:r>
      <w:r w:rsidRPr="002C0143">
        <w:t xml:space="preserve">Document </w:t>
      </w:r>
      <w:bookmarkEnd w:id="9"/>
      <w:bookmarkEnd w:id="10"/>
      <w:bookmarkEnd w:id="11"/>
      <w:r w:rsidR="009C4240" w:rsidRPr="002C0143">
        <w:t>approvals</w:t>
      </w:r>
      <w:bookmarkEnd w:id="12"/>
    </w:p>
    <w:p w:rsidR="002C0143" w:rsidRPr="002C0143" w:rsidRDefault="002C0143" w:rsidP="002C0143">
      <w:pPr>
        <w:spacing w:before="60" w:afterLines="60" w:after="144"/>
        <w:rPr>
          <w:rFonts w:asciiTheme="minorHAnsi" w:hAnsiTheme="minorHAnsi"/>
          <w:szCs w:val="22"/>
        </w:rPr>
      </w:pPr>
      <w:r w:rsidRPr="002C0143">
        <w:rPr>
          <w:rFonts w:asciiTheme="minorHAnsi" w:hAnsiTheme="minorHAnsi"/>
          <w:szCs w:val="22"/>
        </w:rPr>
        <w:t>This document requires the following approvals:</w:t>
      </w:r>
    </w:p>
    <w:tbl>
      <w:tblPr>
        <w:tblW w:w="0" w:type="auto"/>
        <w:tblLayout w:type="fixed"/>
        <w:tblCellMar>
          <w:left w:w="0" w:type="dxa"/>
          <w:right w:w="0" w:type="dxa"/>
        </w:tblCellMar>
        <w:tblLook w:val="01E0" w:firstRow="1" w:lastRow="1" w:firstColumn="1" w:lastColumn="1" w:noHBand="0" w:noVBand="0"/>
      </w:tblPr>
      <w:tblGrid>
        <w:gridCol w:w="3524"/>
        <w:gridCol w:w="6016"/>
      </w:tblGrid>
      <w:tr w:rsidR="002C0143" w:rsidRPr="00181BEE" w:rsidTr="002C0143">
        <w:trPr>
          <w:trHeight w:hRule="exact" w:val="302"/>
        </w:trPr>
        <w:tc>
          <w:tcPr>
            <w:tcW w:w="3524" w:type="dxa"/>
            <w:tcBorders>
              <w:top w:val="single" w:sz="4" w:space="0" w:color="C1C1C1"/>
              <w:left w:val="nil"/>
              <w:bottom w:val="single" w:sz="4" w:space="0" w:color="C1C1C1"/>
              <w:right w:val="single" w:sz="4" w:space="0" w:color="C1C1C1"/>
            </w:tcBorders>
            <w:shd w:val="clear" w:color="auto" w:fill="E7E7E7"/>
          </w:tcPr>
          <w:p w:rsidR="002C0143" w:rsidRPr="00181BEE" w:rsidRDefault="002C0143" w:rsidP="00181BEE">
            <w:pPr>
              <w:spacing w:before="40" w:after="40"/>
              <w:ind w:left="40"/>
              <w:rPr>
                <w:rFonts w:asciiTheme="minorHAnsi" w:hAnsiTheme="minorHAnsi"/>
                <w:b/>
                <w:sz w:val="16"/>
                <w:szCs w:val="16"/>
              </w:rPr>
            </w:pPr>
            <w:r w:rsidRPr="00181BEE">
              <w:rPr>
                <w:rFonts w:asciiTheme="minorHAnsi" w:hAnsiTheme="minorHAnsi"/>
                <w:b/>
                <w:sz w:val="16"/>
                <w:szCs w:val="16"/>
              </w:rPr>
              <w:t>Name</w:t>
            </w:r>
          </w:p>
        </w:tc>
        <w:tc>
          <w:tcPr>
            <w:tcW w:w="6016" w:type="dxa"/>
            <w:tcBorders>
              <w:top w:val="single" w:sz="4" w:space="0" w:color="C1C1C1"/>
              <w:left w:val="single" w:sz="4" w:space="0" w:color="C1C1C1"/>
              <w:bottom w:val="single" w:sz="4" w:space="0" w:color="C1C1C1"/>
              <w:right w:val="nil"/>
            </w:tcBorders>
            <w:shd w:val="clear" w:color="auto" w:fill="E7E7E7"/>
          </w:tcPr>
          <w:p w:rsidR="002C0143" w:rsidRPr="00181BEE" w:rsidRDefault="002C0143" w:rsidP="00181BEE">
            <w:pPr>
              <w:spacing w:before="40" w:after="40"/>
              <w:ind w:left="40"/>
              <w:rPr>
                <w:rFonts w:asciiTheme="minorHAnsi" w:hAnsiTheme="minorHAnsi"/>
                <w:b/>
                <w:sz w:val="16"/>
                <w:szCs w:val="16"/>
              </w:rPr>
            </w:pPr>
            <w:r w:rsidRPr="00181BEE">
              <w:rPr>
                <w:rFonts w:asciiTheme="minorHAnsi" w:hAnsiTheme="minorHAnsi"/>
                <w:b/>
                <w:sz w:val="16"/>
                <w:szCs w:val="16"/>
              </w:rPr>
              <w:t>Role</w:t>
            </w:r>
          </w:p>
        </w:tc>
      </w:tr>
      <w:tr w:rsidR="002C0143" w:rsidRPr="00181BEE" w:rsidTr="002C0143">
        <w:trPr>
          <w:trHeight w:hRule="exact" w:val="304"/>
        </w:trPr>
        <w:tc>
          <w:tcPr>
            <w:tcW w:w="3524" w:type="dxa"/>
            <w:tcBorders>
              <w:top w:val="single" w:sz="4" w:space="0" w:color="C1C1C1"/>
              <w:left w:val="nil"/>
              <w:bottom w:val="single" w:sz="4" w:space="0" w:color="C1C1C1"/>
              <w:right w:val="single" w:sz="4" w:space="0" w:color="C1C1C1"/>
            </w:tcBorders>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Bob Denman</w:t>
            </w:r>
          </w:p>
        </w:tc>
        <w:tc>
          <w:tcPr>
            <w:tcW w:w="6016" w:type="dxa"/>
            <w:tcBorders>
              <w:top w:val="single" w:sz="4" w:space="0" w:color="C1C1C1"/>
              <w:left w:val="single" w:sz="4" w:space="0" w:color="C1C1C1"/>
              <w:bottom w:val="single" w:sz="4" w:space="0" w:color="C1C1C1"/>
              <w:right w:val="nil"/>
            </w:tcBorders>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Workstream Co-Lead</w:t>
            </w:r>
          </w:p>
        </w:tc>
      </w:tr>
      <w:tr w:rsidR="002C0143" w:rsidRPr="00181BEE" w:rsidTr="002C0143">
        <w:trPr>
          <w:trHeight w:hRule="exact" w:val="302"/>
        </w:trPr>
        <w:tc>
          <w:tcPr>
            <w:tcW w:w="3524" w:type="dxa"/>
            <w:tcBorders>
              <w:top w:val="single" w:sz="4" w:space="0" w:color="C1C1C1"/>
              <w:left w:val="nil"/>
              <w:bottom w:val="single" w:sz="4" w:space="0" w:color="C1C1C1"/>
              <w:right w:val="single" w:sz="4" w:space="0" w:color="C1C1C1"/>
            </w:tcBorders>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Nicky Ereaut</w:t>
            </w:r>
          </w:p>
        </w:tc>
        <w:tc>
          <w:tcPr>
            <w:tcW w:w="6016" w:type="dxa"/>
            <w:tcBorders>
              <w:top w:val="single" w:sz="4" w:space="0" w:color="C1C1C1"/>
              <w:left w:val="single" w:sz="4" w:space="0" w:color="C1C1C1"/>
              <w:bottom w:val="single" w:sz="4" w:space="0" w:color="C1C1C1"/>
              <w:right w:val="nil"/>
            </w:tcBorders>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Workstream Co-Lead</w:t>
            </w:r>
          </w:p>
        </w:tc>
      </w:tr>
      <w:tr w:rsidR="002C0143" w:rsidRPr="00181BEE" w:rsidTr="002C0143">
        <w:trPr>
          <w:trHeight w:hRule="exact" w:val="304"/>
        </w:trPr>
        <w:tc>
          <w:tcPr>
            <w:tcW w:w="3524" w:type="dxa"/>
            <w:tcBorders>
              <w:top w:val="single" w:sz="4" w:space="0" w:color="C1C1C1"/>
              <w:left w:val="nil"/>
              <w:bottom w:val="single" w:sz="4" w:space="0" w:color="C1C1C1"/>
              <w:right w:val="single" w:sz="4" w:space="0" w:color="C1C1C1"/>
            </w:tcBorders>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Lindsey Jane Rousseau</w:t>
            </w:r>
          </w:p>
        </w:tc>
        <w:tc>
          <w:tcPr>
            <w:tcW w:w="6016" w:type="dxa"/>
            <w:tcBorders>
              <w:top w:val="single" w:sz="4" w:space="0" w:color="C1C1C1"/>
              <w:left w:val="single" w:sz="4" w:space="0" w:color="C1C1C1"/>
              <w:bottom w:val="single" w:sz="4" w:space="0" w:color="C1C1C1"/>
              <w:right w:val="nil"/>
            </w:tcBorders>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NatSIP Facilitator</w:t>
            </w:r>
          </w:p>
        </w:tc>
      </w:tr>
      <w:tr w:rsidR="002C0143" w:rsidRPr="00181BEE" w:rsidTr="002C0143">
        <w:trPr>
          <w:trHeight w:hRule="exact" w:val="302"/>
        </w:trPr>
        <w:tc>
          <w:tcPr>
            <w:tcW w:w="3524" w:type="dxa"/>
            <w:tcBorders>
              <w:top w:val="single" w:sz="4" w:space="0" w:color="C1C1C1"/>
              <w:left w:val="nil"/>
              <w:bottom w:val="single" w:sz="4" w:space="0" w:color="C1C1C1"/>
              <w:right w:val="single" w:sz="4" w:space="0" w:color="C1C1C1"/>
            </w:tcBorders>
          </w:tcPr>
          <w:p w:rsidR="002C0143" w:rsidRPr="00181BEE" w:rsidRDefault="002C0143" w:rsidP="00181BEE">
            <w:pPr>
              <w:spacing w:before="40" w:after="40"/>
              <w:ind w:left="40"/>
              <w:rPr>
                <w:rFonts w:asciiTheme="minorHAnsi" w:hAnsiTheme="minorHAnsi"/>
                <w:sz w:val="16"/>
                <w:szCs w:val="16"/>
              </w:rPr>
            </w:pPr>
            <w:r w:rsidRPr="00181BEE">
              <w:rPr>
                <w:rFonts w:asciiTheme="minorHAnsi" w:hAnsiTheme="minorHAnsi"/>
                <w:sz w:val="16"/>
                <w:szCs w:val="16"/>
              </w:rPr>
              <w:t>NatSIP Reference Group</w:t>
            </w:r>
          </w:p>
        </w:tc>
        <w:tc>
          <w:tcPr>
            <w:tcW w:w="6016" w:type="dxa"/>
            <w:tcBorders>
              <w:top w:val="single" w:sz="4" w:space="0" w:color="C1C1C1"/>
              <w:left w:val="single" w:sz="4" w:space="0" w:color="C1C1C1"/>
              <w:bottom w:val="single" w:sz="4" w:space="0" w:color="C1C1C1"/>
              <w:right w:val="nil"/>
            </w:tcBorders>
          </w:tcPr>
          <w:p w:rsidR="002C0143" w:rsidRPr="00181BEE" w:rsidRDefault="002C0143" w:rsidP="00181BEE">
            <w:pPr>
              <w:spacing w:before="40" w:after="40"/>
              <w:ind w:left="40"/>
              <w:rPr>
                <w:rFonts w:asciiTheme="minorHAnsi" w:hAnsiTheme="minorHAnsi"/>
                <w:sz w:val="16"/>
                <w:szCs w:val="16"/>
              </w:rPr>
            </w:pPr>
          </w:p>
        </w:tc>
      </w:tr>
    </w:tbl>
    <w:p w:rsidR="002C0143" w:rsidRDefault="002C0143" w:rsidP="004806BA">
      <w:pPr>
        <w:spacing w:before="60" w:afterLines="60" w:after="144"/>
        <w:rPr>
          <w:rFonts w:asciiTheme="minorHAnsi" w:hAnsiTheme="minorHAnsi"/>
          <w:szCs w:val="22"/>
        </w:rPr>
      </w:pPr>
    </w:p>
    <w:p w:rsidR="002C0143" w:rsidRDefault="002C0143" w:rsidP="004806BA">
      <w:pPr>
        <w:spacing w:before="60" w:afterLines="60" w:after="144"/>
        <w:rPr>
          <w:rFonts w:asciiTheme="minorHAnsi" w:hAnsiTheme="minorHAnsi"/>
          <w:szCs w:val="22"/>
        </w:rPr>
      </w:pPr>
    </w:p>
    <w:p w:rsidR="002C0143" w:rsidRDefault="002C0143">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2C0143" w:rsidRPr="00D32BCF" w:rsidRDefault="002C0143" w:rsidP="00D32BCF">
      <w:pPr>
        <w:pStyle w:val="Heading2"/>
      </w:pPr>
      <w:bookmarkStart w:id="13" w:name="_Toc458611281"/>
      <w:bookmarkStart w:id="14" w:name="_Toc459631098"/>
      <w:bookmarkStart w:id="15" w:name="_Toc459631463"/>
      <w:bookmarkStart w:id="16" w:name="_Toc459631623"/>
      <w:bookmarkStart w:id="17" w:name="_Toc493148955"/>
      <w:r w:rsidRPr="00D32BCF">
        <w:lastRenderedPageBreak/>
        <w:t>0.4</w:t>
      </w:r>
      <w:r w:rsidRPr="00D32BCF">
        <w:tab/>
        <w:t>Preface</w:t>
      </w:r>
      <w:bookmarkEnd w:id="13"/>
      <w:bookmarkEnd w:id="14"/>
      <w:bookmarkEnd w:id="15"/>
      <w:bookmarkEnd w:id="16"/>
      <w:bookmarkEnd w:id="17"/>
    </w:p>
    <w:p w:rsidR="002C0143" w:rsidRPr="002C0143" w:rsidRDefault="002C0143" w:rsidP="002C0143">
      <w:pPr>
        <w:spacing w:before="60" w:afterLines="60" w:after="144"/>
        <w:rPr>
          <w:rFonts w:asciiTheme="minorHAnsi" w:hAnsiTheme="minorHAnsi"/>
          <w:szCs w:val="22"/>
        </w:rPr>
      </w:pPr>
      <w:r w:rsidRPr="002C0143">
        <w:rPr>
          <w:rFonts w:asciiTheme="minorHAnsi" w:hAnsiTheme="minorHAnsi"/>
          <w:szCs w:val="22"/>
        </w:rPr>
        <w:t>This Guidance document has been prepared for the 201</w:t>
      </w:r>
      <w:r w:rsidR="0063680E">
        <w:rPr>
          <w:rFonts w:asciiTheme="minorHAnsi" w:hAnsiTheme="minorHAnsi"/>
          <w:szCs w:val="22"/>
        </w:rPr>
        <w:t>6</w:t>
      </w:r>
      <w:r w:rsidR="00CD62CD">
        <w:rPr>
          <w:rFonts w:asciiTheme="minorHAnsi" w:hAnsiTheme="minorHAnsi"/>
          <w:szCs w:val="22"/>
        </w:rPr>
        <w:t>-</w:t>
      </w:r>
      <w:r w:rsidRPr="002C0143">
        <w:rPr>
          <w:rFonts w:asciiTheme="minorHAnsi" w:hAnsiTheme="minorHAnsi"/>
          <w:szCs w:val="22"/>
        </w:rPr>
        <w:t>1</w:t>
      </w:r>
      <w:r w:rsidR="0063680E">
        <w:rPr>
          <w:rFonts w:asciiTheme="minorHAnsi" w:hAnsiTheme="minorHAnsi"/>
          <w:szCs w:val="22"/>
        </w:rPr>
        <w:t>7</w:t>
      </w:r>
      <w:r w:rsidRPr="002C0143">
        <w:rPr>
          <w:rFonts w:asciiTheme="minorHAnsi" w:hAnsiTheme="minorHAnsi"/>
          <w:szCs w:val="22"/>
        </w:rPr>
        <w:t xml:space="preserve"> academic year data NatSIP Outcomes Benchmarking exercise</w:t>
      </w:r>
      <w:r w:rsidR="00CD62CD">
        <w:rPr>
          <w:rFonts w:asciiTheme="minorHAnsi" w:hAnsiTheme="minorHAnsi"/>
          <w:szCs w:val="22"/>
        </w:rPr>
        <w:t>,</w:t>
      </w:r>
      <w:r w:rsidRPr="002C0143">
        <w:rPr>
          <w:rFonts w:asciiTheme="minorHAnsi" w:hAnsiTheme="minorHAnsi"/>
          <w:szCs w:val="22"/>
        </w:rPr>
        <w:t xml:space="preserve"> and supersedes the Guidance</w:t>
      </w:r>
      <w:r w:rsidR="00CD62CD">
        <w:rPr>
          <w:rFonts w:asciiTheme="minorHAnsi" w:hAnsiTheme="minorHAnsi"/>
          <w:szCs w:val="22"/>
        </w:rPr>
        <w:t xml:space="preserve"> document </w:t>
      </w:r>
      <w:r w:rsidRPr="002C0143">
        <w:rPr>
          <w:rFonts w:asciiTheme="minorHAnsi" w:hAnsiTheme="minorHAnsi"/>
          <w:szCs w:val="22"/>
        </w:rPr>
        <w:t>for the previous exercises.</w:t>
      </w:r>
      <w:r w:rsidR="00CD62CD">
        <w:rPr>
          <w:rFonts w:asciiTheme="minorHAnsi" w:hAnsiTheme="minorHAnsi"/>
          <w:szCs w:val="22"/>
        </w:rPr>
        <w:t xml:space="preserve">  This document aims to </w:t>
      </w:r>
      <w:r w:rsidRPr="002C0143">
        <w:rPr>
          <w:rFonts w:asciiTheme="minorHAnsi" w:hAnsiTheme="minorHAnsi"/>
          <w:szCs w:val="22"/>
        </w:rPr>
        <w:t>provide all th</w:t>
      </w:r>
      <w:r w:rsidR="000F07D8">
        <w:rPr>
          <w:rFonts w:asciiTheme="minorHAnsi" w:hAnsiTheme="minorHAnsi"/>
          <w:szCs w:val="22"/>
        </w:rPr>
        <w:t>e details that local authority s</w:t>
      </w:r>
      <w:r w:rsidRPr="002C0143">
        <w:rPr>
          <w:rFonts w:asciiTheme="minorHAnsi" w:hAnsiTheme="minorHAnsi"/>
          <w:szCs w:val="22"/>
        </w:rPr>
        <w:t xml:space="preserve">ensory </w:t>
      </w:r>
      <w:r w:rsidR="000F07D8">
        <w:rPr>
          <w:rFonts w:asciiTheme="minorHAnsi" w:hAnsiTheme="minorHAnsi"/>
          <w:szCs w:val="22"/>
        </w:rPr>
        <w:t>support s</w:t>
      </w:r>
      <w:r w:rsidRPr="002C0143">
        <w:rPr>
          <w:rFonts w:asciiTheme="minorHAnsi" w:hAnsiTheme="minorHAnsi"/>
          <w:szCs w:val="22"/>
        </w:rPr>
        <w:t>ervices will need for their participation.</w:t>
      </w:r>
    </w:p>
    <w:p w:rsidR="002C0143" w:rsidRPr="002C0143" w:rsidRDefault="0063680E" w:rsidP="002C0143">
      <w:pPr>
        <w:spacing w:before="60" w:afterLines="60" w:after="144"/>
        <w:rPr>
          <w:rFonts w:asciiTheme="minorHAnsi" w:hAnsiTheme="minorHAnsi"/>
          <w:szCs w:val="22"/>
        </w:rPr>
      </w:pPr>
      <w:r>
        <w:rPr>
          <w:rFonts w:asciiTheme="minorHAnsi" w:hAnsiTheme="minorHAnsi"/>
          <w:szCs w:val="22"/>
        </w:rPr>
        <w:t>C</w:t>
      </w:r>
      <w:r w:rsidR="002C0143" w:rsidRPr="002C0143">
        <w:rPr>
          <w:rFonts w:asciiTheme="minorHAnsi" w:hAnsiTheme="minorHAnsi"/>
          <w:szCs w:val="22"/>
        </w:rPr>
        <w:t xml:space="preserve">ontinuity of data from year to year is important for considering trends </w:t>
      </w:r>
      <w:r>
        <w:rPr>
          <w:rFonts w:asciiTheme="minorHAnsi" w:hAnsiTheme="minorHAnsi"/>
          <w:szCs w:val="22"/>
        </w:rPr>
        <w:t xml:space="preserve">and all of the </w:t>
      </w:r>
      <w:r w:rsidR="002C0143" w:rsidRPr="002C0143">
        <w:rPr>
          <w:rFonts w:asciiTheme="minorHAnsi" w:hAnsiTheme="minorHAnsi"/>
          <w:szCs w:val="22"/>
        </w:rPr>
        <w:t xml:space="preserve">performance indicators </w:t>
      </w:r>
      <w:r>
        <w:rPr>
          <w:rFonts w:asciiTheme="minorHAnsi" w:hAnsiTheme="minorHAnsi"/>
          <w:szCs w:val="22"/>
        </w:rPr>
        <w:t xml:space="preserve">in the </w:t>
      </w:r>
      <w:r w:rsidR="00FE6C27">
        <w:rPr>
          <w:rFonts w:asciiTheme="minorHAnsi" w:hAnsiTheme="minorHAnsi"/>
          <w:szCs w:val="22"/>
        </w:rPr>
        <w:t>curr</w:t>
      </w:r>
      <w:r>
        <w:rPr>
          <w:rFonts w:asciiTheme="minorHAnsi" w:hAnsiTheme="minorHAnsi"/>
          <w:szCs w:val="22"/>
        </w:rPr>
        <w:t xml:space="preserve">ent exercise were </w:t>
      </w:r>
      <w:r w:rsidR="00FE6C27">
        <w:rPr>
          <w:rFonts w:asciiTheme="minorHAnsi" w:hAnsiTheme="minorHAnsi"/>
          <w:szCs w:val="22"/>
        </w:rPr>
        <w:t>present</w:t>
      </w:r>
      <w:r>
        <w:rPr>
          <w:rFonts w:asciiTheme="minorHAnsi" w:hAnsiTheme="minorHAnsi"/>
          <w:szCs w:val="22"/>
        </w:rPr>
        <w:t xml:space="preserve"> in </w:t>
      </w:r>
      <w:r w:rsidR="00FE6C27">
        <w:rPr>
          <w:rFonts w:asciiTheme="minorHAnsi" w:hAnsiTheme="minorHAnsi"/>
          <w:szCs w:val="22"/>
        </w:rPr>
        <w:t>last year’s dataset.</w:t>
      </w:r>
      <w:r w:rsidR="00CD62CD">
        <w:rPr>
          <w:rFonts w:asciiTheme="minorHAnsi" w:hAnsiTheme="minorHAnsi"/>
          <w:szCs w:val="22"/>
        </w:rPr>
        <w:t xml:space="preserve">  </w:t>
      </w:r>
      <w:r w:rsidR="00FE6C27">
        <w:rPr>
          <w:rFonts w:asciiTheme="minorHAnsi" w:hAnsiTheme="minorHAnsi"/>
          <w:szCs w:val="22"/>
        </w:rPr>
        <w:t>However, two of the performance indicators relating to GCSEs have been suspended for this year</w:t>
      </w:r>
      <w:r w:rsidR="00CD62CD">
        <w:rPr>
          <w:rFonts w:asciiTheme="minorHAnsi" w:hAnsiTheme="minorHAnsi"/>
          <w:szCs w:val="22"/>
        </w:rPr>
        <w:t>,</w:t>
      </w:r>
      <w:r w:rsidR="00FE6C27">
        <w:rPr>
          <w:rFonts w:asciiTheme="minorHAnsi" w:hAnsiTheme="minorHAnsi"/>
          <w:szCs w:val="22"/>
        </w:rPr>
        <w:t xml:space="preserve"> as they are no longer included within the </w:t>
      </w:r>
      <w:proofErr w:type="spellStart"/>
      <w:r w:rsidR="00FE6C27">
        <w:rPr>
          <w:rFonts w:asciiTheme="minorHAnsi" w:hAnsiTheme="minorHAnsi"/>
          <w:szCs w:val="22"/>
        </w:rPr>
        <w:t>DfE’s</w:t>
      </w:r>
      <w:proofErr w:type="spellEnd"/>
      <w:r w:rsidR="00FE6C27">
        <w:rPr>
          <w:rFonts w:asciiTheme="minorHAnsi" w:hAnsiTheme="minorHAnsi"/>
          <w:szCs w:val="22"/>
        </w:rPr>
        <w:t xml:space="preserve"> assessment and reporting arrangements.</w:t>
      </w:r>
      <w:r w:rsidR="002C0143" w:rsidRPr="002C0143">
        <w:rPr>
          <w:rFonts w:asciiTheme="minorHAnsi" w:hAnsiTheme="minorHAnsi"/>
          <w:szCs w:val="22"/>
        </w:rPr>
        <w:t xml:space="preserve"> </w:t>
      </w:r>
    </w:p>
    <w:p w:rsidR="002C0143" w:rsidRDefault="00756493" w:rsidP="004806BA">
      <w:pPr>
        <w:spacing w:before="60" w:afterLines="60" w:after="144"/>
        <w:rPr>
          <w:rFonts w:asciiTheme="minorHAnsi" w:hAnsiTheme="minorHAnsi"/>
          <w:szCs w:val="22"/>
        </w:rPr>
      </w:pPr>
      <w:r>
        <w:rPr>
          <w:rFonts w:asciiTheme="minorHAnsi" w:hAnsiTheme="minorHAnsi"/>
          <w:szCs w:val="22"/>
        </w:rPr>
        <w:t>D</w:t>
      </w:r>
      <w:r w:rsidR="00CE18AB">
        <w:rPr>
          <w:rFonts w:asciiTheme="minorHAnsi" w:hAnsiTheme="minorHAnsi"/>
          <w:szCs w:val="22"/>
        </w:rPr>
        <w:t>ata submission will again be performed through the online,</w:t>
      </w:r>
      <w:bookmarkStart w:id="18" w:name="OBMRS"/>
      <w:r w:rsidR="00CE18AB">
        <w:rPr>
          <w:rFonts w:asciiTheme="minorHAnsi" w:hAnsiTheme="minorHAnsi"/>
          <w:szCs w:val="22"/>
        </w:rPr>
        <w:t xml:space="preserve"> web-based </w:t>
      </w:r>
      <w:r w:rsidR="002C0143" w:rsidRPr="002C0143">
        <w:rPr>
          <w:rFonts w:asciiTheme="minorHAnsi" w:hAnsiTheme="minorHAnsi"/>
          <w:szCs w:val="22"/>
        </w:rPr>
        <w:t xml:space="preserve">Outcomes </w:t>
      </w:r>
      <w:proofErr w:type="spellStart"/>
      <w:r w:rsidR="002C0143" w:rsidRPr="002C0143">
        <w:rPr>
          <w:rFonts w:asciiTheme="minorHAnsi" w:hAnsiTheme="minorHAnsi"/>
          <w:szCs w:val="22"/>
        </w:rPr>
        <w:t>Bench</w:t>
      </w:r>
      <w:r w:rsidR="00E013C6">
        <w:rPr>
          <w:rFonts w:asciiTheme="minorHAnsi" w:hAnsiTheme="minorHAnsi"/>
          <w:szCs w:val="22"/>
        </w:rPr>
        <w:t>M</w:t>
      </w:r>
      <w:r w:rsidR="002C0143" w:rsidRPr="002C0143">
        <w:rPr>
          <w:rFonts w:asciiTheme="minorHAnsi" w:hAnsiTheme="minorHAnsi"/>
          <w:szCs w:val="22"/>
        </w:rPr>
        <w:t>arking</w:t>
      </w:r>
      <w:proofErr w:type="spellEnd"/>
      <w:r w:rsidR="002C0143" w:rsidRPr="002C0143">
        <w:rPr>
          <w:rFonts w:asciiTheme="minorHAnsi" w:hAnsiTheme="minorHAnsi"/>
          <w:szCs w:val="22"/>
        </w:rPr>
        <w:t xml:space="preserve"> Returns System</w:t>
      </w:r>
      <w:r w:rsidR="00CE18AB">
        <w:rPr>
          <w:rFonts w:asciiTheme="minorHAnsi" w:hAnsiTheme="minorHAnsi"/>
          <w:szCs w:val="22"/>
        </w:rPr>
        <w:t xml:space="preserve"> </w:t>
      </w:r>
      <w:r w:rsidR="00CE18AB" w:rsidRPr="002C0143">
        <w:rPr>
          <w:rFonts w:asciiTheme="minorHAnsi" w:hAnsiTheme="minorHAnsi"/>
          <w:szCs w:val="22"/>
        </w:rPr>
        <w:t>(OBMRS</w:t>
      </w:r>
      <w:r w:rsidR="002C0143" w:rsidRPr="002C0143">
        <w:rPr>
          <w:rFonts w:asciiTheme="minorHAnsi" w:hAnsiTheme="minorHAnsi"/>
          <w:szCs w:val="22"/>
        </w:rPr>
        <w:t>)</w:t>
      </w:r>
      <w:r>
        <w:rPr>
          <w:rFonts w:asciiTheme="minorHAnsi" w:hAnsiTheme="minorHAnsi"/>
          <w:szCs w:val="22"/>
        </w:rPr>
        <w:t>, following its broadly welcomed and successful</w:t>
      </w:r>
      <w:r w:rsidRPr="002C0143">
        <w:rPr>
          <w:rFonts w:asciiTheme="minorHAnsi" w:hAnsiTheme="minorHAnsi"/>
          <w:szCs w:val="22"/>
        </w:rPr>
        <w:t xml:space="preserve"> introduction</w:t>
      </w:r>
      <w:r>
        <w:rPr>
          <w:rFonts w:asciiTheme="minorHAnsi" w:hAnsiTheme="minorHAnsi"/>
          <w:szCs w:val="22"/>
        </w:rPr>
        <w:t xml:space="preserve"> last year</w:t>
      </w:r>
      <w:r w:rsidR="002C0143" w:rsidRPr="002C0143">
        <w:rPr>
          <w:rFonts w:asciiTheme="minorHAnsi" w:hAnsiTheme="minorHAnsi"/>
          <w:szCs w:val="22"/>
        </w:rPr>
        <w:t xml:space="preserve">. </w:t>
      </w:r>
      <w:bookmarkEnd w:id="18"/>
      <w:r w:rsidR="00E013C6">
        <w:rPr>
          <w:rFonts w:asciiTheme="minorHAnsi" w:hAnsiTheme="minorHAnsi"/>
          <w:szCs w:val="22"/>
        </w:rPr>
        <w:t xml:space="preserve"> </w:t>
      </w:r>
    </w:p>
    <w:p w:rsidR="00CE18AB" w:rsidRDefault="00CE18AB" w:rsidP="004806BA">
      <w:pPr>
        <w:spacing w:before="60" w:afterLines="60" w:after="144"/>
        <w:rPr>
          <w:rFonts w:asciiTheme="minorHAnsi" w:hAnsiTheme="minorHAnsi"/>
          <w:szCs w:val="22"/>
        </w:rPr>
      </w:pPr>
    </w:p>
    <w:p w:rsidR="002C0143" w:rsidRPr="002C0143" w:rsidRDefault="002C0143" w:rsidP="002C0143">
      <w:pPr>
        <w:pStyle w:val="Heading2"/>
      </w:pPr>
      <w:bookmarkStart w:id="19" w:name="_Toc458611282"/>
      <w:bookmarkStart w:id="20" w:name="_Toc459631099"/>
      <w:bookmarkStart w:id="21" w:name="_Toc459631464"/>
      <w:bookmarkStart w:id="22" w:name="_Toc459631624"/>
      <w:bookmarkStart w:id="23" w:name="_Toc493148956"/>
      <w:r w:rsidRPr="002C0143">
        <w:t>0.5</w:t>
      </w:r>
      <w:r>
        <w:tab/>
      </w:r>
      <w:r w:rsidRPr="002C0143">
        <w:t>Abbreviations</w:t>
      </w:r>
      <w:bookmarkEnd w:id="19"/>
      <w:bookmarkEnd w:id="20"/>
      <w:bookmarkEnd w:id="21"/>
      <w:bookmarkEnd w:id="22"/>
      <w:bookmarkEnd w:id="23"/>
    </w:p>
    <w:p w:rsidR="002C0143" w:rsidRPr="002C0143" w:rsidRDefault="002C0143" w:rsidP="002C0143">
      <w:pPr>
        <w:spacing w:before="60" w:afterLines="60" w:after="144"/>
        <w:rPr>
          <w:rFonts w:asciiTheme="minorHAnsi" w:hAnsiTheme="minorHAnsi"/>
          <w:szCs w:val="22"/>
        </w:rPr>
      </w:pPr>
      <w:r w:rsidRPr="002C0143">
        <w:rPr>
          <w:rFonts w:asciiTheme="minorHAnsi" w:hAnsiTheme="minorHAnsi"/>
          <w:szCs w:val="22"/>
        </w:rPr>
        <w:t xml:space="preserve">The following abbreviations have been used </w:t>
      </w:r>
      <w:r>
        <w:rPr>
          <w:rFonts w:asciiTheme="minorHAnsi" w:hAnsiTheme="minorHAnsi"/>
          <w:szCs w:val="22"/>
        </w:rPr>
        <w:t>in this document</w:t>
      </w:r>
      <w:r w:rsidRPr="002C0143">
        <w:rPr>
          <w:rFonts w:asciiTheme="minorHAnsi" w:hAnsiTheme="minorHAnsi"/>
          <w:szCs w:val="22"/>
        </w:rPr>
        <w:t>:</w:t>
      </w:r>
    </w:p>
    <w:tbl>
      <w:tblPr>
        <w:tblW w:w="0" w:type="auto"/>
        <w:tblInd w:w="5" w:type="dxa"/>
        <w:tblLayout w:type="fixed"/>
        <w:tblCellMar>
          <w:left w:w="0" w:type="dxa"/>
          <w:right w:w="0" w:type="dxa"/>
        </w:tblCellMar>
        <w:tblLook w:val="01E0" w:firstRow="1" w:lastRow="1" w:firstColumn="1" w:lastColumn="1" w:noHBand="0" w:noVBand="0"/>
      </w:tblPr>
      <w:tblGrid>
        <w:gridCol w:w="2137"/>
        <w:gridCol w:w="7133"/>
      </w:tblGrid>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shd w:val="clear" w:color="auto" w:fill="E7E7E7"/>
          </w:tcPr>
          <w:p w:rsidR="002C0143" w:rsidRDefault="002C0143" w:rsidP="002C0143">
            <w:pPr>
              <w:pStyle w:val="TableParagraph"/>
              <w:spacing w:before="100" w:beforeAutospacing="1" w:after="100" w:afterAutospacing="1"/>
              <w:ind w:left="144"/>
              <w:rPr>
                <w:rFonts w:cs="Calibri"/>
                <w:sz w:val="24"/>
                <w:szCs w:val="24"/>
              </w:rPr>
            </w:pPr>
            <w:r w:rsidRPr="00207542">
              <w:rPr>
                <w:b/>
                <w:spacing w:val="-1"/>
                <w:sz w:val="24"/>
              </w:rPr>
              <w:t>Abbreviation</w:t>
            </w:r>
          </w:p>
        </w:tc>
        <w:tc>
          <w:tcPr>
            <w:tcW w:w="7133" w:type="dxa"/>
            <w:tcBorders>
              <w:top w:val="single" w:sz="4" w:space="0" w:color="C1C1C1"/>
              <w:left w:val="single" w:sz="4" w:space="0" w:color="C1C1C1"/>
              <w:bottom w:val="single" w:sz="4" w:space="0" w:color="C1C1C1"/>
              <w:right w:val="single" w:sz="4" w:space="0" w:color="C1C1C1"/>
            </w:tcBorders>
            <w:shd w:val="clear" w:color="auto" w:fill="E7E7E7"/>
          </w:tcPr>
          <w:p w:rsidR="002C0143" w:rsidRDefault="002C0143" w:rsidP="002C0143">
            <w:pPr>
              <w:pStyle w:val="TableParagraph"/>
              <w:spacing w:before="100" w:beforeAutospacing="1" w:after="100" w:afterAutospacing="1"/>
              <w:ind w:left="144"/>
              <w:rPr>
                <w:rFonts w:cs="Calibri"/>
                <w:sz w:val="24"/>
                <w:szCs w:val="24"/>
              </w:rPr>
            </w:pPr>
            <w:r w:rsidRPr="00207542">
              <w:rPr>
                <w:b/>
                <w:spacing w:val="-1"/>
                <w:sz w:val="24"/>
              </w:rPr>
              <w:t>Expansion</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CA</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Chronological</w:t>
            </w:r>
            <w:r w:rsidRPr="00207542">
              <w:rPr>
                <w:spacing w:val="-6"/>
                <w:sz w:val="24"/>
              </w:rPr>
              <w:t xml:space="preserve"> </w:t>
            </w:r>
            <w:r w:rsidRPr="00207542">
              <w:rPr>
                <w:spacing w:val="-1"/>
                <w:sz w:val="24"/>
              </w:rPr>
              <w:t>age</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0D0ADF" w:rsidP="002C0143">
            <w:pPr>
              <w:pStyle w:val="TableParagraph"/>
              <w:spacing w:before="100" w:beforeAutospacing="1" w:after="100" w:afterAutospacing="1"/>
              <w:ind w:left="144"/>
              <w:rPr>
                <w:rFonts w:cs="Calibri"/>
                <w:sz w:val="24"/>
                <w:szCs w:val="24"/>
              </w:rPr>
            </w:pPr>
            <w:r>
              <w:rPr>
                <w:spacing w:val="-1"/>
                <w:sz w:val="24"/>
              </w:rPr>
              <w:t>CYP</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Children</w:t>
            </w:r>
            <w:r w:rsidRPr="00207542">
              <w:rPr>
                <w:spacing w:val="-3"/>
                <w:sz w:val="24"/>
              </w:rPr>
              <w:t xml:space="preserve"> </w:t>
            </w:r>
            <w:r w:rsidRPr="00207542">
              <w:rPr>
                <w:spacing w:val="-1"/>
                <w:sz w:val="24"/>
              </w:rPr>
              <w:t>and</w:t>
            </w:r>
            <w:r w:rsidRPr="00207542">
              <w:rPr>
                <w:spacing w:val="-3"/>
                <w:sz w:val="24"/>
              </w:rPr>
              <w:t xml:space="preserve"> </w:t>
            </w:r>
            <w:r w:rsidRPr="00207542">
              <w:rPr>
                <w:spacing w:val="-1"/>
                <w:sz w:val="24"/>
              </w:rPr>
              <w:t>young</w:t>
            </w:r>
            <w:r w:rsidRPr="00207542">
              <w:rPr>
                <w:spacing w:val="-3"/>
                <w:sz w:val="24"/>
              </w:rPr>
              <w:t xml:space="preserve"> </w:t>
            </w:r>
            <w:r w:rsidRPr="00207542">
              <w:rPr>
                <w:spacing w:val="-1"/>
                <w:sz w:val="24"/>
              </w:rPr>
              <w:t>people</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Pr="00207542" w:rsidRDefault="002C0143" w:rsidP="002C0143">
            <w:pPr>
              <w:pStyle w:val="TableParagraph"/>
              <w:spacing w:before="100" w:beforeAutospacing="1" w:after="100" w:afterAutospacing="1"/>
              <w:ind w:left="144"/>
              <w:rPr>
                <w:spacing w:val="-1"/>
                <w:sz w:val="24"/>
              </w:rPr>
            </w:pPr>
            <w:r>
              <w:rPr>
                <w:spacing w:val="-1"/>
                <w:sz w:val="24"/>
              </w:rPr>
              <w:t>CVI</w:t>
            </w:r>
          </w:p>
        </w:tc>
        <w:tc>
          <w:tcPr>
            <w:tcW w:w="7133" w:type="dxa"/>
            <w:tcBorders>
              <w:top w:val="single" w:sz="4" w:space="0" w:color="C1C1C1"/>
              <w:left w:val="single" w:sz="4" w:space="0" w:color="C1C1C1"/>
              <w:bottom w:val="single" w:sz="4" w:space="0" w:color="C1C1C1"/>
              <w:right w:val="single" w:sz="4" w:space="0" w:color="C1C1C1"/>
            </w:tcBorders>
          </w:tcPr>
          <w:p w:rsidR="002C0143" w:rsidRPr="00207542" w:rsidRDefault="002C0143" w:rsidP="002C0143">
            <w:pPr>
              <w:pStyle w:val="TableParagraph"/>
              <w:spacing w:before="100" w:beforeAutospacing="1" w:after="100" w:afterAutospacing="1"/>
              <w:ind w:left="144"/>
              <w:rPr>
                <w:spacing w:val="-1"/>
                <w:sz w:val="24"/>
              </w:rPr>
            </w:pPr>
            <w:r>
              <w:rPr>
                <w:spacing w:val="-1"/>
                <w:sz w:val="24"/>
              </w:rPr>
              <w:t>Cerebral vision impairment</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proofErr w:type="spellStart"/>
            <w:r w:rsidRPr="00207542">
              <w:rPr>
                <w:spacing w:val="-1"/>
                <w:sz w:val="24"/>
              </w:rPr>
              <w:t>DfE</w:t>
            </w:r>
            <w:proofErr w:type="spellEnd"/>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Department</w:t>
            </w:r>
            <w:r w:rsidRPr="00207542">
              <w:rPr>
                <w:spacing w:val="-7"/>
                <w:sz w:val="24"/>
              </w:rPr>
              <w:t xml:space="preserve"> </w:t>
            </w:r>
            <w:r w:rsidRPr="00207542">
              <w:rPr>
                <w:spacing w:val="-1"/>
                <w:sz w:val="24"/>
              </w:rPr>
              <w:t>for</w:t>
            </w:r>
            <w:r w:rsidRPr="00207542">
              <w:rPr>
                <w:spacing w:val="-4"/>
                <w:sz w:val="24"/>
              </w:rPr>
              <w:t xml:space="preserve"> </w:t>
            </w:r>
            <w:r w:rsidRPr="00207542">
              <w:rPr>
                <w:spacing w:val="-1"/>
                <w:sz w:val="24"/>
              </w:rPr>
              <w:t>Education</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EYFS</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Early</w:t>
            </w:r>
            <w:r w:rsidRPr="00207542">
              <w:rPr>
                <w:spacing w:val="-5"/>
                <w:sz w:val="24"/>
              </w:rPr>
              <w:t xml:space="preserve"> </w:t>
            </w:r>
            <w:r w:rsidRPr="00207542">
              <w:rPr>
                <w:spacing w:val="-1"/>
                <w:sz w:val="24"/>
              </w:rPr>
              <w:t>Years</w:t>
            </w:r>
            <w:r w:rsidRPr="00207542">
              <w:rPr>
                <w:spacing w:val="-5"/>
                <w:sz w:val="24"/>
              </w:rPr>
              <w:t xml:space="preserve"> </w:t>
            </w:r>
            <w:r w:rsidRPr="00207542">
              <w:rPr>
                <w:spacing w:val="-1"/>
                <w:sz w:val="24"/>
              </w:rPr>
              <w:t>Foundation</w:t>
            </w:r>
            <w:r w:rsidRPr="00207542">
              <w:rPr>
                <w:spacing w:val="-5"/>
                <w:sz w:val="24"/>
              </w:rPr>
              <w:t xml:space="preserve"> </w:t>
            </w:r>
            <w:r w:rsidRPr="00207542">
              <w:rPr>
                <w:sz w:val="24"/>
              </w:rPr>
              <w:t>Stage</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ELG</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Early</w:t>
            </w:r>
            <w:r w:rsidRPr="00207542">
              <w:rPr>
                <w:spacing w:val="-4"/>
                <w:sz w:val="24"/>
              </w:rPr>
              <w:t xml:space="preserve"> </w:t>
            </w:r>
            <w:r w:rsidRPr="00207542">
              <w:rPr>
                <w:spacing w:val="-1"/>
                <w:sz w:val="24"/>
              </w:rPr>
              <w:t>Learning</w:t>
            </w:r>
            <w:r w:rsidRPr="00207542">
              <w:rPr>
                <w:spacing w:val="-5"/>
                <w:sz w:val="24"/>
              </w:rPr>
              <w:t xml:space="preserve"> </w:t>
            </w:r>
            <w:r w:rsidRPr="00207542">
              <w:rPr>
                <w:spacing w:val="-1"/>
                <w:sz w:val="24"/>
              </w:rPr>
              <w:t>Goal</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GLD</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Good</w:t>
            </w:r>
            <w:r w:rsidRPr="00207542">
              <w:rPr>
                <w:spacing w:val="-6"/>
                <w:sz w:val="24"/>
              </w:rPr>
              <w:t xml:space="preserve"> </w:t>
            </w:r>
            <w:r w:rsidRPr="00207542">
              <w:rPr>
                <w:spacing w:val="-1"/>
                <w:sz w:val="24"/>
              </w:rPr>
              <w:t>Level</w:t>
            </w:r>
            <w:r w:rsidRPr="00207542">
              <w:rPr>
                <w:spacing w:val="-3"/>
                <w:sz w:val="24"/>
              </w:rPr>
              <w:t xml:space="preserve"> </w:t>
            </w:r>
            <w:r w:rsidRPr="00207542">
              <w:rPr>
                <w:spacing w:val="-1"/>
                <w:sz w:val="24"/>
              </w:rPr>
              <w:t>of</w:t>
            </w:r>
            <w:r w:rsidRPr="00207542">
              <w:rPr>
                <w:spacing w:val="-5"/>
                <w:sz w:val="24"/>
              </w:rPr>
              <w:t xml:space="preserve"> </w:t>
            </w:r>
            <w:r w:rsidRPr="00207542">
              <w:rPr>
                <w:spacing w:val="-1"/>
                <w:sz w:val="24"/>
              </w:rPr>
              <w:t>Development</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HI</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Hearing</w:t>
            </w:r>
            <w:r w:rsidRPr="00207542">
              <w:rPr>
                <w:spacing w:val="-10"/>
                <w:sz w:val="24"/>
              </w:rPr>
              <w:t xml:space="preserve"> </w:t>
            </w:r>
            <w:r w:rsidRPr="00207542">
              <w:rPr>
                <w:spacing w:val="-1"/>
                <w:sz w:val="24"/>
              </w:rPr>
              <w:t>impairment</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KS</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Key</w:t>
            </w:r>
            <w:r w:rsidRPr="00207542">
              <w:rPr>
                <w:spacing w:val="-7"/>
                <w:sz w:val="24"/>
              </w:rPr>
              <w:t xml:space="preserve"> </w:t>
            </w:r>
            <w:r w:rsidRPr="00207542">
              <w:rPr>
                <w:spacing w:val="-1"/>
                <w:sz w:val="24"/>
              </w:rPr>
              <w:t>Stage</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LA</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Local</w:t>
            </w:r>
            <w:r w:rsidRPr="00207542">
              <w:rPr>
                <w:spacing w:val="-7"/>
                <w:sz w:val="24"/>
              </w:rPr>
              <w:t xml:space="preserve"> </w:t>
            </w:r>
            <w:r w:rsidRPr="00207542">
              <w:rPr>
                <w:spacing w:val="-1"/>
                <w:sz w:val="24"/>
              </w:rPr>
              <w:t>Authority</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MSI</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Multi-sensory</w:t>
            </w:r>
            <w:r w:rsidRPr="00207542">
              <w:rPr>
                <w:spacing w:val="-5"/>
                <w:sz w:val="24"/>
              </w:rPr>
              <w:t xml:space="preserve"> </w:t>
            </w:r>
            <w:r w:rsidRPr="00207542">
              <w:rPr>
                <w:spacing w:val="-1"/>
                <w:sz w:val="24"/>
              </w:rPr>
              <w:t>impairment</w:t>
            </w:r>
            <w:r w:rsidRPr="00207542">
              <w:rPr>
                <w:spacing w:val="-5"/>
                <w:sz w:val="24"/>
              </w:rPr>
              <w:t xml:space="preserve"> </w:t>
            </w:r>
            <w:r w:rsidRPr="00207542">
              <w:rPr>
                <w:spacing w:val="-1"/>
                <w:sz w:val="24"/>
              </w:rPr>
              <w:t>(Deaf</w:t>
            </w:r>
            <w:r>
              <w:rPr>
                <w:spacing w:val="-1"/>
                <w:sz w:val="24"/>
              </w:rPr>
              <w:t xml:space="preserve"> </w:t>
            </w:r>
            <w:r w:rsidRPr="00207542">
              <w:rPr>
                <w:spacing w:val="-1"/>
                <w:sz w:val="24"/>
              </w:rPr>
              <w:t>blindness)</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NARA</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Neale</w:t>
            </w:r>
            <w:r w:rsidRPr="00207542">
              <w:rPr>
                <w:spacing w:val="-3"/>
                <w:sz w:val="24"/>
              </w:rPr>
              <w:t xml:space="preserve"> </w:t>
            </w:r>
            <w:r w:rsidRPr="00207542">
              <w:rPr>
                <w:spacing w:val="-1"/>
                <w:sz w:val="24"/>
              </w:rPr>
              <w:t>Analysis</w:t>
            </w:r>
            <w:r w:rsidRPr="00207542">
              <w:rPr>
                <w:spacing w:val="-3"/>
                <w:sz w:val="24"/>
              </w:rPr>
              <w:t xml:space="preserve"> </w:t>
            </w:r>
            <w:r w:rsidRPr="00207542">
              <w:rPr>
                <w:spacing w:val="-1"/>
                <w:sz w:val="24"/>
              </w:rPr>
              <w:t>of</w:t>
            </w:r>
            <w:r w:rsidRPr="00207542">
              <w:rPr>
                <w:spacing w:val="-4"/>
                <w:sz w:val="24"/>
              </w:rPr>
              <w:t xml:space="preserve"> </w:t>
            </w:r>
            <w:r w:rsidRPr="00207542">
              <w:rPr>
                <w:spacing w:val="-1"/>
                <w:sz w:val="24"/>
              </w:rPr>
              <w:t>Reading</w:t>
            </w:r>
            <w:r w:rsidRPr="00207542">
              <w:rPr>
                <w:spacing w:val="-3"/>
                <w:sz w:val="24"/>
              </w:rPr>
              <w:t xml:space="preserve"> </w:t>
            </w:r>
            <w:r w:rsidRPr="00207542">
              <w:rPr>
                <w:spacing w:val="-1"/>
                <w:sz w:val="24"/>
              </w:rPr>
              <w:t>Ability</w:t>
            </w:r>
            <w:r w:rsidRPr="00207542">
              <w:rPr>
                <w:spacing w:val="-3"/>
                <w:sz w:val="24"/>
              </w:rPr>
              <w:t xml:space="preserve"> </w:t>
            </w:r>
            <w:r w:rsidRPr="00207542">
              <w:rPr>
                <w:spacing w:val="-1"/>
                <w:sz w:val="24"/>
              </w:rPr>
              <w:t>(Braille</w:t>
            </w:r>
            <w:r w:rsidRPr="00207542">
              <w:rPr>
                <w:spacing w:val="-2"/>
                <w:sz w:val="24"/>
              </w:rPr>
              <w:t xml:space="preserve"> </w:t>
            </w:r>
            <w:r w:rsidRPr="00207542">
              <w:rPr>
                <w:spacing w:val="-1"/>
                <w:sz w:val="24"/>
              </w:rPr>
              <w:t>version)</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NatSIP</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National</w:t>
            </w:r>
            <w:r w:rsidRPr="00207542">
              <w:rPr>
                <w:spacing w:val="-8"/>
                <w:sz w:val="24"/>
              </w:rPr>
              <w:t xml:space="preserve"> </w:t>
            </w:r>
            <w:r w:rsidRPr="00207542">
              <w:rPr>
                <w:spacing w:val="-1"/>
                <w:sz w:val="24"/>
              </w:rPr>
              <w:t>Sensory</w:t>
            </w:r>
            <w:r w:rsidRPr="00207542">
              <w:rPr>
                <w:spacing w:val="-7"/>
                <w:sz w:val="24"/>
              </w:rPr>
              <w:t xml:space="preserve"> </w:t>
            </w:r>
            <w:r w:rsidRPr="00207542">
              <w:rPr>
                <w:spacing w:val="-1"/>
                <w:sz w:val="24"/>
              </w:rPr>
              <w:t>Impairment</w:t>
            </w:r>
            <w:r w:rsidRPr="00207542">
              <w:rPr>
                <w:spacing w:val="-7"/>
                <w:sz w:val="24"/>
              </w:rPr>
              <w:t xml:space="preserve"> </w:t>
            </w:r>
            <w:r w:rsidRPr="00207542">
              <w:rPr>
                <w:spacing w:val="-1"/>
                <w:sz w:val="24"/>
              </w:rPr>
              <w:t>Partnership</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NC</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National</w:t>
            </w:r>
            <w:r w:rsidRPr="00207542">
              <w:rPr>
                <w:spacing w:val="-10"/>
                <w:sz w:val="24"/>
              </w:rPr>
              <w:t xml:space="preserve"> </w:t>
            </w:r>
            <w:r w:rsidRPr="00207542">
              <w:rPr>
                <w:spacing w:val="-1"/>
                <w:sz w:val="24"/>
              </w:rPr>
              <w:t>Curriculum</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Pr="00207542" w:rsidRDefault="002C0143" w:rsidP="002C0143">
            <w:pPr>
              <w:pStyle w:val="TableParagraph"/>
              <w:spacing w:before="100" w:beforeAutospacing="1" w:after="100" w:afterAutospacing="1"/>
              <w:ind w:left="144"/>
              <w:rPr>
                <w:spacing w:val="-1"/>
                <w:sz w:val="24"/>
              </w:rPr>
            </w:pPr>
            <w:r>
              <w:rPr>
                <w:spacing w:val="-1"/>
                <w:sz w:val="24"/>
              </w:rPr>
              <w:t>OBMRS</w:t>
            </w:r>
          </w:p>
        </w:tc>
        <w:tc>
          <w:tcPr>
            <w:tcW w:w="7133" w:type="dxa"/>
            <w:tcBorders>
              <w:top w:val="single" w:sz="4" w:space="0" w:color="C1C1C1"/>
              <w:left w:val="single" w:sz="4" w:space="0" w:color="C1C1C1"/>
              <w:bottom w:val="single" w:sz="4" w:space="0" w:color="C1C1C1"/>
              <w:right w:val="single" w:sz="4" w:space="0" w:color="C1C1C1"/>
            </w:tcBorders>
          </w:tcPr>
          <w:p w:rsidR="002C0143" w:rsidRPr="00207542" w:rsidRDefault="002C0143" w:rsidP="008C60EB">
            <w:pPr>
              <w:pStyle w:val="TableParagraph"/>
              <w:spacing w:before="100" w:beforeAutospacing="1" w:after="100" w:afterAutospacing="1"/>
              <w:ind w:left="144"/>
              <w:rPr>
                <w:spacing w:val="-1"/>
                <w:sz w:val="24"/>
              </w:rPr>
            </w:pPr>
            <w:r>
              <w:rPr>
                <w:spacing w:val="-1"/>
                <w:sz w:val="24"/>
              </w:rPr>
              <w:t xml:space="preserve">Outcomes </w:t>
            </w:r>
            <w:proofErr w:type="spellStart"/>
            <w:r>
              <w:rPr>
                <w:spacing w:val="-1"/>
                <w:sz w:val="24"/>
              </w:rPr>
              <w:t>Bench</w:t>
            </w:r>
            <w:r w:rsidR="008C60EB">
              <w:rPr>
                <w:spacing w:val="-1"/>
                <w:sz w:val="24"/>
              </w:rPr>
              <w:t>M</w:t>
            </w:r>
            <w:r>
              <w:rPr>
                <w:spacing w:val="-1"/>
                <w:sz w:val="24"/>
              </w:rPr>
              <w:t>arking</w:t>
            </w:r>
            <w:proofErr w:type="spellEnd"/>
            <w:r>
              <w:rPr>
                <w:spacing w:val="-1"/>
                <w:sz w:val="24"/>
              </w:rPr>
              <w:t xml:space="preserve"> Return</w:t>
            </w:r>
            <w:r w:rsidR="008C60EB">
              <w:rPr>
                <w:spacing w:val="-1"/>
                <w:sz w:val="24"/>
              </w:rPr>
              <w:t>s</w:t>
            </w:r>
            <w:r>
              <w:rPr>
                <w:spacing w:val="-1"/>
                <w:sz w:val="24"/>
              </w:rPr>
              <w:t xml:space="preserve"> System</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PI</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Performance</w:t>
            </w:r>
            <w:r w:rsidRPr="00207542">
              <w:rPr>
                <w:spacing w:val="-15"/>
                <w:sz w:val="24"/>
              </w:rPr>
              <w:t xml:space="preserve"> </w:t>
            </w:r>
            <w:r w:rsidRPr="00207542">
              <w:rPr>
                <w:spacing w:val="-1"/>
                <w:sz w:val="24"/>
              </w:rPr>
              <w:t>indicator</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SEN</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Special</w:t>
            </w:r>
            <w:r w:rsidRPr="00207542">
              <w:rPr>
                <w:spacing w:val="-6"/>
                <w:sz w:val="24"/>
              </w:rPr>
              <w:t xml:space="preserve"> </w:t>
            </w:r>
            <w:r w:rsidRPr="00207542">
              <w:rPr>
                <w:spacing w:val="-1"/>
                <w:sz w:val="24"/>
              </w:rPr>
              <w:t>educational</w:t>
            </w:r>
            <w:r w:rsidRPr="00207542">
              <w:rPr>
                <w:spacing w:val="-5"/>
                <w:sz w:val="24"/>
              </w:rPr>
              <w:t xml:space="preserve"> </w:t>
            </w:r>
            <w:r w:rsidRPr="00207542">
              <w:rPr>
                <w:spacing w:val="-1"/>
                <w:sz w:val="24"/>
              </w:rPr>
              <w:t>needs</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z w:val="24"/>
              </w:rPr>
              <w:t>SI</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Sensory</w:t>
            </w:r>
            <w:r w:rsidRPr="00207542">
              <w:rPr>
                <w:spacing w:val="-9"/>
                <w:sz w:val="24"/>
              </w:rPr>
              <w:t xml:space="preserve"> </w:t>
            </w:r>
            <w:r w:rsidRPr="00207542">
              <w:rPr>
                <w:spacing w:val="-1"/>
                <w:sz w:val="24"/>
              </w:rPr>
              <w:t>impairment</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SLD/PMLD</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Severe</w:t>
            </w:r>
            <w:r w:rsidRPr="00207542">
              <w:rPr>
                <w:spacing w:val="-3"/>
                <w:sz w:val="24"/>
              </w:rPr>
              <w:t xml:space="preserve"> </w:t>
            </w:r>
            <w:r w:rsidRPr="00207542">
              <w:rPr>
                <w:spacing w:val="-1"/>
                <w:sz w:val="24"/>
              </w:rPr>
              <w:t>learning</w:t>
            </w:r>
            <w:r w:rsidRPr="00207542">
              <w:rPr>
                <w:spacing w:val="-4"/>
                <w:sz w:val="24"/>
              </w:rPr>
              <w:t xml:space="preserve"> </w:t>
            </w:r>
            <w:r w:rsidRPr="00207542">
              <w:rPr>
                <w:spacing w:val="-1"/>
                <w:sz w:val="24"/>
              </w:rPr>
              <w:t>difficulties/Profound</w:t>
            </w:r>
            <w:r w:rsidRPr="00207542">
              <w:rPr>
                <w:spacing w:val="-3"/>
                <w:sz w:val="24"/>
              </w:rPr>
              <w:t xml:space="preserve"> </w:t>
            </w:r>
            <w:r w:rsidRPr="00207542">
              <w:rPr>
                <w:spacing w:val="-1"/>
                <w:sz w:val="24"/>
              </w:rPr>
              <w:t>and</w:t>
            </w:r>
            <w:r w:rsidRPr="00207542">
              <w:rPr>
                <w:spacing w:val="-3"/>
                <w:sz w:val="24"/>
              </w:rPr>
              <w:t xml:space="preserve"> </w:t>
            </w:r>
            <w:r w:rsidRPr="00207542">
              <w:rPr>
                <w:spacing w:val="-1"/>
                <w:sz w:val="24"/>
              </w:rPr>
              <w:t>multiple</w:t>
            </w:r>
            <w:r w:rsidRPr="00207542">
              <w:rPr>
                <w:spacing w:val="-3"/>
                <w:sz w:val="24"/>
              </w:rPr>
              <w:t xml:space="preserve"> </w:t>
            </w:r>
            <w:r w:rsidRPr="00207542">
              <w:rPr>
                <w:spacing w:val="-1"/>
                <w:sz w:val="24"/>
              </w:rPr>
              <w:t>learning</w:t>
            </w:r>
            <w:r w:rsidRPr="00207542">
              <w:rPr>
                <w:spacing w:val="-4"/>
                <w:sz w:val="24"/>
              </w:rPr>
              <w:t xml:space="preserve"> </w:t>
            </w:r>
            <w:r w:rsidRPr="00207542">
              <w:rPr>
                <w:spacing w:val="-1"/>
                <w:sz w:val="24"/>
              </w:rPr>
              <w:t>difficulties</w:t>
            </w:r>
          </w:p>
        </w:tc>
      </w:tr>
      <w:tr w:rsidR="002C0143" w:rsidRPr="002C0143" w:rsidTr="002C0143">
        <w:trPr>
          <w:cantSplit/>
        </w:trPr>
        <w:tc>
          <w:tcPr>
            <w:tcW w:w="2137"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VI</w:t>
            </w:r>
          </w:p>
        </w:tc>
        <w:tc>
          <w:tcPr>
            <w:tcW w:w="7133" w:type="dxa"/>
            <w:tcBorders>
              <w:top w:val="single" w:sz="4" w:space="0" w:color="C1C1C1"/>
              <w:left w:val="single" w:sz="4" w:space="0" w:color="C1C1C1"/>
              <w:bottom w:val="single" w:sz="4" w:space="0" w:color="C1C1C1"/>
              <w:right w:val="single" w:sz="4" w:space="0" w:color="C1C1C1"/>
            </w:tcBorders>
          </w:tcPr>
          <w:p w:rsidR="002C0143" w:rsidRDefault="002C0143" w:rsidP="002C0143">
            <w:pPr>
              <w:pStyle w:val="TableParagraph"/>
              <w:spacing w:before="100" w:beforeAutospacing="1" w:after="100" w:afterAutospacing="1"/>
              <w:ind w:left="144"/>
              <w:rPr>
                <w:rFonts w:cs="Calibri"/>
                <w:sz w:val="24"/>
                <w:szCs w:val="24"/>
              </w:rPr>
            </w:pPr>
            <w:r w:rsidRPr="00207542">
              <w:rPr>
                <w:spacing w:val="-1"/>
                <w:sz w:val="24"/>
              </w:rPr>
              <w:t>Vision</w:t>
            </w:r>
            <w:r w:rsidRPr="00207542">
              <w:rPr>
                <w:spacing w:val="-6"/>
                <w:sz w:val="24"/>
              </w:rPr>
              <w:t xml:space="preserve"> </w:t>
            </w:r>
            <w:r w:rsidRPr="00207542">
              <w:rPr>
                <w:sz w:val="24"/>
              </w:rPr>
              <w:t>impairment</w:t>
            </w:r>
          </w:p>
        </w:tc>
      </w:tr>
    </w:tbl>
    <w:p w:rsidR="002C0143" w:rsidRDefault="002C0143" w:rsidP="004806BA">
      <w:pPr>
        <w:spacing w:before="60" w:afterLines="60" w:after="144"/>
        <w:rPr>
          <w:rFonts w:asciiTheme="minorHAnsi" w:hAnsiTheme="minorHAnsi"/>
          <w:szCs w:val="22"/>
        </w:rPr>
      </w:pPr>
    </w:p>
    <w:p w:rsidR="002C0143" w:rsidRDefault="002C0143">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2C0143" w:rsidRPr="002C0143" w:rsidRDefault="002C0143" w:rsidP="002C0143">
      <w:pPr>
        <w:pStyle w:val="Heading1"/>
      </w:pPr>
      <w:bookmarkStart w:id="24" w:name="_Toc459631100"/>
      <w:bookmarkStart w:id="25" w:name="_Toc459631465"/>
      <w:bookmarkStart w:id="26" w:name="_Toc459631625"/>
      <w:bookmarkStart w:id="27" w:name="_Toc493148957"/>
      <w:r w:rsidRPr="002C0143">
        <w:lastRenderedPageBreak/>
        <w:t>1.0</w:t>
      </w:r>
      <w:r w:rsidR="007D466F">
        <w:tab/>
      </w:r>
      <w:r w:rsidRPr="002C0143">
        <w:t>Overview</w:t>
      </w:r>
      <w:bookmarkEnd w:id="24"/>
      <w:bookmarkEnd w:id="25"/>
      <w:bookmarkEnd w:id="26"/>
      <w:bookmarkEnd w:id="27"/>
    </w:p>
    <w:p w:rsidR="002C0143" w:rsidRPr="002C0143" w:rsidRDefault="002C0143" w:rsidP="002C0143">
      <w:pPr>
        <w:pStyle w:val="Heading2"/>
      </w:pPr>
      <w:bookmarkStart w:id="28" w:name="_Toc459631101"/>
      <w:bookmarkStart w:id="29" w:name="_Toc459631466"/>
      <w:bookmarkStart w:id="30" w:name="_Toc459631626"/>
      <w:bookmarkStart w:id="31" w:name="_Toc493148958"/>
      <w:r w:rsidRPr="002C0143">
        <w:t>1.1</w:t>
      </w:r>
      <w:r w:rsidR="007D466F">
        <w:rPr>
          <w:lang w:val="en-GB"/>
        </w:rPr>
        <w:tab/>
      </w:r>
      <w:r w:rsidRPr="002C0143">
        <w:t>What is the NatSIP Outcomes Benchmarking exercise?</w:t>
      </w:r>
      <w:bookmarkEnd w:id="28"/>
      <w:bookmarkEnd w:id="29"/>
      <w:bookmarkEnd w:id="30"/>
      <w:bookmarkEnd w:id="31"/>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NatSIP Outcomes Benchmarking is an annual exercise, first completed in 2011</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It involves </w:t>
      </w:r>
      <w:r w:rsidR="003B4907" w:rsidRPr="00C15F9F">
        <w:rPr>
          <w:rFonts w:asciiTheme="minorHAnsi" w:hAnsiTheme="minorHAnsi"/>
          <w:szCs w:val="22"/>
        </w:rPr>
        <w:t>s</w:t>
      </w:r>
      <w:r w:rsidRPr="002C0143">
        <w:rPr>
          <w:rFonts w:asciiTheme="minorHAnsi" w:hAnsiTheme="minorHAnsi"/>
          <w:szCs w:val="22"/>
        </w:rPr>
        <w:t xml:space="preserve">ervices collecting and submitting data on </w:t>
      </w:r>
      <w:r w:rsidR="000D0ADF">
        <w:rPr>
          <w:rFonts w:asciiTheme="minorHAnsi" w:hAnsiTheme="minorHAnsi"/>
          <w:szCs w:val="22"/>
        </w:rPr>
        <w:t>CYP</w:t>
      </w:r>
      <w:r w:rsidRPr="002C0143">
        <w:rPr>
          <w:rFonts w:asciiTheme="minorHAnsi" w:hAnsiTheme="minorHAnsi"/>
          <w:szCs w:val="22"/>
        </w:rPr>
        <w:t xml:space="preserve"> with SI on a range of performance indicators, mainly, but not exclusively, related to educational achievement/progression</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Its main purpose is to provi</w:t>
      </w:r>
      <w:r w:rsidR="000F07D8">
        <w:rPr>
          <w:rFonts w:asciiTheme="minorHAnsi" w:hAnsiTheme="minorHAnsi"/>
          <w:szCs w:val="22"/>
        </w:rPr>
        <w:t>de reliable data for use by LA sensory support se</w:t>
      </w:r>
      <w:r w:rsidRPr="002C0143">
        <w:rPr>
          <w:rFonts w:asciiTheme="minorHAnsi" w:hAnsiTheme="minorHAnsi"/>
          <w:szCs w:val="22"/>
        </w:rPr>
        <w:t>rvices to evidence their impact and inform development needs</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From its inception the exercise has attracted significant interest and financial support from the </w:t>
      </w:r>
      <w:proofErr w:type="spellStart"/>
      <w:r w:rsidRPr="002C0143">
        <w:rPr>
          <w:rFonts w:asciiTheme="minorHAnsi" w:hAnsiTheme="minorHAnsi"/>
          <w:szCs w:val="22"/>
        </w:rPr>
        <w:t>DfE</w:t>
      </w:r>
      <w:proofErr w:type="spellEnd"/>
      <w:r w:rsidR="005A253F">
        <w:rPr>
          <w:rFonts w:asciiTheme="minorHAnsi" w:hAnsiTheme="minorHAnsi"/>
          <w:szCs w:val="22"/>
        </w:rPr>
        <w:t>.</w:t>
      </w:r>
    </w:p>
    <w:p w:rsidR="00985CD2" w:rsidRPr="00985CD2" w:rsidRDefault="002C0143" w:rsidP="00985CD2">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The NatSIP Outcomes Benchmarking Workstream is co-led by Nicky Ereaut (Specialist Manager for Sensory, Physical &amp; Complex Needs, </w:t>
      </w:r>
      <w:proofErr w:type="gramStart"/>
      <w:r w:rsidRPr="002C0143">
        <w:rPr>
          <w:rFonts w:asciiTheme="minorHAnsi" w:hAnsiTheme="minorHAnsi"/>
          <w:szCs w:val="22"/>
        </w:rPr>
        <w:t>Oxfordshire</w:t>
      </w:r>
      <w:proofErr w:type="gramEnd"/>
      <w:r w:rsidRPr="002C0143">
        <w:rPr>
          <w:rFonts w:asciiTheme="minorHAnsi" w:hAnsiTheme="minorHAnsi"/>
          <w:szCs w:val="22"/>
        </w:rPr>
        <w:t>) and Bob Denman (NatSIP Associate)</w:t>
      </w:r>
      <w:r w:rsidR="005A253F">
        <w:rPr>
          <w:rFonts w:asciiTheme="minorHAnsi" w:hAnsiTheme="minorHAnsi"/>
          <w:szCs w:val="22"/>
        </w:rPr>
        <w:t>.</w:t>
      </w:r>
    </w:p>
    <w:p w:rsidR="002C0143" w:rsidRPr="007D466F" w:rsidRDefault="002C0143" w:rsidP="007D466F">
      <w:pPr>
        <w:pStyle w:val="Heading2"/>
      </w:pPr>
      <w:bookmarkStart w:id="32" w:name="_Toc459631102"/>
      <w:bookmarkStart w:id="33" w:name="_Toc459631467"/>
      <w:bookmarkStart w:id="34" w:name="_Toc459631627"/>
      <w:bookmarkStart w:id="35" w:name="_Toc493148959"/>
      <w:r w:rsidRPr="007D466F">
        <w:t>1.2</w:t>
      </w:r>
      <w:r w:rsidR="007D466F" w:rsidRPr="007D466F">
        <w:tab/>
      </w:r>
      <w:r w:rsidRPr="007D466F">
        <w:t xml:space="preserve">How many </w:t>
      </w:r>
      <w:r w:rsidR="00985CD2">
        <w:rPr>
          <w:lang w:val="en-GB"/>
        </w:rPr>
        <w:t>LAs</w:t>
      </w:r>
      <w:r w:rsidRPr="007D466F">
        <w:t xml:space="preserve"> participate?</w:t>
      </w:r>
      <w:bookmarkEnd w:id="32"/>
      <w:bookmarkEnd w:id="33"/>
      <w:bookmarkEnd w:id="34"/>
      <w:bookmarkEnd w:id="35"/>
    </w:p>
    <w:p w:rsidR="002C0143" w:rsidRPr="00985CD2" w:rsidRDefault="00E91801" w:rsidP="00985CD2">
      <w:pPr>
        <w:spacing w:before="60" w:afterLines="60" w:after="144"/>
        <w:rPr>
          <w:rFonts w:asciiTheme="minorHAnsi" w:hAnsiTheme="minorHAnsi"/>
          <w:szCs w:val="22"/>
        </w:rPr>
      </w:pPr>
      <w:r w:rsidRPr="002C0143">
        <w:rPr>
          <w:rFonts w:asciiTheme="minorHAnsi" w:hAnsiTheme="minorHAnsi"/>
          <w:szCs w:val="22"/>
        </w:rPr>
        <w:t>•</w:t>
      </w:r>
      <w:r>
        <w:rPr>
          <w:rFonts w:asciiTheme="minorHAnsi" w:hAnsiTheme="minorHAnsi"/>
          <w:szCs w:val="22"/>
        </w:rPr>
        <w:t xml:space="preserve">     </w:t>
      </w:r>
      <w:r w:rsidR="00985CD2" w:rsidRPr="00985CD2">
        <w:rPr>
          <w:rFonts w:asciiTheme="minorHAnsi" w:hAnsiTheme="minorHAnsi"/>
          <w:szCs w:val="22"/>
        </w:rPr>
        <w:t>Over 100</w:t>
      </w:r>
      <w:r w:rsidR="002C0143" w:rsidRPr="00985CD2">
        <w:rPr>
          <w:rFonts w:asciiTheme="minorHAnsi" w:hAnsiTheme="minorHAnsi"/>
          <w:szCs w:val="22"/>
        </w:rPr>
        <w:t xml:space="preserve"> LAs </w:t>
      </w:r>
      <w:r w:rsidR="00985CD2" w:rsidRPr="00985CD2">
        <w:rPr>
          <w:rFonts w:asciiTheme="minorHAnsi" w:hAnsiTheme="minorHAnsi"/>
          <w:szCs w:val="22"/>
        </w:rPr>
        <w:t xml:space="preserve">have </w:t>
      </w:r>
      <w:r w:rsidR="002C0143" w:rsidRPr="00985CD2">
        <w:rPr>
          <w:rFonts w:asciiTheme="minorHAnsi" w:hAnsiTheme="minorHAnsi"/>
          <w:szCs w:val="22"/>
        </w:rPr>
        <w:t>participated</w:t>
      </w:r>
      <w:r w:rsidR="00985CD2" w:rsidRPr="00985CD2">
        <w:rPr>
          <w:rFonts w:asciiTheme="minorHAnsi" w:hAnsiTheme="minorHAnsi"/>
          <w:szCs w:val="22"/>
        </w:rPr>
        <w:t xml:space="preserve"> in each of the last two of the seven exercises so far completed.</w:t>
      </w:r>
    </w:p>
    <w:p w:rsidR="002C0143" w:rsidRPr="007D466F" w:rsidRDefault="002C0143" w:rsidP="007D466F">
      <w:pPr>
        <w:pStyle w:val="Heading2"/>
      </w:pPr>
      <w:bookmarkStart w:id="36" w:name="_Toc459631103"/>
      <w:bookmarkStart w:id="37" w:name="_Toc459631468"/>
      <w:bookmarkStart w:id="38" w:name="_Toc459631628"/>
      <w:bookmarkStart w:id="39" w:name="_Toc493148960"/>
      <w:r w:rsidRPr="007D466F">
        <w:t>1.3</w:t>
      </w:r>
      <w:r w:rsidR="007D466F">
        <w:rPr>
          <w:lang w:val="en-GB"/>
        </w:rPr>
        <w:tab/>
      </w:r>
      <w:r w:rsidRPr="007D466F">
        <w:t xml:space="preserve">How can </w:t>
      </w:r>
      <w:r w:rsidR="005A253F">
        <w:rPr>
          <w:lang w:val="en-GB"/>
        </w:rPr>
        <w:t xml:space="preserve">participating </w:t>
      </w:r>
      <w:r w:rsidRPr="007D466F">
        <w:t xml:space="preserve">benefit </w:t>
      </w:r>
      <w:r w:rsidR="00CD62CD">
        <w:rPr>
          <w:lang w:val="en-GB"/>
        </w:rPr>
        <w:t>services</w:t>
      </w:r>
      <w:r w:rsidRPr="007D466F">
        <w:t>?</w:t>
      </w:r>
      <w:bookmarkEnd w:id="36"/>
      <w:bookmarkEnd w:id="37"/>
      <w:bookmarkEnd w:id="38"/>
      <w:bookmarkEnd w:id="39"/>
    </w:p>
    <w:p w:rsidR="002C0143" w:rsidRPr="002C0143" w:rsidRDefault="002C0143" w:rsidP="00E91801">
      <w:pPr>
        <w:spacing w:before="60" w:afterLines="60" w:after="144"/>
        <w:rPr>
          <w:rFonts w:asciiTheme="minorHAnsi" w:hAnsiTheme="minorHAnsi"/>
          <w:szCs w:val="22"/>
        </w:rPr>
      </w:pPr>
      <w:r w:rsidRPr="002C0143">
        <w:rPr>
          <w:rFonts w:asciiTheme="minorHAnsi" w:hAnsiTheme="minorHAnsi"/>
          <w:szCs w:val="22"/>
        </w:rPr>
        <w:t xml:space="preserve">A range of applications have been reported by </w:t>
      </w:r>
      <w:r w:rsidR="004B74C7">
        <w:rPr>
          <w:rFonts w:asciiTheme="minorHAnsi" w:hAnsiTheme="minorHAnsi"/>
          <w:szCs w:val="22"/>
        </w:rPr>
        <w:t>s</w:t>
      </w:r>
      <w:r w:rsidRPr="002C0143">
        <w:rPr>
          <w:rFonts w:asciiTheme="minorHAnsi" w:hAnsiTheme="minorHAnsi"/>
          <w:szCs w:val="22"/>
        </w:rPr>
        <w:t>ervices including:</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Data management e.g. establishing or improving systems for tracking and monitoring pupil progress</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Service reporting e.g. to line managers within the LA.; to Health and Wellbeing Boards/Local Joint Strategic Needs Assessments; to Ofsted</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Continuing professional development e.g. </w:t>
      </w:r>
      <w:r w:rsidR="00592BD6">
        <w:rPr>
          <w:rFonts w:asciiTheme="minorHAnsi" w:hAnsiTheme="minorHAnsi"/>
          <w:szCs w:val="22"/>
        </w:rPr>
        <w:t>s</w:t>
      </w:r>
      <w:r w:rsidRPr="002C0143">
        <w:rPr>
          <w:rFonts w:asciiTheme="minorHAnsi" w:hAnsiTheme="minorHAnsi"/>
          <w:szCs w:val="22"/>
        </w:rPr>
        <w:t>ervice discussion and reflection; INSET</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Quality assurance e.g. contributing to the review/evaluation of </w:t>
      </w:r>
      <w:r w:rsidR="00592BD6">
        <w:rPr>
          <w:rFonts w:asciiTheme="minorHAnsi" w:hAnsiTheme="minorHAnsi"/>
          <w:szCs w:val="22"/>
        </w:rPr>
        <w:t>s</w:t>
      </w:r>
      <w:r w:rsidRPr="002C0143">
        <w:rPr>
          <w:rFonts w:asciiTheme="minorHAnsi" w:hAnsiTheme="minorHAnsi"/>
          <w:szCs w:val="22"/>
        </w:rPr>
        <w:t>ervice/SI provision; using the data in relation to the NatSIP Quality Improvement Pack (</w:t>
      </w:r>
      <w:proofErr w:type="spellStart"/>
      <w:r w:rsidRPr="002C0143">
        <w:rPr>
          <w:rFonts w:asciiTheme="minorHAnsi" w:hAnsiTheme="minorHAnsi"/>
          <w:szCs w:val="22"/>
        </w:rPr>
        <w:t>DfE</w:t>
      </w:r>
      <w:proofErr w:type="spellEnd"/>
      <w:r w:rsidRPr="002C0143">
        <w:rPr>
          <w:rFonts w:asciiTheme="minorHAnsi" w:hAnsiTheme="minorHAnsi"/>
          <w:szCs w:val="22"/>
        </w:rPr>
        <w:t xml:space="preserve"> 2014)</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Service development planning</w:t>
      </w:r>
    </w:p>
    <w:p w:rsidR="002C0143" w:rsidRPr="007D466F" w:rsidRDefault="002C0143" w:rsidP="007D466F">
      <w:pPr>
        <w:pStyle w:val="Heading2"/>
        <w:rPr>
          <w:lang w:val="en-GB"/>
        </w:rPr>
      </w:pPr>
      <w:bookmarkStart w:id="40" w:name="_Toc459631104"/>
      <w:bookmarkStart w:id="41" w:name="_Toc459631469"/>
      <w:bookmarkStart w:id="42" w:name="_Toc459631629"/>
      <w:bookmarkStart w:id="43" w:name="_Toc493148961"/>
      <w:r w:rsidRPr="002C0143">
        <w:t>1.4</w:t>
      </w:r>
      <w:r w:rsidR="007D466F">
        <w:rPr>
          <w:lang w:val="en-GB"/>
        </w:rPr>
        <w:tab/>
      </w:r>
      <w:r w:rsidRPr="002C0143">
        <w:t>When is it carried out?</w:t>
      </w:r>
      <w:bookmarkEnd w:id="40"/>
      <w:bookmarkEnd w:id="41"/>
      <w:bookmarkEnd w:id="42"/>
      <w:bookmarkEnd w:id="43"/>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The exercise is launched in early September and </w:t>
      </w:r>
      <w:r w:rsidR="00592BD6">
        <w:rPr>
          <w:rFonts w:asciiTheme="minorHAnsi" w:hAnsiTheme="minorHAnsi"/>
          <w:szCs w:val="22"/>
        </w:rPr>
        <w:t>s</w:t>
      </w:r>
      <w:r w:rsidRPr="002C0143">
        <w:rPr>
          <w:rFonts w:asciiTheme="minorHAnsi" w:hAnsiTheme="minorHAnsi"/>
          <w:szCs w:val="22"/>
        </w:rPr>
        <w:t>ervices will have until the end of February 201</w:t>
      </w:r>
      <w:r w:rsidR="00DD04C6">
        <w:rPr>
          <w:rFonts w:asciiTheme="minorHAnsi" w:hAnsiTheme="minorHAnsi"/>
          <w:szCs w:val="22"/>
        </w:rPr>
        <w:t>8</w:t>
      </w:r>
      <w:r w:rsidRPr="002C0143">
        <w:rPr>
          <w:rFonts w:asciiTheme="minorHAnsi" w:hAnsiTheme="minorHAnsi"/>
          <w:szCs w:val="22"/>
        </w:rPr>
        <w:t xml:space="preserve"> to gather and submit their data to NatSIP</w:t>
      </w:r>
      <w:r w:rsidR="005A253F">
        <w:rPr>
          <w:rFonts w:asciiTheme="minorHAnsi" w:hAnsiTheme="minorHAnsi"/>
          <w:szCs w:val="22"/>
        </w:rPr>
        <w:t>.</w:t>
      </w:r>
    </w:p>
    <w:p w:rsidR="002C0143" w:rsidRPr="002C0143" w:rsidRDefault="002C0143" w:rsidP="007D466F">
      <w:pPr>
        <w:pStyle w:val="Heading2"/>
      </w:pPr>
      <w:bookmarkStart w:id="44" w:name="_Toc459631105"/>
      <w:bookmarkStart w:id="45" w:name="_Toc459631470"/>
      <w:bookmarkStart w:id="46" w:name="_Toc459631630"/>
      <w:bookmarkStart w:id="47" w:name="_Toc493148962"/>
      <w:r w:rsidRPr="002C0143">
        <w:t>1.5</w:t>
      </w:r>
      <w:r w:rsidR="007D466F">
        <w:rPr>
          <w:lang w:val="en-GB"/>
        </w:rPr>
        <w:tab/>
      </w:r>
      <w:r w:rsidRPr="002C0143">
        <w:t>What data is sought?</w:t>
      </w:r>
      <w:bookmarkEnd w:id="44"/>
      <w:bookmarkEnd w:id="45"/>
      <w:bookmarkEnd w:id="46"/>
      <w:bookmarkEnd w:id="47"/>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Data from the previous academic year </w:t>
      </w:r>
      <w:r w:rsidR="00CD62CD">
        <w:rPr>
          <w:rFonts w:asciiTheme="minorHAnsi" w:hAnsiTheme="minorHAnsi"/>
          <w:szCs w:val="22"/>
        </w:rPr>
        <w:t xml:space="preserve">(AY 2016-17) </w:t>
      </w:r>
      <w:r w:rsidRPr="002C0143">
        <w:rPr>
          <w:rFonts w:asciiTheme="minorHAnsi" w:hAnsiTheme="minorHAnsi"/>
          <w:szCs w:val="22"/>
        </w:rPr>
        <w:t>is sought on pupils with HI, VI and MSI on a set of performance indicators spanning the EYFS to Post-16</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For HI and VI separate data is sought for pupils with mild, moderate, severe and profound sensory loss. Data for pupils with MSI is sought without any differentiation according to severity of sensory impairments</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For HI, data for pupils with and without cochlear implants is sought at the EYFS. </w:t>
      </w:r>
      <w:r w:rsidR="00CD62CD">
        <w:rPr>
          <w:rFonts w:asciiTheme="minorHAnsi" w:hAnsiTheme="minorHAnsi"/>
          <w:szCs w:val="22"/>
        </w:rPr>
        <w:t xml:space="preserve"> </w:t>
      </w:r>
      <w:r w:rsidRPr="002C0143">
        <w:rPr>
          <w:rFonts w:asciiTheme="minorHAnsi" w:hAnsiTheme="minorHAnsi"/>
          <w:szCs w:val="22"/>
        </w:rPr>
        <w:t>For VI, data is differentiated between Braille users and those that do not use Braille throughout the exercise</w:t>
      </w:r>
      <w:r w:rsidR="005A253F">
        <w:rPr>
          <w:rFonts w:asciiTheme="minorHAnsi" w:hAnsiTheme="minorHAnsi"/>
          <w:szCs w:val="22"/>
        </w:rPr>
        <w:t>.</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Services do not have to have to collect all the cohorts of data to participate in the exercise</w:t>
      </w:r>
      <w:r w:rsidR="005A253F">
        <w:rPr>
          <w:rFonts w:asciiTheme="minorHAnsi" w:hAnsiTheme="minorHAnsi"/>
          <w:szCs w:val="22"/>
        </w:rPr>
        <w:t>.</w:t>
      </w:r>
    </w:p>
    <w:p w:rsidR="002C0143" w:rsidRPr="002C0143" w:rsidRDefault="002C0143" w:rsidP="002C0143">
      <w:pPr>
        <w:spacing w:before="60" w:afterLines="60" w:after="144"/>
        <w:rPr>
          <w:rFonts w:asciiTheme="minorHAnsi" w:hAnsiTheme="minorHAnsi"/>
          <w:szCs w:val="22"/>
        </w:rPr>
      </w:pPr>
    </w:p>
    <w:p w:rsidR="002C0143" w:rsidRPr="002C0143" w:rsidRDefault="002C0143" w:rsidP="007D466F">
      <w:pPr>
        <w:pStyle w:val="Heading2"/>
      </w:pPr>
      <w:bookmarkStart w:id="48" w:name="_Toc459631106"/>
      <w:bookmarkStart w:id="49" w:name="_Toc459631471"/>
      <w:bookmarkStart w:id="50" w:name="_Toc459631631"/>
      <w:bookmarkStart w:id="51" w:name="_Toc493148963"/>
      <w:r w:rsidRPr="002C0143">
        <w:lastRenderedPageBreak/>
        <w:t>1.6</w:t>
      </w:r>
      <w:r w:rsidR="007D466F">
        <w:tab/>
      </w:r>
      <w:r w:rsidRPr="002C0143">
        <w:t xml:space="preserve">How do </w:t>
      </w:r>
      <w:r w:rsidR="00CD62CD" w:rsidRPr="002C0143">
        <w:t>services</w:t>
      </w:r>
      <w:r w:rsidRPr="002C0143">
        <w:t xml:space="preserve"> obtain the data?</w:t>
      </w:r>
      <w:bookmarkEnd w:id="48"/>
      <w:bookmarkEnd w:id="49"/>
      <w:bookmarkEnd w:id="50"/>
      <w:bookmarkEnd w:id="51"/>
    </w:p>
    <w:p w:rsidR="002C0143" w:rsidRPr="002C0143" w:rsidRDefault="002C0143" w:rsidP="002C0143">
      <w:pPr>
        <w:spacing w:before="60" w:afterLines="60" w:after="144"/>
        <w:rPr>
          <w:rFonts w:asciiTheme="minorHAnsi" w:hAnsiTheme="minorHAnsi"/>
          <w:szCs w:val="22"/>
        </w:rPr>
      </w:pPr>
      <w:r w:rsidRPr="002C0143">
        <w:rPr>
          <w:rFonts w:asciiTheme="minorHAnsi" w:hAnsiTheme="minorHAnsi"/>
          <w:szCs w:val="22"/>
        </w:rPr>
        <w:t>Services typically collect the data from any or a combination of:</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r>
      <w:r w:rsidR="005F72ED">
        <w:rPr>
          <w:rFonts w:asciiTheme="minorHAnsi" w:hAnsiTheme="minorHAnsi"/>
          <w:szCs w:val="22"/>
        </w:rPr>
        <w:t>T</w:t>
      </w:r>
      <w:r w:rsidRPr="002C0143">
        <w:rPr>
          <w:rFonts w:asciiTheme="minorHAnsi" w:hAnsiTheme="minorHAnsi"/>
          <w:szCs w:val="22"/>
        </w:rPr>
        <w:t xml:space="preserve">heir </w:t>
      </w:r>
      <w:r w:rsidR="00592BD6">
        <w:rPr>
          <w:rFonts w:asciiTheme="minorHAnsi" w:hAnsiTheme="minorHAnsi"/>
          <w:szCs w:val="22"/>
        </w:rPr>
        <w:t>s</w:t>
      </w:r>
      <w:r w:rsidRPr="002C0143">
        <w:rPr>
          <w:rFonts w:asciiTheme="minorHAnsi" w:hAnsiTheme="minorHAnsi"/>
          <w:szCs w:val="22"/>
        </w:rPr>
        <w:t>ervice/pupil records</w:t>
      </w:r>
    </w:p>
    <w:p w:rsidR="002C0143" w:rsidRPr="002C0143" w:rsidRDefault="002C0143" w:rsidP="007D466F">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t xml:space="preserve">LA </w:t>
      </w:r>
      <w:r w:rsidR="000129EF">
        <w:rPr>
          <w:rFonts w:asciiTheme="minorHAnsi" w:hAnsiTheme="minorHAnsi"/>
          <w:szCs w:val="22"/>
        </w:rPr>
        <w:t>i</w:t>
      </w:r>
      <w:r w:rsidRPr="002C0143">
        <w:rPr>
          <w:rFonts w:asciiTheme="minorHAnsi" w:hAnsiTheme="minorHAnsi"/>
          <w:szCs w:val="22"/>
        </w:rPr>
        <w:t xml:space="preserve">nformation </w:t>
      </w:r>
      <w:r w:rsidR="000129EF">
        <w:rPr>
          <w:rFonts w:asciiTheme="minorHAnsi" w:hAnsiTheme="minorHAnsi"/>
          <w:szCs w:val="22"/>
        </w:rPr>
        <w:t>m</w:t>
      </w:r>
      <w:r w:rsidRPr="002C0143">
        <w:rPr>
          <w:rFonts w:asciiTheme="minorHAnsi" w:hAnsiTheme="minorHAnsi"/>
          <w:szCs w:val="22"/>
        </w:rPr>
        <w:t xml:space="preserve">anagement </w:t>
      </w:r>
      <w:r w:rsidR="000129EF">
        <w:rPr>
          <w:rFonts w:asciiTheme="minorHAnsi" w:hAnsiTheme="minorHAnsi"/>
          <w:szCs w:val="22"/>
        </w:rPr>
        <w:t>t</w:t>
      </w:r>
      <w:r w:rsidRPr="002C0143">
        <w:rPr>
          <w:rFonts w:asciiTheme="minorHAnsi" w:hAnsiTheme="minorHAnsi"/>
          <w:szCs w:val="22"/>
        </w:rPr>
        <w:t>eams</w:t>
      </w:r>
    </w:p>
    <w:p w:rsidR="002C0143" w:rsidRPr="002C0143" w:rsidRDefault="000129EF" w:rsidP="007D466F">
      <w:pPr>
        <w:spacing w:before="60" w:afterLines="60" w:after="144"/>
        <w:ind w:left="360" w:hanging="360"/>
        <w:rPr>
          <w:rFonts w:asciiTheme="minorHAnsi" w:hAnsiTheme="minorHAnsi"/>
          <w:szCs w:val="22"/>
        </w:rPr>
      </w:pPr>
      <w:r>
        <w:rPr>
          <w:rFonts w:asciiTheme="minorHAnsi" w:hAnsiTheme="minorHAnsi"/>
          <w:szCs w:val="22"/>
        </w:rPr>
        <w:t>•</w:t>
      </w:r>
      <w:r>
        <w:rPr>
          <w:rFonts w:asciiTheme="minorHAnsi" w:hAnsiTheme="minorHAnsi"/>
          <w:szCs w:val="22"/>
        </w:rPr>
        <w:tab/>
      </w:r>
      <w:r w:rsidR="005F72ED">
        <w:rPr>
          <w:rFonts w:asciiTheme="minorHAnsi" w:hAnsiTheme="minorHAnsi"/>
          <w:szCs w:val="22"/>
        </w:rPr>
        <w:t>S</w:t>
      </w:r>
      <w:r w:rsidR="002C0143" w:rsidRPr="002C0143">
        <w:rPr>
          <w:rFonts w:asciiTheme="minorHAnsi" w:hAnsiTheme="minorHAnsi"/>
          <w:szCs w:val="22"/>
        </w:rPr>
        <w:t>chools</w:t>
      </w:r>
    </w:p>
    <w:p w:rsidR="002C0143" w:rsidRPr="002C0143" w:rsidRDefault="002C0143" w:rsidP="007D466F">
      <w:pPr>
        <w:pStyle w:val="Heading2"/>
      </w:pPr>
      <w:bookmarkStart w:id="52" w:name="_Toc459631107"/>
      <w:bookmarkStart w:id="53" w:name="_Toc459631472"/>
      <w:bookmarkStart w:id="54" w:name="_Toc459631632"/>
      <w:bookmarkStart w:id="55" w:name="_Toc493148964"/>
      <w:r w:rsidRPr="002C0143">
        <w:t>1.7</w:t>
      </w:r>
      <w:r w:rsidR="00535B69">
        <w:rPr>
          <w:lang w:val="en-GB"/>
        </w:rPr>
        <w:tab/>
      </w:r>
      <w:r w:rsidRPr="002C0143">
        <w:t>How is it reported?</w:t>
      </w:r>
      <w:bookmarkEnd w:id="52"/>
      <w:bookmarkEnd w:id="53"/>
      <w:bookmarkEnd w:id="54"/>
      <w:bookmarkEnd w:id="55"/>
    </w:p>
    <w:p w:rsidR="000129EF" w:rsidRDefault="002C0143" w:rsidP="002C0143">
      <w:pPr>
        <w:spacing w:before="60" w:afterLines="60" w:after="144"/>
        <w:rPr>
          <w:rFonts w:asciiTheme="minorHAnsi" w:hAnsiTheme="minorHAnsi"/>
          <w:szCs w:val="22"/>
        </w:rPr>
      </w:pPr>
      <w:r w:rsidRPr="002C0143">
        <w:rPr>
          <w:rFonts w:asciiTheme="minorHAnsi" w:hAnsiTheme="minorHAnsi"/>
          <w:szCs w:val="22"/>
        </w:rPr>
        <w:t xml:space="preserve">A detailed report is circulated to all participants by the end of June at the latest. </w:t>
      </w:r>
      <w:r w:rsidR="000129EF">
        <w:rPr>
          <w:rFonts w:asciiTheme="minorHAnsi" w:hAnsiTheme="minorHAnsi"/>
          <w:szCs w:val="22"/>
        </w:rPr>
        <w:t xml:space="preserve"> </w:t>
      </w:r>
      <w:r w:rsidRPr="002C0143">
        <w:rPr>
          <w:rFonts w:asciiTheme="minorHAnsi" w:hAnsiTheme="minorHAnsi"/>
          <w:szCs w:val="22"/>
        </w:rPr>
        <w:t>Prompt submission of data by the end of February 201</w:t>
      </w:r>
      <w:r w:rsidR="00DD04C6">
        <w:rPr>
          <w:rFonts w:asciiTheme="minorHAnsi" w:hAnsiTheme="minorHAnsi"/>
          <w:szCs w:val="22"/>
        </w:rPr>
        <w:t>8</w:t>
      </w:r>
      <w:r w:rsidRPr="002C0143">
        <w:rPr>
          <w:rFonts w:asciiTheme="minorHAnsi" w:hAnsiTheme="minorHAnsi"/>
          <w:szCs w:val="22"/>
        </w:rPr>
        <w:t xml:space="preserve"> from all </w:t>
      </w:r>
      <w:r w:rsidR="000129EF">
        <w:rPr>
          <w:rFonts w:asciiTheme="minorHAnsi" w:hAnsiTheme="minorHAnsi"/>
          <w:szCs w:val="22"/>
        </w:rPr>
        <w:t>s</w:t>
      </w:r>
      <w:r w:rsidRPr="002C0143">
        <w:rPr>
          <w:rFonts w:asciiTheme="minorHAnsi" w:hAnsiTheme="minorHAnsi"/>
          <w:szCs w:val="22"/>
        </w:rPr>
        <w:t xml:space="preserve">ervices intending to make a return should enable the report to be released </w:t>
      </w:r>
      <w:r w:rsidR="00DD04C6">
        <w:rPr>
          <w:rFonts w:asciiTheme="minorHAnsi" w:hAnsiTheme="minorHAnsi"/>
          <w:szCs w:val="22"/>
        </w:rPr>
        <w:t>in the first half of the summer term</w:t>
      </w:r>
      <w:r w:rsidRPr="002C0143">
        <w:rPr>
          <w:rFonts w:asciiTheme="minorHAnsi" w:hAnsiTheme="minorHAnsi"/>
          <w:szCs w:val="22"/>
        </w:rPr>
        <w:t xml:space="preserve">.  Circulation of the full report is restricted to participants. </w:t>
      </w:r>
      <w:r w:rsidR="000129EF">
        <w:rPr>
          <w:rFonts w:asciiTheme="minorHAnsi" w:hAnsiTheme="minorHAnsi"/>
          <w:szCs w:val="22"/>
        </w:rPr>
        <w:t xml:space="preserve"> </w:t>
      </w:r>
      <w:r w:rsidRPr="002C0143">
        <w:rPr>
          <w:rFonts w:asciiTheme="minorHAnsi" w:hAnsiTheme="minorHAnsi"/>
          <w:szCs w:val="22"/>
        </w:rPr>
        <w:t xml:space="preserve">Each </w:t>
      </w:r>
      <w:r w:rsidR="00592BD6">
        <w:rPr>
          <w:rFonts w:asciiTheme="minorHAnsi" w:hAnsiTheme="minorHAnsi"/>
          <w:szCs w:val="22"/>
        </w:rPr>
        <w:t>s</w:t>
      </w:r>
      <w:r w:rsidRPr="002C0143">
        <w:rPr>
          <w:rFonts w:asciiTheme="minorHAnsi" w:hAnsiTheme="minorHAnsi"/>
          <w:szCs w:val="22"/>
        </w:rPr>
        <w:t>ervice/LA also receives a confidential copy of its own results</w:t>
      </w:r>
      <w:r w:rsidR="005A253F">
        <w:rPr>
          <w:rFonts w:asciiTheme="minorHAnsi" w:hAnsiTheme="minorHAnsi"/>
          <w:szCs w:val="22"/>
        </w:rPr>
        <w:t>,</w:t>
      </w:r>
      <w:r w:rsidRPr="002C0143">
        <w:rPr>
          <w:rFonts w:asciiTheme="minorHAnsi" w:hAnsiTheme="minorHAnsi"/>
          <w:szCs w:val="22"/>
        </w:rPr>
        <w:t xml:space="preserve"> and a </w:t>
      </w:r>
      <w:r w:rsidR="000129EF">
        <w:rPr>
          <w:rFonts w:asciiTheme="minorHAnsi" w:hAnsiTheme="minorHAnsi"/>
          <w:szCs w:val="22"/>
        </w:rPr>
        <w:t>d</w:t>
      </w:r>
      <w:r w:rsidRPr="002C0143">
        <w:rPr>
          <w:rFonts w:asciiTheme="minorHAnsi" w:hAnsiTheme="minorHAnsi"/>
          <w:szCs w:val="22"/>
        </w:rPr>
        <w:t xml:space="preserve">irectory of </w:t>
      </w:r>
      <w:r w:rsidR="000129EF">
        <w:rPr>
          <w:rFonts w:asciiTheme="minorHAnsi" w:hAnsiTheme="minorHAnsi"/>
          <w:szCs w:val="22"/>
        </w:rPr>
        <w:t>p</w:t>
      </w:r>
      <w:r w:rsidRPr="002C0143">
        <w:rPr>
          <w:rFonts w:asciiTheme="minorHAnsi" w:hAnsiTheme="minorHAnsi"/>
          <w:szCs w:val="22"/>
        </w:rPr>
        <w:t>articipants to facilitate contact</w:t>
      </w:r>
      <w:r w:rsidR="00CD62CD">
        <w:rPr>
          <w:rFonts w:asciiTheme="minorHAnsi" w:hAnsiTheme="minorHAnsi"/>
          <w:szCs w:val="22"/>
        </w:rPr>
        <w:t xml:space="preserve">, networking and </w:t>
      </w:r>
      <w:r w:rsidRPr="002C0143">
        <w:rPr>
          <w:rFonts w:asciiTheme="minorHAnsi" w:hAnsiTheme="minorHAnsi"/>
          <w:szCs w:val="22"/>
        </w:rPr>
        <w:t>discussion.</w:t>
      </w:r>
    </w:p>
    <w:p w:rsidR="002C0143" w:rsidRPr="002C0143" w:rsidRDefault="002C0143" w:rsidP="002C0143">
      <w:pPr>
        <w:spacing w:before="60" w:afterLines="60" w:after="144"/>
        <w:rPr>
          <w:rFonts w:asciiTheme="minorHAnsi" w:hAnsiTheme="minorHAnsi"/>
          <w:szCs w:val="22"/>
        </w:rPr>
      </w:pPr>
      <w:r w:rsidRPr="002C0143">
        <w:rPr>
          <w:rFonts w:asciiTheme="minorHAnsi" w:hAnsiTheme="minorHAnsi"/>
          <w:szCs w:val="22"/>
        </w:rPr>
        <w:t>The report provides:</w:t>
      </w:r>
    </w:p>
    <w:p w:rsidR="002C0143" w:rsidRPr="002C0143" w:rsidRDefault="002C0143" w:rsidP="00E013C6">
      <w:pPr>
        <w:spacing w:before="60" w:afterLines="60" w:after="144"/>
        <w:ind w:left="360" w:hanging="360"/>
        <w:rPr>
          <w:rFonts w:asciiTheme="minorHAnsi" w:hAnsiTheme="minorHAnsi"/>
          <w:szCs w:val="22"/>
        </w:rPr>
      </w:pPr>
      <w:r w:rsidRPr="002C0143">
        <w:rPr>
          <w:rFonts w:asciiTheme="minorHAnsi" w:hAnsiTheme="minorHAnsi"/>
          <w:szCs w:val="22"/>
        </w:rPr>
        <w:t>•</w:t>
      </w:r>
      <w:r w:rsidRPr="002C0143">
        <w:rPr>
          <w:rFonts w:asciiTheme="minorHAnsi" w:hAnsiTheme="minorHAnsi"/>
          <w:szCs w:val="22"/>
        </w:rPr>
        <w:tab/>
      </w:r>
      <w:r w:rsidR="005F72ED">
        <w:rPr>
          <w:rFonts w:asciiTheme="minorHAnsi" w:hAnsiTheme="minorHAnsi"/>
          <w:szCs w:val="22"/>
        </w:rPr>
        <w:t>E</w:t>
      </w:r>
      <w:r w:rsidRPr="002C0143">
        <w:rPr>
          <w:rFonts w:asciiTheme="minorHAnsi" w:hAnsiTheme="minorHAnsi"/>
          <w:szCs w:val="22"/>
        </w:rPr>
        <w:t xml:space="preserve">xtensive benchmarking data against which </w:t>
      </w:r>
      <w:r w:rsidR="00592BD6">
        <w:rPr>
          <w:rFonts w:asciiTheme="minorHAnsi" w:hAnsiTheme="minorHAnsi"/>
          <w:szCs w:val="22"/>
        </w:rPr>
        <w:t>s</w:t>
      </w:r>
      <w:r w:rsidRPr="002C0143">
        <w:rPr>
          <w:rFonts w:asciiTheme="minorHAnsi" w:hAnsiTheme="minorHAnsi"/>
          <w:szCs w:val="22"/>
        </w:rPr>
        <w:t>ervices can compare their results</w:t>
      </w:r>
    </w:p>
    <w:p w:rsidR="002C0143" w:rsidRPr="002C0143" w:rsidRDefault="000129EF" w:rsidP="00E013C6">
      <w:pPr>
        <w:spacing w:before="60" w:afterLines="60" w:after="144"/>
        <w:ind w:left="360" w:hanging="360"/>
        <w:rPr>
          <w:rFonts w:asciiTheme="minorHAnsi" w:hAnsiTheme="minorHAnsi"/>
          <w:szCs w:val="22"/>
        </w:rPr>
      </w:pPr>
      <w:r>
        <w:rPr>
          <w:rFonts w:asciiTheme="minorHAnsi" w:hAnsiTheme="minorHAnsi"/>
          <w:szCs w:val="22"/>
        </w:rPr>
        <w:t>•</w:t>
      </w:r>
      <w:r>
        <w:rPr>
          <w:rFonts w:asciiTheme="minorHAnsi" w:hAnsiTheme="minorHAnsi"/>
          <w:szCs w:val="22"/>
        </w:rPr>
        <w:tab/>
      </w:r>
      <w:r w:rsidR="005F72ED">
        <w:rPr>
          <w:rFonts w:asciiTheme="minorHAnsi" w:hAnsiTheme="minorHAnsi"/>
          <w:szCs w:val="22"/>
        </w:rPr>
        <w:t>A</w:t>
      </w:r>
      <w:r w:rsidR="002C0143" w:rsidRPr="002C0143">
        <w:rPr>
          <w:rFonts w:asciiTheme="minorHAnsi" w:hAnsiTheme="minorHAnsi"/>
          <w:szCs w:val="22"/>
        </w:rPr>
        <w:t xml:space="preserve"> comparison of HI, VI and MSI results</w:t>
      </w:r>
    </w:p>
    <w:p w:rsidR="002C0143" w:rsidRPr="002C0143" w:rsidRDefault="000129EF" w:rsidP="00E013C6">
      <w:pPr>
        <w:spacing w:before="60" w:afterLines="60" w:after="144"/>
        <w:ind w:left="360" w:hanging="360"/>
        <w:rPr>
          <w:rFonts w:asciiTheme="minorHAnsi" w:hAnsiTheme="minorHAnsi"/>
          <w:szCs w:val="22"/>
        </w:rPr>
      </w:pPr>
      <w:r>
        <w:rPr>
          <w:rFonts w:asciiTheme="minorHAnsi" w:hAnsiTheme="minorHAnsi"/>
          <w:szCs w:val="22"/>
        </w:rPr>
        <w:t>•</w:t>
      </w:r>
      <w:r>
        <w:rPr>
          <w:rFonts w:asciiTheme="minorHAnsi" w:hAnsiTheme="minorHAnsi"/>
          <w:szCs w:val="22"/>
        </w:rPr>
        <w:tab/>
      </w:r>
      <w:r w:rsidR="005F72ED">
        <w:rPr>
          <w:rFonts w:asciiTheme="minorHAnsi" w:hAnsiTheme="minorHAnsi"/>
          <w:szCs w:val="22"/>
        </w:rPr>
        <w:t>T</w:t>
      </w:r>
      <w:r w:rsidR="002C0143" w:rsidRPr="002C0143">
        <w:rPr>
          <w:rFonts w:asciiTheme="minorHAnsi" w:hAnsiTheme="minorHAnsi"/>
          <w:szCs w:val="22"/>
        </w:rPr>
        <w:t>rend data through a comparison of year on year results</w:t>
      </w:r>
    </w:p>
    <w:p w:rsidR="002C0143" w:rsidRPr="002C0143" w:rsidRDefault="000129EF" w:rsidP="00E013C6">
      <w:pPr>
        <w:spacing w:before="60" w:afterLines="60" w:after="144"/>
        <w:ind w:left="360" w:hanging="360"/>
        <w:rPr>
          <w:rFonts w:asciiTheme="minorHAnsi" w:hAnsiTheme="minorHAnsi"/>
          <w:szCs w:val="22"/>
        </w:rPr>
      </w:pPr>
      <w:r>
        <w:rPr>
          <w:rFonts w:asciiTheme="minorHAnsi" w:hAnsiTheme="minorHAnsi"/>
          <w:szCs w:val="22"/>
        </w:rPr>
        <w:t>•</w:t>
      </w:r>
      <w:r>
        <w:rPr>
          <w:rFonts w:asciiTheme="minorHAnsi" w:hAnsiTheme="minorHAnsi"/>
          <w:szCs w:val="22"/>
        </w:rPr>
        <w:tab/>
      </w:r>
      <w:r w:rsidR="005F72ED">
        <w:rPr>
          <w:rFonts w:asciiTheme="minorHAnsi" w:hAnsiTheme="minorHAnsi"/>
          <w:szCs w:val="22"/>
        </w:rPr>
        <w:t>A</w:t>
      </w:r>
      <w:r w:rsidR="002C0143" w:rsidRPr="002C0143">
        <w:rPr>
          <w:rFonts w:asciiTheme="minorHAnsi" w:hAnsiTheme="minorHAnsi"/>
          <w:szCs w:val="22"/>
        </w:rPr>
        <w:t xml:space="preserve"> comparison of the NatSIP outcomes data with that for all </w:t>
      </w:r>
      <w:r w:rsidR="000D0ADF">
        <w:rPr>
          <w:rFonts w:asciiTheme="minorHAnsi" w:hAnsiTheme="minorHAnsi"/>
          <w:szCs w:val="22"/>
        </w:rPr>
        <w:t>CYP</w:t>
      </w:r>
      <w:r w:rsidR="007419F1">
        <w:rPr>
          <w:rFonts w:asciiTheme="minorHAnsi" w:hAnsiTheme="minorHAnsi"/>
          <w:szCs w:val="22"/>
        </w:rPr>
        <w:t xml:space="preserve"> in England</w:t>
      </w:r>
      <w:r w:rsidR="002C0143" w:rsidRPr="002C0143">
        <w:rPr>
          <w:rFonts w:asciiTheme="minorHAnsi" w:hAnsiTheme="minorHAnsi"/>
          <w:szCs w:val="22"/>
        </w:rPr>
        <w:t xml:space="preserve"> published by the </w:t>
      </w:r>
      <w:proofErr w:type="spellStart"/>
      <w:r w:rsidR="002C0143" w:rsidRPr="002C0143">
        <w:rPr>
          <w:rFonts w:asciiTheme="minorHAnsi" w:hAnsiTheme="minorHAnsi"/>
          <w:szCs w:val="22"/>
        </w:rPr>
        <w:t>DfE</w:t>
      </w:r>
      <w:proofErr w:type="spellEnd"/>
    </w:p>
    <w:p w:rsidR="00E013C6" w:rsidRDefault="00E013C6">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2C0143" w:rsidRPr="002C0143" w:rsidRDefault="002C0143" w:rsidP="005F7862">
      <w:pPr>
        <w:pStyle w:val="Heading1"/>
      </w:pPr>
      <w:bookmarkStart w:id="56" w:name="_Toc459631108"/>
      <w:bookmarkStart w:id="57" w:name="_Toc459631473"/>
      <w:bookmarkStart w:id="58" w:name="_Toc459631633"/>
      <w:bookmarkStart w:id="59" w:name="_Toc493148965"/>
      <w:r w:rsidRPr="002C0143">
        <w:lastRenderedPageBreak/>
        <w:t>2.0</w:t>
      </w:r>
      <w:r w:rsidR="00E013C6">
        <w:tab/>
      </w:r>
      <w:r w:rsidRPr="002C0143">
        <w:t xml:space="preserve">Process </w:t>
      </w:r>
      <w:r w:rsidR="00592BD6">
        <w:t>s</w:t>
      </w:r>
      <w:r w:rsidRPr="002C0143">
        <w:t>ummary</w:t>
      </w:r>
      <w:bookmarkEnd w:id="56"/>
      <w:bookmarkEnd w:id="57"/>
      <w:bookmarkEnd w:id="58"/>
      <w:bookmarkEnd w:id="59"/>
    </w:p>
    <w:p w:rsidR="002C0143" w:rsidRDefault="002C0143" w:rsidP="002C0143">
      <w:pPr>
        <w:spacing w:before="60" w:afterLines="60" w:after="144"/>
        <w:rPr>
          <w:rFonts w:asciiTheme="minorHAnsi" w:hAnsiTheme="minorHAnsi"/>
          <w:szCs w:val="22"/>
        </w:rPr>
      </w:pPr>
      <w:r w:rsidRPr="002C0143">
        <w:rPr>
          <w:rFonts w:asciiTheme="minorHAnsi" w:hAnsiTheme="minorHAnsi"/>
          <w:szCs w:val="22"/>
        </w:rPr>
        <w:t xml:space="preserve">The diagram below outlines the tasks that Services will need to undertake (to be followed by report preparation </w:t>
      </w:r>
      <w:r w:rsidR="005A253F">
        <w:rPr>
          <w:rFonts w:asciiTheme="minorHAnsi" w:hAnsiTheme="minorHAnsi"/>
          <w:szCs w:val="22"/>
        </w:rPr>
        <w:t>and circulation through NatSIP):</w:t>
      </w:r>
    </w:p>
    <w:p w:rsidR="00E013C6" w:rsidRPr="00E013C6" w:rsidRDefault="00E013C6" w:rsidP="00E013C6">
      <w:pPr>
        <w:overflowPunct/>
        <w:autoSpaceDE/>
        <w:autoSpaceDN/>
        <w:adjustRightInd/>
        <w:spacing w:after="0"/>
        <w:textAlignment w:val="auto"/>
        <w:rPr>
          <w:rFonts w:asciiTheme="minorHAnsi" w:hAnsiTheme="minorHAnsi"/>
          <w:szCs w:val="22"/>
        </w:rPr>
      </w:pPr>
      <w:r w:rsidRPr="00E013C6">
        <w:rPr>
          <w:rFonts w:asciiTheme="minorHAnsi" w:hAnsiTheme="minorHAnsi"/>
          <w:noProof/>
          <w:szCs w:val="22"/>
          <w:lang w:eastAsia="en-GB"/>
        </w:rPr>
        <mc:AlternateContent>
          <mc:Choice Requires="wpg">
            <w:drawing>
              <wp:anchor distT="0" distB="0" distL="114300" distR="114300" simplePos="0" relativeHeight="251675136" behindDoc="1" locked="0" layoutInCell="1" allowOverlap="1">
                <wp:simplePos x="0" y="0"/>
                <wp:positionH relativeFrom="page">
                  <wp:posOffset>1054100</wp:posOffset>
                </wp:positionH>
                <wp:positionV relativeFrom="paragraph">
                  <wp:posOffset>35560</wp:posOffset>
                </wp:positionV>
                <wp:extent cx="5549900" cy="3388995"/>
                <wp:effectExtent l="0" t="0" r="0" b="2095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3388995"/>
                          <a:chOff x="1690" y="-81"/>
                          <a:chExt cx="8740" cy="4763"/>
                        </a:xfrm>
                      </wpg:grpSpPr>
                      <wpg:grpSp>
                        <wpg:cNvPr id="27" name="Group 16"/>
                        <wpg:cNvGrpSpPr>
                          <a:grpSpLocks/>
                        </wpg:cNvGrpSpPr>
                        <wpg:grpSpPr bwMode="auto">
                          <a:xfrm>
                            <a:off x="5508" y="3915"/>
                            <a:ext cx="765" cy="759"/>
                            <a:chOff x="5508" y="3915"/>
                            <a:chExt cx="765" cy="759"/>
                          </a:xfrm>
                        </wpg:grpSpPr>
                        <wps:wsp>
                          <wps:cNvPr id="28" name="Freeform 17"/>
                          <wps:cNvSpPr>
                            <a:spLocks/>
                          </wps:cNvSpPr>
                          <wps:spPr bwMode="auto">
                            <a:xfrm>
                              <a:off x="5508" y="3915"/>
                              <a:ext cx="765" cy="759"/>
                            </a:xfrm>
                            <a:custGeom>
                              <a:avLst/>
                              <a:gdLst>
                                <a:gd name="T0" fmla="+- 0 6273 5508"/>
                                <a:gd name="T1" fmla="*/ T0 w 765"/>
                                <a:gd name="T2" fmla="+- 0 4484 3915"/>
                                <a:gd name="T3" fmla="*/ 4484 h 759"/>
                                <a:gd name="T4" fmla="+- 0 5508 5508"/>
                                <a:gd name="T5" fmla="*/ T4 w 765"/>
                                <a:gd name="T6" fmla="+- 0 4484 3915"/>
                                <a:gd name="T7" fmla="*/ 4484 h 759"/>
                                <a:gd name="T8" fmla="+- 0 5890 5508"/>
                                <a:gd name="T9" fmla="*/ T8 w 765"/>
                                <a:gd name="T10" fmla="+- 0 4674 3915"/>
                                <a:gd name="T11" fmla="*/ 4674 h 759"/>
                                <a:gd name="T12" fmla="+- 0 6273 5508"/>
                                <a:gd name="T13" fmla="*/ T12 w 765"/>
                                <a:gd name="T14" fmla="+- 0 4484 3915"/>
                                <a:gd name="T15" fmla="*/ 4484 h 759"/>
                              </a:gdLst>
                              <a:ahLst/>
                              <a:cxnLst>
                                <a:cxn ang="0">
                                  <a:pos x="T1" y="T3"/>
                                </a:cxn>
                                <a:cxn ang="0">
                                  <a:pos x="T5" y="T7"/>
                                </a:cxn>
                                <a:cxn ang="0">
                                  <a:pos x="T9" y="T11"/>
                                </a:cxn>
                                <a:cxn ang="0">
                                  <a:pos x="T13" y="T15"/>
                                </a:cxn>
                              </a:cxnLst>
                              <a:rect l="0" t="0" r="r" b="b"/>
                              <a:pathLst>
                                <a:path w="765" h="759">
                                  <a:moveTo>
                                    <a:pt x="765" y="569"/>
                                  </a:moveTo>
                                  <a:lnTo>
                                    <a:pt x="0" y="569"/>
                                  </a:lnTo>
                                  <a:lnTo>
                                    <a:pt x="382" y="759"/>
                                  </a:lnTo>
                                  <a:lnTo>
                                    <a:pt x="765" y="5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8"/>
                          <wps:cNvSpPr>
                            <a:spLocks/>
                          </wps:cNvSpPr>
                          <wps:spPr bwMode="auto">
                            <a:xfrm>
                              <a:off x="5508" y="3915"/>
                              <a:ext cx="765" cy="759"/>
                            </a:xfrm>
                            <a:custGeom>
                              <a:avLst/>
                              <a:gdLst>
                                <a:gd name="T0" fmla="+- 0 6082 5508"/>
                                <a:gd name="T1" fmla="*/ T0 w 765"/>
                                <a:gd name="T2" fmla="+- 0 3915 3915"/>
                                <a:gd name="T3" fmla="*/ 3915 h 759"/>
                                <a:gd name="T4" fmla="+- 0 5699 5508"/>
                                <a:gd name="T5" fmla="*/ T4 w 765"/>
                                <a:gd name="T6" fmla="+- 0 3915 3915"/>
                                <a:gd name="T7" fmla="*/ 3915 h 759"/>
                                <a:gd name="T8" fmla="+- 0 5699 5508"/>
                                <a:gd name="T9" fmla="*/ T8 w 765"/>
                                <a:gd name="T10" fmla="+- 0 4484 3915"/>
                                <a:gd name="T11" fmla="*/ 4484 h 759"/>
                                <a:gd name="T12" fmla="+- 0 6082 5508"/>
                                <a:gd name="T13" fmla="*/ T12 w 765"/>
                                <a:gd name="T14" fmla="+- 0 4484 3915"/>
                                <a:gd name="T15" fmla="*/ 4484 h 759"/>
                                <a:gd name="T16" fmla="+- 0 6082 5508"/>
                                <a:gd name="T17" fmla="*/ T16 w 765"/>
                                <a:gd name="T18" fmla="+- 0 3915 3915"/>
                                <a:gd name="T19" fmla="*/ 3915 h 759"/>
                              </a:gdLst>
                              <a:ahLst/>
                              <a:cxnLst>
                                <a:cxn ang="0">
                                  <a:pos x="T1" y="T3"/>
                                </a:cxn>
                                <a:cxn ang="0">
                                  <a:pos x="T5" y="T7"/>
                                </a:cxn>
                                <a:cxn ang="0">
                                  <a:pos x="T9" y="T11"/>
                                </a:cxn>
                                <a:cxn ang="0">
                                  <a:pos x="T13" y="T15"/>
                                </a:cxn>
                                <a:cxn ang="0">
                                  <a:pos x="T17" y="T19"/>
                                </a:cxn>
                              </a:cxnLst>
                              <a:rect l="0" t="0" r="r" b="b"/>
                              <a:pathLst>
                                <a:path w="765" h="759">
                                  <a:moveTo>
                                    <a:pt x="574" y="0"/>
                                  </a:moveTo>
                                  <a:lnTo>
                                    <a:pt x="191" y="0"/>
                                  </a:lnTo>
                                  <a:lnTo>
                                    <a:pt x="191" y="569"/>
                                  </a:lnTo>
                                  <a:lnTo>
                                    <a:pt x="574" y="569"/>
                                  </a:lnTo>
                                  <a:lnTo>
                                    <a:pt x="5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9"/>
                        <wpg:cNvGrpSpPr>
                          <a:grpSpLocks/>
                        </wpg:cNvGrpSpPr>
                        <wpg:grpSpPr bwMode="auto">
                          <a:xfrm>
                            <a:off x="5508" y="3915"/>
                            <a:ext cx="765" cy="759"/>
                            <a:chOff x="5508" y="3915"/>
                            <a:chExt cx="765" cy="759"/>
                          </a:xfrm>
                        </wpg:grpSpPr>
                        <wps:wsp>
                          <wps:cNvPr id="31" name="Freeform 20"/>
                          <wps:cNvSpPr>
                            <a:spLocks/>
                          </wps:cNvSpPr>
                          <wps:spPr bwMode="auto">
                            <a:xfrm>
                              <a:off x="5508" y="3915"/>
                              <a:ext cx="765" cy="759"/>
                            </a:xfrm>
                            <a:custGeom>
                              <a:avLst/>
                              <a:gdLst>
                                <a:gd name="T0" fmla="+- 0 5508 5508"/>
                                <a:gd name="T1" fmla="*/ T0 w 765"/>
                                <a:gd name="T2" fmla="+- 0 4484 3915"/>
                                <a:gd name="T3" fmla="*/ 4484 h 759"/>
                                <a:gd name="T4" fmla="+- 0 5699 5508"/>
                                <a:gd name="T5" fmla="*/ T4 w 765"/>
                                <a:gd name="T6" fmla="+- 0 4484 3915"/>
                                <a:gd name="T7" fmla="*/ 4484 h 759"/>
                                <a:gd name="T8" fmla="+- 0 5699 5508"/>
                                <a:gd name="T9" fmla="*/ T8 w 765"/>
                                <a:gd name="T10" fmla="+- 0 3915 3915"/>
                                <a:gd name="T11" fmla="*/ 3915 h 759"/>
                                <a:gd name="T12" fmla="+- 0 6082 5508"/>
                                <a:gd name="T13" fmla="*/ T12 w 765"/>
                                <a:gd name="T14" fmla="+- 0 3915 3915"/>
                                <a:gd name="T15" fmla="*/ 3915 h 759"/>
                                <a:gd name="T16" fmla="+- 0 6082 5508"/>
                                <a:gd name="T17" fmla="*/ T16 w 765"/>
                                <a:gd name="T18" fmla="+- 0 4484 3915"/>
                                <a:gd name="T19" fmla="*/ 4484 h 759"/>
                                <a:gd name="T20" fmla="+- 0 6273 5508"/>
                                <a:gd name="T21" fmla="*/ T20 w 765"/>
                                <a:gd name="T22" fmla="+- 0 4484 3915"/>
                                <a:gd name="T23" fmla="*/ 4484 h 759"/>
                                <a:gd name="T24" fmla="+- 0 5890 5508"/>
                                <a:gd name="T25" fmla="*/ T24 w 765"/>
                                <a:gd name="T26" fmla="+- 0 4674 3915"/>
                                <a:gd name="T27" fmla="*/ 4674 h 759"/>
                                <a:gd name="T28" fmla="+- 0 5508 5508"/>
                                <a:gd name="T29" fmla="*/ T28 w 765"/>
                                <a:gd name="T30" fmla="+- 0 4484 3915"/>
                                <a:gd name="T31" fmla="*/ 4484 h 7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5" h="759">
                                  <a:moveTo>
                                    <a:pt x="0" y="569"/>
                                  </a:moveTo>
                                  <a:lnTo>
                                    <a:pt x="191" y="569"/>
                                  </a:lnTo>
                                  <a:lnTo>
                                    <a:pt x="191" y="0"/>
                                  </a:lnTo>
                                  <a:lnTo>
                                    <a:pt x="574" y="0"/>
                                  </a:lnTo>
                                  <a:lnTo>
                                    <a:pt x="574" y="569"/>
                                  </a:lnTo>
                                  <a:lnTo>
                                    <a:pt x="765" y="569"/>
                                  </a:lnTo>
                                  <a:lnTo>
                                    <a:pt x="382" y="759"/>
                                  </a:lnTo>
                                  <a:lnTo>
                                    <a:pt x="0" y="569"/>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1"/>
                        <wpg:cNvGrpSpPr>
                          <a:grpSpLocks/>
                        </wpg:cNvGrpSpPr>
                        <wpg:grpSpPr bwMode="auto">
                          <a:xfrm>
                            <a:off x="1720" y="-51"/>
                            <a:ext cx="8680" cy="3991"/>
                            <a:chOff x="1720" y="-51"/>
                            <a:chExt cx="8680" cy="3991"/>
                          </a:xfrm>
                        </wpg:grpSpPr>
                        <wps:wsp>
                          <wps:cNvPr id="67" name="Freeform 22"/>
                          <wps:cNvSpPr>
                            <a:spLocks/>
                          </wps:cNvSpPr>
                          <wps:spPr bwMode="auto">
                            <a:xfrm>
                              <a:off x="1720" y="-51"/>
                              <a:ext cx="8680" cy="3991"/>
                            </a:xfrm>
                            <a:custGeom>
                              <a:avLst/>
                              <a:gdLst>
                                <a:gd name="T0" fmla="+- 0 1720 1720"/>
                                <a:gd name="T1" fmla="*/ T0 w 8680"/>
                                <a:gd name="T2" fmla="+- 0 3940 -51"/>
                                <a:gd name="T3" fmla="*/ 3940 h 3991"/>
                                <a:gd name="T4" fmla="+- 0 10400 1720"/>
                                <a:gd name="T5" fmla="*/ T4 w 8680"/>
                                <a:gd name="T6" fmla="+- 0 3940 -51"/>
                                <a:gd name="T7" fmla="*/ 3940 h 3991"/>
                                <a:gd name="T8" fmla="+- 0 10400 1720"/>
                                <a:gd name="T9" fmla="*/ T8 w 8680"/>
                                <a:gd name="T10" fmla="+- 0 -51 -51"/>
                                <a:gd name="T11" fmla="*/ -51 h 3991"/>
                                <a:gd name="T12" fmla="+- 0 1720 1720"/>
                                <a:gd name="T13" fmla="*/ T12 w 8680"/>
                                <a:gd name="T14" fmla="+- 0 -51 -51"/>
                                <a:gd name="T15" fmla="*/ -51 h 3991"/>
                                <a:gd name="T16" fmla="+- 0 1720 1720"/>
                                <a:gd name="T17" fmla="*/ T16 w 8680"/>
                                <a:gd name="T18" fmla="+- 0 3940 -51"/>
                                <a:gd name="T19" fmla="*/ 3940 h 3991"/>
                              </a:gdLst>
                              <a:ahLst/>
                              <a:cxnLst>
                                <a:cxn ang="0">
                                  <a:pos x="T1" y="T3"/>
                                </a:cxn>
                                <a:cxn ang="0">
                                  <a:pos x="T5" y="T7"/>
                                </a:cxn>
                                <a:cxn ang="0">
                                  <a:pos x="T9" y="T11"/>
                                </a:cxn>
                                <a:cxn ang="0">
                                  <a:pos x="T13" y="T15"/>
                                </a:cxn>
                                <a:cxn ang="0">
                                  <a:pos x="T17" y="T19"/>
                                </a:cxn>
                              </a:cxnLst>
                              <a:rect l="0" t="0" r="r" b="b"/>
                              <a:pathLst>
                                <a:path w="8680" h="3991">
                                  <a:moveTo>
                                    <a:pt x="0" y="3991"/>
                                  </a:moveTo>
                                  <a:lnTo>
                                    <a:pt x="8680" y="3991"/>
                                  </a:lnTo>
                                  <a:lnTo>
                                    <a:pt x="8680" y="0"/>
                                  </a:lnTo>
                                  <a:lnTo>
                                    <a:pt x="0" y="0"/>
                                  </a:lnTo>
                                  <a:lnTo>
                                    <a:pt x="0" y="3991"/>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3"/>
                        <wpg:cNvGrpSpPr>
                          <a:grpSpLocks/>
                        </wpg:cNvGrpSpPr>
                        <wpg:grpSpPr bwMode="auto">
                          <a:xfrm>
                            <a:off x="1720" y="-51"/>
                            <a:ext cx="8680" cy="3991"/>
                            <a:chOff x="1720" y="-51"/>
                            <a:chExt cx="8680" cy="3991"/>
                          </a:xfrm>
                        </wpg:grpSpPr>
                        <wps:wsp>
                          <wps:cNvPr id="69" name="Freeform 24"/>
                          <wps:cNvSpPr>
                            <a:spLocks/>
                          </wps:cNvSpPr>
                          <wps:spPr bwMode="auto">
                            <a:xfrm>
                              <a:off x="1720" y="-51"/>
                              <a:ext cx="8680" cy="3991"/>
                            </a:xfrm>
                            <a:custGeom>
                              <a:avLst/>
                              <a:gdLst>
                                <a:gd name="T0" fmla="+- 0 1720 1720"/>
                                <a:gd name="T1" fmla="*/ T0 w 8680"/>
                                <a:gd name="T2" fmla="+- 0 3940 -51"/>
                                <a:gd name="T3" fmla="*/ 3940 h 3991"/>
                                <a:gd name="T4" fmla="+- 0 10400 1720"/>
                                <a:gd name="T5" fmla="*/ T4 w 8680"/>
                                <a:gd name="T6" fmla="+- 0 3940 -51"/>
                                <a:gd name="T7" fmla="*/ 3940 h 3991"/>
                                <a:gd name="T8" fmla="+- 0 10400 1720"/>
                                <a:gd name="T9" fmla="*/ T8 w 8680"/>
                                <a:gd name="T10" fmla="+- 0 -51 -51"/>
                                <a:gd name="T11" fmla="*/ -51 h 3991"/>
                                <a:gd name="T12" fmla="+- 0 1720 1720"/>
                                <a:gd name="T13" fmla="*/ T12 w 8680"/>
                                <a:gd name="T14" fmla="+- 0 -51 -51"/>
                                <a:gd name="T15" fmla="*/ -51 h 3991"/>
                                <a:gd name="T16" fmla="+- 0 1720 1720"/>
                                <a:gd name="T17" fmla="*/ T16 w 8680"/>
                                <a:gd name="T18" fmla="+- 0 3940 -51"/>
                                <a:gd name="T19" fmla="*/ 3940 h 3991"/>
                              </a:gdLst>
                              <a:ahLst/>
                              <a:cxnLst>
                                <a:cxn ang="0">
                                  <a:pos x="T1" y="T3"/>
                                </a:cxn>
                                <a:cxn ang="0">
                                  <a:pos x="T5" y="T7"/>
                                </a:cxn>
                                <a:cxn ang="0">
                                  <a:pos x="T9" y="T11"/>
                                </a:cxn>
                                <a:cxn ang="0">
                                  <a:pos x="T13" y="T15"/>
                                </a:cxn>
                                <a:cxn ang="0">
                                  <a:pos x="T17" y="T19"/>
                                </a:cxn>
                              </a:cxnLst>
                              <a:rect l="0" t="0" r="r" b="b"/>
                              <a:pathLst>
                                <a:path w="8680" h="3991">
                                  <a:moveTo>
                                    <a:pt x="0" y="3991"/>
                                  </a:moveTo>
                                  <a:lnTo>
                                    <a:pt x="8680" y="3991"/>
                                  </a:lnTo>
                                  <a:lnTo>
                                    <a:pt x="8680" y="0"/>
                                  </a:lnTo>
                                  <a:lnTo>
                                    <a:pt x="0" y="0"/>
                                  </a:lnTo>
                                  <a:lnTo>
                                    <a:pt x="0" y="3991"/>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83pt;margin-top:2.8pt;width:437pt;height:266.85pt;z-index:-251641344;mso-position-horizontal-relative:page" coordorigin="1690,-81" coordsize="8740,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">
                <v:group id="Group 16" o:spid="_x0000_s1027" style="position:absolute;left:5508;top:3915;width:765;height:759" coordorigin="5508,3915" coordsize="76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7" o:spid="_x0000_s1028" style="position:absolute;left:5508;top:3915;width:765;height:759;visibility:visible;mso-wrap-style:square;v-text-anchor:top" coordsize="7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1xcIA&#10;AADbAAAADwAAAGRycy9kb3ducmV2LnhtbESPzW7CQAyE70i8w8qVeoNNOVRRyhIhEBIHcig/dyvr&#10;JhFZb5JdILx9fUDiaHs8M98yH12r7jSExrOBr3kCirj0tuHKwPm0m6WgQkS22HomA08KkK+mkyVm&#10;1j/4l+7HWCkx4ZChgTrGLtM6lDU5DHPfEcvtzw8Oo4xDpe2ADzF3rV4kybd22LAk1NjRpqbyerw5&#10;A4dQFNbJstjHvtry5dKn6c6Yz49x/QMq0hjf4tf33hpYSFlhEQ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HXFwgAAANsAAAAPAAAAAAAAAAAAAAAAAJgCAABkcnMvZG93&#10;bnJldi54bWxQSwUGAAAAAAQABAD1AAAAhwMAAAAA&#10;" path="m765,569l,569,382,759,765,569xe" fillcolor="red" stroked="f">
                    <v:path arrowok="t" o:connecttype="custom" o:connectlocs="765,4484;0,4484;382,4674;765,4484" o:connectangles="0,0,0,0"/>
                  </v:shape>
                  <v:shape id="Freeform 18" o:spid="_x0000_s1029" style="position:absolute;left:5508;top:3915;width:765;height:759;visibility:visible;mso-wrap-style:square;v-text-anchor:top" coordsize="7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QXrsA&#10;AADbAAAADwAAAGRycy9kb3ducmV2LnhtbERPuwrCMBTdBf8hXMFNUx2kVqOIIjjYwdd+aa5tsbmp&#10;TdT690YQHM+bM1+2phJPalxpWcFoGIEgzqwuOVdwPm0HMQjnkTVWlknBmxwsF93OHBNtX3yg59Hn&#10;IpSwS1BB4X2dSOmyggy6oa2Jg3a1jUEfYJNL3eArlJtKjqNoIg2WHBYKrGldUHY7PoyCvUtTbQKZ&#10;7vw93/Dlco/jrVL9XruagfDU+r/5l95pBeMpfL+EHyA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uk0F67AAAA2wAAAA8AAAAAAAAAAAAAAAAAmAIAAGRycy9kb3ducmV2Lnht&#10;bFBLBQYAAAAABAAEAPUAAACAAwAAAAA=&#10;" path="m574,l191,r,569l574,569,574,xe" fillcolor="red" stroked="f">
                    <v:path arrowok="t" o:connecttype="custom" o:connectlocs="574,3915;191,3915;191,4484;574,4484;574,3915" o:connectangles="0,0,0,0,0"/>
                  </v:shape>
                </v:group>
                <v:group id="Group 19" o:spid="_x0000_s1030" style="position:absolute;left:5508;top:3915;width:765;height:759" coordorigin="5508,3915" coordsize="76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0" o:spid="_x0000_s1031" style="position:absolute;left:5508;top:3915;width:765;height:759;visibility:visible;mso-wrap-style:square;v-text-anchor:top" coordsize="7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fbMUA&#10;AADbAAAADwAAAGRycy9kb3ducmV2LnhtbESPQWvCQBSE70L/w/IKXqRuVCgldROkVvFQD6Ytxdsj&#10;+0yC2bdhdzXx33eFQo/DzHzDLPPBtOJKzjeWFcymCQji0uqGKwVfn5unFxA+IGtsLZOCG3nIs4fR&#10;ElNtez7QtQiViBD2KSqoQ+hSKX1Zk0E/tR1x9E7WGQxRukpqh32Em1bOk+RZGmw4LtTY0VtN5bm4&#10;GAXz7wOvt936fXAfx776meiFLvdKjR+H1SuIQEP4D/+1d1rBYgb3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x9sxQAAANsAAAAPAAAAAAAAAAAAAAAAAJgCAABkcnMv&#10;ZG93bnJldi54bWxQSwUGAAAAAAQABAD1AAAAigMAAAAA&#10;" path="m,569r191,l191,,574,r,569l765,569,382,759,,569xe" filled="f" strokecolor="red">
                    <v:path arrowok="t" o:connecttype="custom" o:connectlocs="0,4484;191,4484;191,3915;574,3915;574,4484;765,4484;382,4674;0,4484" o:connectangles="0,0,0,0,0,0,0,0"/>
                  </v:shape>
                </v:group>
                <v:group id="Group 21" o:spid="_x0000_s1032" style="position:absolute;left:1720;top:-51;width:8680;height:3991" coordorigin="1720,-51" coordsize="8680,3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2" o:spid="_x0000_s1033" style="position:absolute;left:1720;top:-51;width:8680;height:3991;visibility:visible;mso-wrap-style:square;v-text-anchor:top" coordsize="8680,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au8EA&#10;AADbAAAADwAAAGRycy9kb3ducmV2LnhtbESPQYvCMBSE74L/ITzBm6Z6qNo1yioIXlbQXe+P5tl0&#10;t3kpTWy7/94IgsdhZr5h1tveVqKlxpeOFcymCQji3OmSCwU/34fJEoQPyBorx6TgnzxsN8PBGjPt&#10;Oj5TewmFiBD2GSowIdSZlD43ZNFPXU0cvZtrLIYom0LqBrsIt5WcJ0kqLZYcFwzWtDeU/13uVkFx&#10;THenqm2/VkluNN3M/tr9lkqNR/3nB4hAfXiHX+2jVpAu4Pk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c2rvBAAAA2wAAAA8AAAAAAAAAAAAAAAAAmAIAAGRycy9kb3du&#10;cmV2LnhtbFBLBQYAAAAABAAEAPUAAACGAwAAAAA=&#10;" path="m,3991r8680,l8680,,,,,3991xe" fillcolor="#c1c1c1" stroked="f">
                    <v:path arrowok="t" o:connecttype="custom" o:connectlocs="0,3940;8680,3940;8680,-51;0,-51;0,3940" o:connectangles="0,0,0,0,0"/>
                  </v:shape>
                </v:group>
                <v:group id="Group 23" o:spid="_x0000_s1034" style="position:absolute;left:1720;top:-51;width:8680;height:3991" coordorigin="1720,-51" coordsize="8680,3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4" o:spid="_x0000_s1035" style="position:absolute;left:1720;top:-51;width:8680;height:3991;visibility:visible;mso-wrap-style:square;v-text-anchor:top" coordsize="8680,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vwsQA&#10;AADbAAAADwAAAGRycy9kb3ducmV2LnhtbESPQYvCMBSE74L/ITzBm6aroGs1yrqL4EEUqwse3zbP&#10;tmzzUpqo9d8bQfA4zMw3zGzRmFJcqXaFZQUf/QgEcWp1wZmC42HV+wThPLLG0jIpuJODxbzdmmGs&#10;7Y33dE18JgKEXYwKcu+rWEqX5mTQ9W1FHLyzrQ36IOtM6hpvAW5KOYiikTRYcFjIsaLvnNL/5GIU&#10;DLOf7Z8cb34v5/VuycfDpDhJr1S303xNQXhq/Dv8aq+1gtEE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r8LEAAAA2wAAAA8AAAAAAAAAAAAAAAAAmAIAAGRycy9k&#10;b3ducmV2LnhtbFBLBQYAAAAABAAEAPUAAACJAwAAAAA=&#10;" path="m,3991r8680,l8680,,,,,3991xe" filled="f" strokecolor="red" strokeweight="3pt">
                    <v:path arrowok="t" o:connecttype="custom" o:connectlocs="0,3940;8680,3940;8680,-51;0,-51;0,3940" o:connectangles="0,0,0,0,0"/>
                  </v:shape>
                </v:group>
                <w10:wrap anchorx="page"/>
              </v:group>
            </w:pict>
          </mc:Fallback>
        </mc:AlternateContent>
      </w:r>
    </w:p>
    <w:p w:rsidR="00E013C6" w:rsidRPr="00E013C6" w:rsidRDefault="00E013C6" w:rsidP="00E013C6">
      <w:pPr>
        <w:overflowPunct/>
        <w:autoSpaceDE/>
        <w:autoSpaceDN/>
        <w:adjustRightInd/>
        <w:spacing w:after="0"/>
        <w:jc w:val="center"/>
        <w:textAlignment w:val="auto"/>
        <w:rPr>
          <w:rFonts w:asciiTheme="minorHAnsi" w:hAnsiTheme="minorHAnsi"/>
          <w:b/>
          <w:bCs/>
          <w:szCs w:val="22"/>
        </w:rPr>
      </w:pPr>
      <w:r w:rsidRPr="00E013C6">
        <w:rPr>
          <w:rFonts w:asciiTheme="minorHAnsi" w:hAnsiTheme="minorHAnsi"/>
          <w:b/>
          <w:szCs w:val="22"/>
        </w:rPr>
        <w:t>Preparation (September 201</w:t>
      </w:r>
      <w:r w:rsidR="00DD04C6">
        <w:rPr>
          <w:rFonts w:asciiTheme="minorHAnsi" w:hAnsiTheme="minorHAnsi"/>
          <w:b/>
          <w:szCs w:val="22"/>
        </w:rPr>
        <w:t>7</w:t>
      </w:r>
      <w:r w:rsidRPr="00E013C6">
        <w:rPr>
          <w:rFonts w:asciiTheme="minorHAnsi" w:hAnsiTheme="minorHAnsi"/>
          <w:b/>
          <w:szCs w:val="22"/>
        </w:rPr>
        <w:t xml:space="preserve"> onwards)</w:t>
      </w: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289"/>
        <w:textAlignment w:val="auto"/>
        <w:rPr>
          <w:rFonts w:asciiTheme="minorHAnsi" w:hAnsiTheme="minorHAnsi"/>
          <w:szCs w:val="22"/>
        </w:rPr>
      </w:pPr>
      <w:r w:rsidRPr="00E013C6">
        <w:rPr>
          <w:rFonts w:asciiTheme="minorHAnsi" w:hAnsiTheme="minorHAnsi"/>
          <w:szCs w:val="22"/>
        </w:rPr>
        <w:t>Read the Guidance document for familiarisation</w:t>
      </w:r>
    </w:p>
    <w:p w:rsidR="00E013C6" w:rsidRPr="00E013C6" w:rsidRDefault="00E013C6" w:rsidP="00E013C6">
      <w:pPr>
        <w:overflowPunct/>
        <w:autoSpaceDE/>
        <w:autoSpaceDN/>
        <w:adjustRightInd/>
        <w:spacing w:after="0"/>
        <w:ind w:right="1289"/>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289"/>
        <w:textAlignment w:val="auto"/>
        <w:rPr>
          <w:rFonts w:asciiTheme="minorHAnsi" w:hAnsiTheme="minorHAnsi"/>
          <w:szCs w:val="22"/>
        </w:rPr>
      </w:pPr>
      <w:r w:rsidRPr="00E013C6">
        <w:rPr>
          <w:rFonts w:asciiTheme="minorHAnsi" w:hAnsiTheme="minorHAnsi"/>
          <w:szCs w:val="22"/>
        </w:rPr>
        <w:t xml:space="preserve">Access the online Outcomes </w:t>
      </w:r>
      <w:proofErr w:type="spellStart"/>
      <w:r w:rsidRPr="00E013C6">
        <w:rPr>
          <w:rFonts w:asciiTheme="minorHAnsi" w:hAnsiTheme="minorHAnsi"/>
          <w:szCs w:val="22"/>
        </w:rPr>
        <w:t>BenchMarking</w:t>
      </w:r>
      <w:proofErr w:type="spellEnd"/>
      <w:r w:rsidRPr="00E013C6">
        <w:rPr>
          <w:rFonts w:asciiTheme="minorHAnsi" w:hAnsiTheme="minorHAnsi"/>
          <w:szCs w:val="22"/>
        </w:rPr>
        <w:t xml:space="preserve"> Returns System (OBMRS) for familiarisation</w:t>
      </w:r>
    </w:p>
    <w:p w:rsidR="00E013C6" w:rsidRPr="00E013C6" w:rsidRDefault="00E013C6" w:rsidP="00E013C6">
      <w:pPr>
        <w:overflowPunct/>
        <w:autoSpaceDE/>
        <w:autoSpaceDN/>
        <w:adjustRightInd/>
        <w:spacing w:after="0"/>
        <w:ind w:right="1289"/>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289"/>
        <w:textAlignment w:val="auto"/>
        <w:rPr>
          <w:rFonts w:asciiTheme="minorHAnsi" w:hAnsiTheme="minorHAnsi"/>
          <w:szCs w:val="22"/>
        </w:rPr>
      </w:pPr>
      <w:r w:rsidRPr="00E013C6">
        <w:rPr>
          <w:rFonts w:asciiTheme="minorHAnsi" w:hAnsiTheme="minorHAnsi"/>
          <w:szCs w:val="22"/>
        </w:rPr>
        <w:t>Identify the cohorts of pupils within the LA which will be the focus of data collection [ref. sections 3.1</w:t>
      </w:r>
      <w:r w:rsidR="00592BD6">
        <w:rPr>
          <w:rFonts w:asciiTheme="minorHAnsi" w:hAnsiTheme="minorHAnsi"/>
          <w:szCs w:val="22"/>
        </w:rPr>
        <w:t>,</w:t>
      </w:r>
      <w:r w:rsidRPr="00E013C6">
        <w:rPr>
          <w:rFonts w:asciiTheme="minorHAnsi" w:hAnsiTheme="minorHAnsi"/>
          <w:szCs w:val="22"/>
        </w:rPr>
        <w:t xml:space="preserve"> 3.2</w:t>
      </w:r>
      <w:r w:rsidR="00592BD6">
        <w:rPr>
          <w:rFonts w:asciiTheme="minorHAnsi" w:hAnsiTheme="minorHAnsi"/>
          <w:szCs w:val="22"/>
        </w:rPr>
        <w:t>, 4.1 &amp; 4.2</w:t>
      </w:r>
      <w:r w:rsidRPr="00E013C6">
        <w:rPr>
          <w:rFonts w:asciiTheme="minorHAnsi" w:hAnsiTheme="minorHAnsi"/>
          <w:szCs w:val="22"/>
        </w:rPr>
        <w:t>]</w:t>
      </w:r>
    </w:p>
    <w:p w:rsidR="00E013C6" w:rsidRPr="00E013C6" w:rsidRDefault="00E013C6" w:rsidP="00E013C6">
      <w:pPr>
        <w:overflowPunct/>
        <w:autoSpaceDE/>
        <w:autoSpaceDN/>
        <w:adjustRightInd/>
        <w:spacing w:after="0"/>
        <w:ind w:right="1289"/>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289"/>
        <w:textAlignment w:val="auto"/>
        <w:rPr>
          <w:rFonts w:asciiTheme="minorHAnsi" w:hAnsiTheme="minorHAnsi"/>
          <w:szCs w:val="22"/>
        </w:rPr>
      </w:pPr>
      <w:r w:rsidRPr="00E013C6">
        <w:rPr>
          <w:rFonts w:asciiTheme="minorHAnsi" w:hAnsiTheme="minorHAnsi"/>
          <w:szCs w:val="22"/>
        </w:rPr>
        <w:t xml:space="preserve">Check the pupil data required for each of the performance indicators </w:t>
      </w:r>
      <w:r w:rsidRPr="00E013C6">
        <w:rPr>
          <w:rFonts w:asciiTheme="minorHAnsi" w:hAnsiTheme="minorHAnsi"/>
          <w:szCs w:val="22"/>
        </w:rPr>
        <w:br/>
        <w:t xml:space="preserve">[ref. section </w:t>
      </w:r>
      <w:r w:rsidR="00592BD6">
        <w:rPr>
          <w:rFonts w:asciiTheme="minorHAnsi" w:hAnsiTheme="minorHAnsi"/>
          <w:szCs w:val="22"/>
        </w:rPr>
        <w:t>4</w:t>
      </w:r>
      <w:r w:rsidRPr="00E013C6">
        <w:rPr>
          <w:rFonts w:asciiTheme="minorHAnsi" w:hAnsiTheme="minorHAnsi"/>
          <w:szCs w:val="22"/>
        </w:rPr>
        <w:t>.3]</w:t>
      </w:r>
    </w:p>
    <w:p w:rsidR="00E013C6" w:rsidRPr="00E013C6" w:rsidRDefault="00E013C6" w:rsidP="00E013C6">
      <w:pPr>
        <w:overflowPunct/>
        <w:autoSpaceDE/>
        <w:autoSpaceDN/>
        <w:adjustRightInd/>
        <w:spacing w:after="0"/>
        <w:ind w:right="1289"/>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289"/>
        <w:textAlignment w:val="auto"/>
        <w:rPr>
          <w:rFonts w:asciiTheme="minorHAnsi" w:hAnsiTheme="minorHAnsi"/>
          <w:szCs w:val="22"/>
        </w:rPr>
      </w:pPr>
      <w:r w:rsidRPr="00E013C6">
        <w:rPr>
          <w:rFonts w:asciiTheme="minorHAnsi" w:hAnsiTheme="minorHAnsi"/>
          <w:szCs w:val="22"/>
        </w:rPr>
        <w:t>Plan how the data will be collected</w:t>
      </w: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070FEC" w:rsidP="00E013C6">
      <w:pPr>
        <w:overflowPunct/>
        <w:autoSpaceDE/>
        <w:autoSpaceDN/>
        <w:adjustRightInd/>
        <w:spacing w:after="0"/>
        <w:textAlignment w:val="auto"/>
        <w:rPr>
          <w:rFonts w:asciiTheme="minorHAnsi" w:hAnsiTheme="minorHAnsi"/>
          <w:szCs w:val="22"/>
        </w:rPr>
      </w:pPr>
      <w:r w:rsidRPr="00E013C6">
        <w:rPr>
          <w:rFonts w:asciiTheme="minorHAnsi" w:hAnsiTheme="minorHAnsi"/>
          <w:noProof/>
          <w:szCs w:val="22"/>
          <w:lang w:eastAsia="en-GB"/>
        </w:rPr>
        <mc:AlternateContent>
          <mc:Choice Requires="wpg">
            <w:drawing>
              <wp:anchor distT="0" distB="0" distL="114300" distR="114300" simplePos="0" relativeHeight="251674112" behindDoc="1" locked="0" layoutInCell="1" allowOverlap="1" wp14:anchorId="76A9C6FA" wp14:editId="6A4354C3">
                <wp:simplePos x="0" y="0"/>
                <wp:positionH relativeFrom="page">
                  <wp:posOffset>1070610</wp:posOffset>
                </wp:positionH>
                <wp:positionV relativeFrom="paragraph">
                  <wp:posOffset>72757</wp:posOffset>
                </wp:positionV>
                <wp:extent cx="5571490" cy="1734820"/>
                <wp:effectExtent l="0" t="0" r="0"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1490" cy="1734820"/>
                          <a:chOff x="1656" y="-81"/>
                          <a:chExt cx="8774" cy="2732"/>
                        </a:xfrm>
                      </wpg:grpSpPr>
                      <wpg:grpSp>
                        <wpg:cNvPr id="14" name="Group 26"/>
                        <wpg:cNvGrpSpPr>
                          <a:grpSpLocks/>
                        </wpg:cNvGrpSpPr>
                        <wpg:grpSpPr bwMode="auto">
                          <a:xfrm>
                            <a:off x="5468" y="1879"/>
                            <a:ext cx="905" cy="762"/>
                            <a:chOff x="5468" y="1879"/>
                            <a:chExt cx="905" cy="762"/>
                          </a:xfrm>
                        </wpg:grpSpPr>
                        <wps:wsp>
                          <wps:cNvPr id="15" name="Freeform 27"/>
                          <wps:cNvSpPr>
                            <a:spLocks/>
                          </wps:cNvSpPr>
                          <wps:spPr bwMode="auto">
                            <a:xfrm>
                              <a:off x="5468" y="1879"/>
                              <a:ext cx="905" cy="762"/>
                            </a:xfrm>
                            <a:custGeom>
                              <a:avLst/>
                              <a:gdLst>
                                <a:gd name="T0" fmla="+- 0 6373 5468"/>
                                <a:gd name="T1" fmla="*/ T0 w 905"/>
                                <a:gd name="T2" fmla="+- 0 2451 1879"/>
                                <a:gd name="T3" fmla="*/ 2451 h 762"/>
                                <a:gd name="T4" fmla="+- 0 5468 5468"/>
                                <a:gd name="T5" fmla="*/ T4 w 905"/>
                                <a:gd name="T6" fmla="+- 0 2451 1879"/>
                                <a:gd name="T7" fmla="*/ 2451 h 762"/>
                                <a:gd name="T8" fmla="+- 0 5921 5468"/>
                                <a:gd name="T9" fmla="*/ T8 w 905"/>
                                <a:gd name="T10" fmla="+- 0 2641 1879"/>
                                <a:gd name="T11" fmla="*/ 2641 h 762"/>
                                <a:gd name="T12" fmla="+- 0 6373 5468"/>
                                <a:gd name="T13" fmla="*/ T12 w 905"/>
                                <a:gd name="T14" fmla="+- 0 2451 1879"/>
                                <a:gd name="T15" fmla="*/ 2451 h 762"/>
                              </a:gdLst>
                              <a:ahLst/>
                              <a:cxnLst>
                                <a:cxn ang="0">
                                  <a:pos x="T1" y="T3"/>
                                </a:cxn>
                                <a:cxn ang="0">
                                  <a:pos x="T5" y="T7"/>
                                </a:cxn>
                                <a:cxn ang="0">
                                  <a:pos x="T9" y="T11"/>
                                </a:cxn>
                                <a:cxn ang="0">
                                  <a:pos x="T13" y="T15"/>
                                </a:cxn>
                              </a:cxnLst>
                              <a:rect l="0" t="0" r="r" b="b"/>
                              <a:pathLst>
                                <a:path w="905" h="762">
                                  <a:moveTo>
                                    <a:pt x="905" y="572"/>
                                  </a:moveTo>
                                  <a:lnTo>
                                    <a:pt x="0" y="572"/>
                                  </a:lnTo>
                                  <a:lnTo>
                                    <a:pt x="453" y="762"/>
                                  </a:lnTo>
                                  <a:lnTo>
                                    <a:pt x="905" y="5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8"/>
                          <wps:cNvSpPr>
                            <a:spLocks/>
                          </wps:cNvSpPr>
                          <wps:spPr bwMode="auto">
                            <a:xfrm>
                              <a:off x="5468" y="1879"/>
                              <a:ext cx="905" cy="762"/>
                            </a:xfrm>
                            <a:custGeom>
                              <a:avLst/>
                              <a:gdLst>
                                <a:gd name="T0" fmla="+- 0 6147 5468"/>
                                <a:gd name="T1" fmla="*/ T0 w 905"/>
                                <a:gd name="T2" fmla="+- 0 1879 1879"/>
                                <a:gd name="T3" fmla="*/ 1879 h 762"/>
                                <a:gd name="T4" fmla="+- 0 5694 5468"/>
                                <a:gd name="T5" fmla="*/ T4 w 905"/>
                                <a:gd name="T6" fmla="+- 0 1879 1879"/>
                                <a:gd name="T7" fmla="*/ 1879 h 762"/>
                                <a:gd name="T8" fmla="+- 0 5694 5468"/>
                                <a:gd name="T9" fmla="*/ T8 w 905"/>
                                <a:gd name="T10" fmla="+- 0 2451 1879"/>
                                <a:gd name="T11" fmla="*/ 2451 h 762"/>
                                <a:gd name="T12" fmla="+- 0 6147 5468"/>
                                <a:gd name="T13" fmla="*/ T12 w 905"/>
                                <a:gd name="T14" fmla="+- 0 2451 1879"/>
                                <a:gd name="T15" fmla="*/ 2451 h 762"/>
                                <a:gd name="T16" fmla="+- 0 6147 5468"/>
                                <a:gd name="T17" fmla="*/ T16 w 905"/>
                                <a:gd name="T18" fmla="+- 0 1879 1879"/>
                                <a:gd name="T19" fmla="*/ 1879 h 762"/>
                              </a:gdLst>
                              <a:ahLst/>
                              <a:cxnLst>
                                <a:cxn ang="0">
                                  <a:pos x="T1" y="T3"/>
                                </a:cxn>
                                <a:cxn ang="0">
                                  <a:pos x="T5" y="T7"/>
                                </a:cxn>
                                <a:cxn ang="0">
                                  <a:pos x="T9" y="T11"/>
                                </a:cxn>
                                <a:cxn ang="0">
                                  <a:pos x="T13" y="T15"/>
                                </a:cxn>
                                <a:cxn ang="0">
                                  <a:pos x="T17" y="T19"/>
                                </a:cxn>
                              </a:cxnLst>
                              <a:rect l="0" t="0" r="r" b="b"/>
                              <a:pathLst>
                                <a:path w="905" h="762">
                                  <a:moveTo>
                                    <a:pt x="679" y="0"/>
                                  </a:moveTo>
                                  <a:lnTo>
                                    <a:pt x="226" y="0"/>
                                  </a:lnTo>
                                  <a:lnTo>
                                    <a:pt x="226" y="572"/>
                                  </a:lnTo>
                                  <a:lnTo>
                                    <a:pt x="679" y="572"/>
                                  </a:lnTo>
                                  <a:lnTo>
                                    <a:pt x="67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9"/>
                        <wpg:cNvGrpSpPr>
                          <a:grpSpLocks/>
                        </wpg:cNvGrpSpPr>
                        <wpg:grpSpPr bwMode="auto">
                          <a:xfrm>
                            <a:off x="5468" y="1879"/>
                            <a:ext cx="905" cy="762"/>
                            <a:chOff x="5468" y="1879"/>
                            <a:chExt cx="905" cy="762"/>
                          </a:xfrm>
                        </wpg:grpSpPr>
                        <wps:wsp>
                          <wps:cNvPr id="18" name="Freeform 30"/>
                          <wps:cNvSpPr>
                            <a:spLocks/>
                          </wps:cNvSpPr>
                          <wps:spPr bwMode="auto">
                            <a:xfrm>
                              <a:off x="5468" y="1879"/>
                              <a:ext cx="905" cy="762"/>
                            </a:xfrm>
                            <a:custGeom>
                              <a:avLst/>
                              <a:gdLst>
                                <a:gd name="T0" fmla="+- 0 5468 5468"/>
                                <a:gd name="T1" fmla="*/ T0 w 905"/>
                                <a:gd name="T2" fmla="+- 0 2451 1879"/>
                                <a:gd name="T3" fmla="*/ 2451 h 762"/>
                                <a:gd name="T4" fmla="+- 0 5694 5468"/>
                                <a:gd name="T5" fmla="*/ T4 w 905"/>
                                <a:gd name="T6" fmla="+- 0 2451 1879"/>
                                <a:gd name="T7" fmla="*/ 2451 h 762"/>
                                <a:gd name="T8" fmla="+- 0 5694 5468"/>
                                <a:gd name="T9" fmla="*/ T8 w 905"/>
                                <a:gd name="T10" fmla="+- 0 1879 1879"/>
                                <a:gd name="T11" fmla="*/ 1879 h 762"/>
                                <a:gd name="T12" fmla="+- 0 6147 5468"/>
                                <a:gd name="T13" fmla="*/ T12 w 905"/>
                                <a:gd name="T14" fmla="+- 0 1879 1879"/>
                                <a:gd name="T15" fmla="*/ 1879 h 762"/>
                                <a:gd name="T16" fmla="+- 0 6147 5468"/>
                                <a:gd name="T17" fmla="*/ T16 w 905"/>
                                <a:gd name="T18" fmla="+- 0 2451 1879"/>
                                <a:gd name="T19" fmla="*/ 2451 h 762"/>
                                <a:gd name="T20" fmla="+- 0 6373 5468"/>
                                <a:gd name="T21" fmla="*/ T20 w 905"/>
                                <a:gd name="T22" fmla="+- 0 2451 1879"/>
                                <a:gd name="T23" fmla="*/ 2451 h 762"/>
                                <a:gd name="T24" fmla="+- 0 5921 5468"/>
                                <a:gd name="T25" fmla="*/ T24 w 905"/>
                                <a:gd name="T26" fmla="+- 0 2641 1879"/>
                                <a:gd name="T27" fmla="*/ 2641 h 762"/>
                                <a:gd name="T28" fmla="+- 0 5468 5468"/>
                                <a:gd name="T29" fmla="*/ T28 w 905"/>
                                <a:gd name="T30" fmla="+- 0 2451 1879"/>
                                <a:gd name="T31" fmla="*/ 2451 h 7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5" h="762">
                                  <a:moveTo>
                                    <a:pt x="0" y="572"/>
                                  </a:moveTo>
                                  <a:lnTo>
                                    <a:pt x="226" y="572"/>
                                  </a:lnTo>
                                  <a:lnTo>
                                    <a:pt x="226" y="0"/>
                                  </a:lnTo>
                                  <a:lnTo>
                                    <a:pt x="679" y="0"/>
                                  </a:lnTo>
                                  <a:lnTo>
                                    <a:pt x="679" y="572"/>
                                  </a:lnTo>
                                  <a:lnTo>
                                    <a:pt x="905" y="572"/>
                                  </a:lnTo>
                                  <a:lnTo>
                                    <a:pt x="453" y="762"/>
                                  </a:lnTo>
                                  <a:lnTo>
                                    <a:pt x="0" y="572"/>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31"/>
                        <wpg:cNvGrpSpPr>
                          <a:grpSpLocks/>
                        </wpg:cNvGrpSpPr>
                        <wpg:grpSpPr bwMode="auto">
                          <a:xfrm>
                            <a:off x="1686" y="-51"/>
                            <a:ext cx="8714" cy="1904"/>
                            <a:chOff x="1686" y="-51"/>
                            <a:chExt cx="8714" cy="1904"/>
                          </a:xfrm>
                        </wpg:grpSpPr>
                        <wps:wsp>
                          <wps:cNvPr id="22" name="Freeform 32"/>
                          <wps:cNvSpPr>
                            <a:spLocks/>
                          </wps:cNvSpPr>
                          <wps:spPr bwMode="auto">
                            <a:xfrm>
                              <a:off x="1686" y="-51"/>
                              <a:ext cx="8714" cy="1904"/>
                            </a:xfrm>
                            <a:custGeom>
                              <a:avLst/>
                              <a:gdLst>
                                <a:gd name="T0" fmla="+- 0 1686 1686"/>
                                <a:gd name="T1" fmla="*/ T0 w 8714"/>
                                <a:gd name="T2" fmla="+- 0 1853 -51"/>
                                <a:gd name="T3" fmla="*/ 1853 h 1904"/>
                                <a:gd name="T4" fmla="+- 0 10400 1686"/>
                                <a:gd name="T5" fmla="*/ T4 w 8714"/>
                                <a:gd name="T6" fmla="+- 0 1853 -51"/>
                                <a:gd name="T7" fmla="*/ 1853 h 1904"/>
                                <a:gd name="T8" fmla="+- 0 10400 1686"/>
                                <a:gd name="T9" fmla="*/ T8 w 8714"/>
                                <a:gd name="T10" fmla="+- 0 -51 -51"/>
                                <a:gd name="T11" fmla="*/ -51 h 1904"/>
                                <a:gd name="T12" fmla="+- 0 1686 1686"/>
                                <a:gd name="T13" fmla="*/ T12 w 8714"/>
                                <a:gd name="T14" fmla="+- 0 -51 -51"/>
                                <a:gd name="T15" fmla="*/ -51 h 1904"/>
                                <a:gd name="T16" fmla="+- 0 1686 1686"/>
                                <a:gd name="T17" fmla="*/ T16 w 8714"/>
                                <a:gd name="T18" fmla="+- 0 1853 -51"/>
                                <a:gd name="T19" fmla="*/ 1853 h 1904"/>
                              </a:gdLst>
                              <a:ahLst/>
                              <a:cxnLst>
                                <a:cxn ang="0">
                                  <a:pos x="T1" y="T3"/>
                                </a:cxn>
                                <a:cxn ang="0">
                                  <a:pos x="T5" y="T7"/>
                                </a:cxn>
                                <a:cxn ang="0">
                                  <a:pos x="T9" y="T11"/>
                                </a:cxn>
                                <a:cxn ang="0">
                                  <a:pos x="T13" y="T15"/>
                                </a:cxn>
                                <a:cxn ang="0">
                                  <a:pos x="T17" y="T19"/>
                                </a:cxn>
                              </a:cxnLst>
                              <a:rect l="0" t="0" r="r" b="b"/>
                              <a:pathLst>
                                <a:path w="8714" h="1904">
                                  <a:moveTo>
                                    <a:pt x="0" y="1904"/>
                                  </a:moveTo>
                                  <a:lnTo>
                                    <a:pt x="8714" y="1904"/>
                                  </a:lnTo>
                                  <a:lnTo>
                                    <a:pt x="8714" y="0"/>
                                  </a:lnTo>
                                  <a:lnTo>
                                    <a:pt x="0" y="0"/>
                                  </a:lnTo>
                                  <a:lnTo>
                                    <a:pt x="0" y="190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3"/>
                        <wpg:cNvGrpSpPr>
                          <a:grpSpLocks/>
                        </wpg:cNvGrpSpPr>
                        <wpg:grpSpPr bwMode="auto">
                          <a:xfrm>
                            <a:off x="1686" y="-51"/>
                            <a:ext cx="8714" cy="1904"/>
                            <a:chOff x="1686" y="-51"/>
                            <a:chExt cx="8714" cy="1904"/>
                          </a:xfrm>
                        </wpg:grpSpPr>
                        <wps:wsp>
                          <wps:cNvPr id="25" name="Freeform 34"/>
                          <wps:cNvSpPr>
                            <a:spLocks/>
                          </wps:cNvSpPr>
                          <wps:spPr bwMode="auto">
                            <a:xfrm>
                              <a:off x="1686" y="-51"/>
                              <a:ext cx="8714" cy="1904"/>
                            </a:xfrm>
                            <a:custGeom>
                              <a:avLst/>
                              <a:gdLst>
                                <a:gd name="T0" fmla="+- 0 1686 1686"/>
                                <a:gd name="T1" fmla="*/ T0 w 8714"/>
                                <a:gd name="T2" fmla="+- 0 1853 -51"/>
                                <a:gd name="T3" fmla="*/ 1853 h 1904"/>
                                <a:gd name="T4" fmla="+- 0 10400 1686"/>
                                <a:gd name="T5" fmla="*/ T4 w 8714"/>
                                <a:gd name="T6" fmla="+- 0 1853 -51"/>
                                <a:gd name="T7" fmla="*/ 1853 h 1904"/>
                                <a:gd name="T8" fmla="+- 0 10400 1686"/>
                                <a:gd name="T9" fmla="*/ T8 w 8714"/>
                                <a:gd name="T10" fmla="+- 0 -51 -51"/>
                                <a:gd name="T11" fmla="*/ -51 h 1904"/>
                                <a:gd name="T12" fmla="+- 0 1686 1686"/>
                                <a:gd name="T13" fmla="*/ T12 w 8714"/>
                                <a:gd name="T14" fmla="+- 0 -51 -51"/>
                                <a:gd name="T15" fmla="*/ -51 h 1904"/>
                                <a:gd name="T16" fmla="+- 0 1686 1686"/>
                                <a:gd name="T17" fmla="*/ T16 w 8714"/>
                                <a:gd name="T18" fmla="+- 0 1853 -51"/>
                                <a:gd name="T19" fmla="*/ 1853 h 1904"/>
                              </a:gdLst>
                              <a:ahLst/>
                              <a:cxnLst>
                                <a:cxn ang="0">
                                  <a:pos x="T1" y="T3"/>
                                </a:cxn>
                                <a:cxn ang="0">
                                  <a:pos x="T5" y="T7"/>
                                </a:cxn>
                                <a:cxn ang="0">
                                  <a:pos x="T9" y="T11"/>
                                </a:cxn>
                                <a:cxn ang="0">
                                  <a:pos x="T13" y="T15"/>
                                </a:cxn>
                                <a:cxn ang="0">
                                  <a:pos x="T17" y="T19"/>
                                </a:cxn>
                              </a:cxnLst>
                              <a:rect l="0" t="0" r="r" b="b"/>
                              <a:pathLst>
                                <a:path w="8714" h="1904">
                                  <a:moveTo>
                                    <a:pt x="0" y="1904"/>
                                  </a:moveTo>
                                  <a:lnTo>
                                    <a:pt x="8714" y="1904"/>
                                  </a:lnTo>
                                  <a:lnTo>
                                    <a:pt x="8714" y="0"/>
                                  </a:lnTo>
                                  <a:lnTo>
                                    <a:pt x="0" y="0"/>
                                  </a:lnTo>
                                  <a:lnTo>
                                    <a:pt x="0" y="1904"/>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84.3pt;margin-top:5.75pt;width:438.7pt;height:136.6pt;z-index:-251642368;mso-position-horizontal-relative:page" coordorigin="1656,-81" coordsize="877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">
                <v:group id="Group 26" o:spid="_x0000_s1027" style="position:absolute;left:5468;top:1879;width:905;height:762" coordorigin="5468,1879" coordsize="90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7" o:spid="_x0000_s1028" style="position:absolute;left:5468;top:1879;width:905;height:762;visibility:visible;mso-wrap-style:square;v-text-anchor:top" coordsize="90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ymcIA&#10;AADbAAAADwAAAGRycy9kb3ducmV2LnhtbERPTWvCQBC9F/wPywi9iG6UWjR1E0SQVry0qXgestMk&#10;mp0N2TVJ/31XEHqbx/ucTTqYWnTUusqygvksAkGcW11xoeD0vZ+uQDiPrLG2TAp+yUGajJ42GGvb&#10;8xd1mS9ECGEXo4LS+yaW0uUlGXQz2xAH7se2Bn2AbSF1i30IN7VcRNGrNFhxaCixoV1J+TW7GQX1&#10;/nCe6/fP8zrbXbrjS3Wz3E+Ueh4P2zcQngb/L364P3SYv4T7L+E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nKZwgAAANsAAAAPAAAAAAAAAAAAAAAAAJgCAABkcnMvZG93&#10;bnJldi54bWxQSwUGAAAAAAQABAD1AAAAhwMAAAAA&#10;" path="m905,572l,572,453,762,905,572xe" fillcolor="red" stroked="f">
                    <v:path arrowok="t" o:connecttype="custom" o:connectlocs="905,2451;0,2451;453,2641;905,2451" o:connectangles="0,0,0,0"/>
                  </v:shape>
                  <v:shape id="Freeform 28" o:spid="_x0000_s1029" style="position:absolute;left:5468;top:1879;width:905;height:762;visibility:visible;mso-wrap-style:square;v-text-anchor:top" coordsize="90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s7sIA&#10;AADbAAAADwAAAGRycy9kb3ducmV2LnhtbERPTWvCQBC9F/wPywi9iNmkiNTUNYggVnqxacl5yE6T&#10;aHY2ZNck/ffdQqG3ebzP2WaTacVAvWssK0iiGARxaXXDlYLPj+PyGYTzyBpby6Tgmxxku9nDFlNt&#10;R36nIfeVCCHsUlRQe9+lUrqyJoMush1x4L5sb9AH2FdS9ziGcNPKpzheS4MNh4YaOzrUVN7yu1HQ&#10;Hs9Fok+XYpMfrsPbqrlbHhdKPc6n/QsIT5P/F/+5X3WYv4bfX8I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OzuwgAAANsAAAAPAAAAAAAAAAAAAAAAAJgCAABkcnMvZG93&#10;bnJldi54bWxQSwUGAAAAAAQABAD1AAAAhwMAAAAA&#10;" path="m679,l226,r,572l679,572,679,xe" fillcolor="red" stroked="f">
                    <v:path arrowok="t" o:connecttype="custom" o:connectlocs="679,1879;226,1879;226,2451;679,2451;679,1879" o:connectangles="0,0,0,0,0"/>
                  </v:shape>
                </v:group>
                <v:group id="Group 29" o:spid="_x0000_s1030" style="position:absolute;left:5468;top:1879;width:905;height:762" coordorigin="5468,1879" coordsize="90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0" o:spid="_x0000_s1031" style="position:absolute;left:5468;top:1879;width:905;height:762;visibility:visible;mso-wrap-style:square;v-text-anchor:top" coordsize="90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gwsYA&#10;AADbAAAADwAAAGRycy9kb3ducmV2LnhtbESPQWvCQBCF7wX/wzKCl1I3FhRJXaUUKkUsVCOlvQ3Z&#10;aRK6Oxuya4z/3jkUepvhvXnvm9Vm8E711MUmsIHZNANFXAbbcGXgVLw+LEHFhGzRBSYDV4qwWY/u&#10;VpjbcOED9cdUKQnhmKOBOqU21zqWNXmM09ASi/YTOo9J1q7StsOLhHunH7NsoT02LA01tvRSU/l7&#10;PHsD39v5Ylfq5sPNi959fRb2nvbvxkzGw/MTqERD+jf/Xb9ZwRdY+UU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vgwsYAAADbAAAADwAAAAAAAAAAAAAAAACYAgAAZHJz&#10;L2Rvd25yZXYueG1sUEsFBgAAAAAEAAQA9QAAAIsDAAAAAA==&#10;" path="m,572r226,l226,,679,r,572l905,572,453,762,,572xe" filled="f" strokecolor="red">
                    <v:path arrowok="t" o:connecttype="custom" o:connectlocs="0,2451;226,2451;226,1879;679,1879;679,2451;905,2451;453,2641;0,2451" o:connectangles="0,0,0,0,0,0,0,0"/>
                  </v:shape>
                </v:group>
                <v:group id="Group 31" o:spid="_x0000_s1032" style="position:absolute;left:1686;top:-51;width:8714;height:1904" coordorigin="1686,-51" coordsize="8714,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2" o:spid="_x0000_s1033" style="position:absolute;left:1686;top:-51;width:8714;height:1904;visibility:visible;mso-wrap-style:square;v-text-anchor:top" coordsize="8714,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3gMMA&#10;AADbAAAADwAAAGRycy9kb3ducmV2LnhtbESPQWvCQBSE7wX/w/IEb3VjrGKiq5Si4KGXRn/AI/vM&#10;BrNvY3bV5N+7hUKPw8x8w2x2vW3EgzpfO1YwmyYgiEuna64UnE+H9xUIH5A1No5JwUAedtvR2wZz&#10;7Z78Q48iVCJC2OeowITQ5lL60pBFP3UtcfQurrMYouwqqTt8RrhtZJokS2mx5rhgsKUvQ+W1uFsF&#10;i2F+y2j4ToqPLJP3VbXvzeKq1GTcf65BBOrDf/ivfdQK0hR+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f3gMMAAADbAAAADwAAAAAAAAAAAAAAAACYAgAAZHJzL2Rv&#10;d25yZXYueG1sUEsFBgAAAAAEAAQA9QAAAIgDAAAAAA==&#10;" path="m,1904r8714,l8714,,,,,1904xe" fillcolor="#c1c1c1" stroked="f">
                    <v:path arrowok="t" o:connecttype="custom" o:connectlocs="0,1853;8714,1853;8714,-51;0,-51;0,1853" o:connectangles="0,0,0,0,0"/>
                  </v:shape>
                </v:group>
                <v:group id="Group 33" o:spid="_x0000_s1034" style="position:absolute;left:1686;top:-51;width:8714;height:1904" coordorigin="1686,-51" coordsize="8714,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4" o:spid="_x0000_s1035" style="position:absolute;left:1686;top:-51;width:8714;height:1904;visibility:visible;mso-wrap-style:square;v-text-anchor:top" coordsize="8714,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AcMA&#10;AADbAAAADwAAAGRycy9kb3ducmV2LnhtbESPT4vCMBTE7wt+h/AEb2uqsotUo4jsoqA9+Ae8Pppn&#10;W2xeahPb+u03woLHYWZ+w8yXnSlFQ7UrLCsYDSMQxKnVBWcKzqffzykI55E1lpZJwZMcLBe9jznG&#10;2rZ8oOboMxEg7GJUkHtfxVK6NCeDbmgr4uBdbW3QB1lnUtfYBrgp5TiKvqXBgsNCjhWtc0pvx4dR&#10;oNvV5Gd/TzS5TTNq17vkMt0kSg363WoGwlPn3+H/9lYrGH/B6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EZAcMAAADbAAAADwAAAAAAAAAAAAAAAACYAgAAZHJzL2Rv&#10;d25yZXYueG1sUEsFBgAAAAAEAAQA9QAAAIgDAAAAAA==&#10;" path="m,1904r8714,l8714,,,,,1904xe" filled="f" strokecolor="red" strokeweight="3pt">
                    <v:path arrowok="t" o:connecttype="custom" o:connectlocs="0,1853;8714,1853;8714,-51;0,-51;0,1853" o:connectangles="0,0,0,0,0"/>
                  </v:shape>
                </v:group>
                <w10:wrap anchorx="page"/>
              </v:group>
            </w:pict>
          </mc:Fallback>
        </mc:AlternateContent>
      </w:r>
    </w:p>
    <w:p w:rsidR="00070FEC" w:rsidRDefault="00070FEC" w:rsidP="00E013C6">
      <w:pPr>
        <w:overflowPunct/>
        <w:autoSpaceDE/>
        <w:autoSpaceDN/>
        <w:adjustRightInd/>
        <w:spacing w:after="0"/>
        <w:jc w:val="center"/>
        <w:textAlignment w:val="auto"/>
        <w:rPr>
          <w:rFonts w:asciiTheme="minorHAnsi" w:hAnsiTheme="minorHAnsi"/>
          <w:szCs w:val="22"/>
        </w:rPr>
      </w:pPr>
    </w:p>
    <w:p w:rsidR="00E013C6" w:rsidRPr="00E013C6" w:rsidRDefault="00E013C6" w:rsidP="00E013C6">
      <w:pPr>
        <w:overflowPunct/>
        <w:autoSpaceDE/>
        <w:autoSpaceDN/>
        <w:adjustRightInd/>
        <w:spacing w:after="0"/>
        <w:jc w:val="center"/>
        <w:textAlignment w:val="auto"/>
        <w:rPr>
          <w:rFonts w:asciiTheme="minorHAnsi" w:hAnsiTheme="minorHAnsi"/>
          <w:b/>
          <w:bCs/>
          <w:szCs w:val="22"/>
        </w:rPr>
      </w:pPr>
      <w:r w:rsidRPr="00E013C6">
        <w:rPr>
          <w:rFonts w:asciiTheme="minorHAnsi" w:hAnsiTheme="minorHAnsi"/>
          <w:b/>
          <w:szCs w:val="22"/>
        </w:rPr>
        <w:t>Data collection (September 201</w:t>
      </w:r>
      <w:r w:rsidR="00DD04C6">
        <w:rPr>
          <w:rFonts w:asciiTheme="minorHAnsi" w:hAnsiTheme="minorHAnsi"/>
          <w:b/>
          <w:szCs w:val="22"/>
        </w:rPr>
        <w:t>7</w:t>
      </w:r>
      <w:r w:rsidRPr="00E013C6">
        <w:rPr>
          <w:rFonts w:asciiTheme="minorHAnsi" w:hAnsiTheme="minorHAnsi"/>
          <w:b/>
          <w:szCs w:val="22"/>
        </w:rPr>
        <w:t xml:space="preserve"> – February 201</w:t>
      </w:r>
      <w:r w:rsidR="00DD04C6">
        <w:rPr>
          <w:rFonts w:asciiTheme="minorHAnsi" w:hAnsiTheme="minorHAnsi"/>
          <w:b/>
          <w:szCs w:val="22"/>
        </w:rPr>
        <w:t>8</w:t>
      </w:r>
      <w:r w:rsidRPr="00E013C6">
        <w:rPr>
          <w:rFonts w:asciiTheme="minorHAnsi" w:hAnsiTheme="minorHAnsi"/>
          <w:b/>
          <w:szCs w:val="22"/>
        </w:rPr>
        <w:t>)</w:t>
      </w: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109"/>
        <w:textAlignment w:val="auto"/>
        <w:rPr>
          <w:rFonts w:asciiTheme="minorHAnsi" w:hAnsiTheme="minorHAnsi"/>
          <w:szCs w:val="22"/>
        </w:rPr>
      </w:pPr>
      <w:r w:rsidRPr="00E013C6">
        <w:rPr>
          <w:rFonts w:asciiTheme="minorHAnsi" w:hAnsiTheme="minorHAnsi"/>
          <w:szCs w:val="22"/>
        </w:rPr>
        <w:t xml:space="preserve">Collect the specified data on the identified cohorts of pupils from the identified sources [ref. section </w:t>
      </w:r>
      <w:r w:rsidR="00592BD6">
        <w:rPr>
          <w:rFonts w:asciiTheme="minorHAnsi" w:hAnsiTheme="minorHAnsi"/>
          <w:szCs w:val="22"/>
        </w:rPr>
        <w:t>4</w:t>
      </w:r>
      <w:r w:rsidRPr="00E013C6">
        <w:rPr>
          <w:rFonts w:asciiTheme="minorHAnsi" w:hAnsiTheme="minorHAnsi"/>
          <w:szCs w:val="22"/>
        </w:rPr>
        <w:t>.3]</w:t>
      </w: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070FEC" w:rsidP="00E013C6">
      <w:pPr>
        <w:overflowPunct/>
        <w:autoSpaceDE/>
        <w:autoSpaceDN/>
        <w:adjustRightInd/>
        <w:spacing w:after="0"/>
        <w:textAlignment w:val="auto"/>
        <w:rPr>
          <w:rFonts w:asciiTheme="minorHAnsi" w:hAnsiTheme="minorHAnsi"/>
          <w:szCs w:val="22"/>
        </w:rPr>
      </w:pPr>
      <w:r w:rsidRPr="00E013C6">
        <w:rPr>
          <w:rFonts w:asciiTheme="minorHAnsi" w:hAnsiTheme="minorHAnsi"/>
          <w:noProof/>
          <w:szCs w:val="22"/>
          <w:lang w:eastAsia="en-GB"/>
        </w:rPr>
        <mc:AlternateContent>
          <mc:Choice Requires="wpg">
            <w:drawing>
              <wp:anchor distT="0" distB="0" distL="114300" distR="114300" simplePos="0" relativeHeight="251676160" behindDoc="1" locked="0" layoutInCell="1" allowOverlap="1" wp14:anchorId="7AB06D20" wp14:editId="5D574F19">
                <wp:simplePos x="0" y="0"/>
                <wp:positionH relativeFrom="page">
                  <wp:posOffset>1073150</wp:posOffset>
                </wp:positionH>
                <wp:positionV relativeFrom="paragraph">
                  <wp:posOffset>81647</wp:posOffset>
                </wp:positionV>
                <wp:extent cx="5549900" cy="2009775"/>
                <wp:effectExtent l="0" t="0" r="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009775"/>
                          <a:chOff x="1690" y="-81"/>
                          <a:chExt cx="8740" cy="3165"/>
                        </a:xfrm>
                      </wpg:grpSpPr>
                      <wpg:grpSp>
                        <wpg:cNvPr id="9" name="Group 36"/>
                        <wpg:cNvGrpSpPr>
                          <a:grpSpLocks/>
                        </wpg:cNvGrpSpPr>
                        <wpg:grpSpPr bwMode="auto">
                          <a:xfrm>
                            <a:off x="1720" y="-51"/>
                            <a:ext cx="8680" cy="3105"/>
                            <a:chOff x="1720" y="-51"/>
                            <a:chExt cx="8680" cy="3105"/>
                          </a:xfrm>
                        </wpg:grpSpPr>
                        <wps:wsp>
                          <wps:cNvPr id="10" name="Freeform 37"/>
                          <wps:cNvSpPr>
                            <a:spLocks/>
                          </wps:cNvSpPr>
                          <wps:spPr bwMode="auto">
                            <a:xfrm>
                              <a:off x="1720" y="-51"/>
                              <a:ext cx="8680" cy="3105"/>
                            </a:xfrm>
                            <a:custGeom>
                              <a:avLst/>
                              <a:gdLst>
                                <a:gd name="T0" fmla="+- 0 1720 1720"/>
                                <a:gd name="T1" fmla="*/ T0 w 8680"/>
                                <a:gd name="T2" fmla="+- 0 3054 -51"/>
                                <a:gd name="T3" fmla="*/ 3054 h 3105"/>
                                <a:gd name="T4" fmla="+- 0 10400 1720"/>
                                <a:gd name="T5" fmla="*/ T4 w 8680"/>
                                <a:gd name="T6" fmla="+- 0 3054 -51"/>
                                <a:gd name="T7" fmla="*/ 3054 h 3105"/>
                                <a:gd name="T8" fmla="+- 0 10400 1720"/>
                                <a:gd name="T9" fmla="*/ T8 w 8680"/>
                                <a:gd name="T10" fmla="+- 0 -51 -51"/>
                                <a:gd name="T11" fmla="*/ -51 h 3105"/>
                                <a:gd name="T12" fmla="+- 0 1720 1720"/>
                                <a:gd name="T13" fmla="*/ T12 w 8680"/>
                                <a:gd name="T14" fmla="+- 0 -51 -51"/>
                                <a:gd name="T15" fmla="*/ -51 h 3105"/>
                                <a:gd name="T16" fmla="+- 0 1720 1720"/>
                                <a:gd name="T17" fmla="*/ T16 w 8680"/>
                                <a:gd name="T18" fmla="+- 0 3054 -51"/>
                                <a:gd name="T19" fmla="*/ 3054 h 3105"/>
                              </a:gdLst>
                              <a:ahLst/>
                              <a:cxnLst>
                                <a:cxn ang="0">
                                  <a:pos x="T1" y="T3"/>
                                </a:cxn>
                                <a:cxn ang="0">
                                  <a:pos x="T5" y="T7"/>
                                </a:cxn>
                                <a:cxn ang="0">
                                  <a:pos x="T9" y="T11"/>
                                </a:cxn>
                                <a:cxn ang="0">
                                  <a:pos x="T13" y="T15"/>
                                </a:cxn>
                                <a:cxn ang="0">
                                  <a:pos x="T17" y="T19"/>
                                </a:cxn>
                              </a:cxnLst>
                              <a:rect l="0" t="0" r="r" b="b"/>
                              <a:pathLst>
                                <a:path w="8680" h="3105">
                                  <a:moveTo>
                                    <a:pt x="0" y="3105"/>
                                  </a:moveTo>
                                  <a:lnTo>
                                    <a:pt x="8680" y="3105"/>
                                  </a:lnTo>
                                  <a:lnTo>
                                    <a:pt x="8680" y="0"/>
                                  </a:lnTo>
                                  <a:lnTo>
                                    <a:pt x="0" y="0"/>
                                  </a:lnTo>
                                  <a:lnTo>
                                    <a:pt x="0" y="310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8"/>
                        <wpg:cNvGrpSpPr>
                          <a:grpSpLocks/>
                        </wpg:cNvGrpSpPr>
                        <wpg:grpSpPr bwMode="auto">
                          <a:xfrm>
                            <a:off x="1720" y="-51"/>
                            <a:ext cx="8680" cy="3105"/>
                            <a:chOff x="1720" y="-51"/>
                            <a:chExt cx="8680" cy="3105"/>
                          </a:xfrm>
                        </wpg:grpSpPr>
                        <wps:wsp>
                          <wps:cNvPr id="12" name="Freeform 39"/>
                          <wps:cNvSpPr>
                            <a:spLocks/>
                          </wps:cNvSpPr>
                          <wps:spPr bwMode="auto">
                            <a:xfrm>
                              <a:off x="1720" y="-51"/>
                              <a:ext cx="8680" cy="3105"/>
                            </a:xfrm>
                            <a:custGeom>
                              <a:avLst/>
                              <a:gdLst>
                                <a:gd name="T0" fmla="+- 0 1720 1720"/>
                                <a:gd name="T1" fmla="*/ T0 w 8680"/>
                                <a:gd name="T2" fmla="+- 0 3054 -51"/>
                                <a:gd name="T3" fmla="*/ 3054 h 3105"/>
                                <a:gd name="T4" fmla="+- 0 10400 1720"/>
                                <a:gd name="T5" fmla="*/ T4 w 8680"/>
                                <a:gd name="T6" fmla="+- 0 3054 -51"/>
                                <a:gd name="T7" fmla="*/ 3054 h 3105"/>
                                <a:gd name="T8" fmla="+- 0 10400 1720"/>
                                <a:gd name="T9" fmla="*/ T8 w 8680"/>
                                <a:gd name="T10" fmla="+- 0 -51 -51"/>
                                <a:gd name="T11" fmla="*/ -51 h 3105"/>
                                <a:gd name="T12" fmla="+- 0 1720 1720"/>
                                <a:gd name="T13" fmla="*/ T12 w 8680"/>
                                <a:gd name="T14" fmla="+- 0 -51 -51"/>
                                <a:gd name="T15" fmla="*/ -51 h 3105"/>
                                <a:gd name="T16" fmla="+- 0 1720 1720"/>
                                <a:gd name="T17" fmla="*/ T16 w 8680"/>
                                <a:gd name="T18" fmla="+- 0 3054 -51"/>
                                <a:gd name="T19" fmla="*/ 3054 h 3105"/>
                              </a:gdLst>
                              <a:ahLst/>
                              <a:cxnLst>
                                <a:cxn ang="0">
                                  <a:pos x="T1" y="T3"/>
                                </a:cxn>
                                <a:cxn ang="0">
                                  <a:pos x="T5" y="T7"/>
                                </a:cxn>
                                <a:cxn ang="0">
                                  <a:pos x="T9" y="T11"/>
                                </a:cxn>
                                <a:cxn ang="0">
                                  <a:pos x="T13" y="T15"/>
                                </a:cxn>
                                <a:cxn ang="0">
                                  <a:pos x="T17" y="T19"/>
                                </a:cxn>
                              </a:cxnLst>
                              <a:rect l="0" t="0" r="r" b="b"/>
                              <a:pathLst>
                                <a:path w="8680" h="3105">
                                  <a:moveTo>
                                    <a:pt x="0" y="3105"/>
                                  </a:moveTo>
                                  <a:lnTo>
                                    <a:pt x="8680" y="3105"/>
                                  </a:lnTo>
                                  <a:lnTo>
                                    <a:pt x="8680" y="0"/>
                                  </a:lnTo>
                                  <a:lnTo>
                                    <a:pt x="0" y="0"/>
                                  </a:lnTo>
                                  <a:lnTo>
                                    <a:pt x="0" y="310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84.5pt;margin-top:6.45pt;width:437pt;height:158.25pt;z-index:-251640320;mso-position-horizontal-relative:page" coordorigin="1690,-81" coordsize="874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">
                <v:group id="Group 36" o:spid="_x0000_s1027" style="position:absolute;left:1720;top:-51;width:8680;height:3105" coordorigin="1720,-51" coordsize="8680,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37" o:spid="_x0000_s1028" style="position:absolute;left:1720;top:-51;width:8680;height:3105;visibility:visible;mso-wrap-style:square;v-text-anchor:top" coordsize="8680,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O1MAA&#10;AADbAAAADwAAAGRycy9kb3ducmV2LnhtbESPzY7CMAyE7yvxDpGRuC0pe0BQCAiBFnGF9gGsxv0R&#10;jVM1AQpPjw9I3GzNeObzeju4Vt2pD41nA7NpAoq48LbhykCe/f8uQIWIbLH1TAaeFGC7Gf2sMbX+&#10;wWe6X2KlJIRDigbqGLtU61DU5DBMfUcsWul7h1HWvtK2x4eEu1b/JclcO2xYGmrsaF9Tcb3cnIHX&#10;4VgmWb7MjkNb5sv94nCyMTNmMh52K1CRhvg1f65PVvCFXn6RAf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XO1MAAAADbAAAADwAAAAAAAAAAAAAAAACYAgAAZHJzL2Rvd25y&#10;ZXYueG1sUEsFBgAAAAAEAAQA9QAAAIUDAAAAAA==&#10;" path="m,3105r8680,l8680,,,,,3105xe" fillcolor="#c1c1c1" stroked="f">
                    <v:path arrowok="t" o:connecttype="custom" o:connectlocs="0,3054;8680,3054;8680,-51;0,-51;0,3054" o:connectangles="0,0,0,0,0"/>
                  </v:shape>
                </v:group>
                <v:group id="Group 38" o:spid="_x0000_s1029" style="position:absolute;left:1720;top:-51;width:8680;height:3105" coordorigin="1720,-51" coordsize="8680,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9" o:spid="_x0000_s1030" style="position:absolute;left:1720;top:-51;width:8680;height:3105;visibility:visible;mso-wrap-style:square;v-text-anchor:top" coordsize="8680,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xQsYA&#10;AADbAAAADwAAAGRycy9kb3ducmV2LnhtbESPT2vCQBDF74V+h2UKXoJuVGgkZpUiWnpoD7UVr2N2&#10;8odmZ0N2Ncm3dwuF3mZ4b97vTbYdTCNu1LnasoL5LAZBnFtdc6ng++swXYFwHlljY5kUjORgu3l8&#10;yDDVtudPuh19KUIIuxQVVN63qZQur8igm9mWOGiF7Qz6sHal1B32Idw0chHHz9JgzYFQYUu7ivKf&#10;49UEbh6dx5ONi9doWH4kcp+4d74oNXkaXtYgPA3+3/x3/aZD/QX8/hIG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uxQsYAAADbAAAADwAAAAAAAAAAAAAAAACYAgAAZHJz&#10;L2Rvd25yZXYueG1sUEsFBgAAAAAEAAQA9QAAAIsDAAAAAA==&#10;" path="m,3105r8680,l8680,,,,,3105xe" filled="f" strokecolor="red" strokeweight="3pt">
                    <v:path arrowok="t" o:connecttype="custom" o:connectlocs="0,3054;8680,3054;8680,-51;0,-51;0,3054" o:connectangles="0,0,0,0,0"/>
                  </v:shape>
                </v:group>
                <w10:wrap anchorx="page"/>
              </v:group>
            </w:pict>
          </mc:Fallback>
        </mc:AlternateContent>
      </w: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jc w:val="center"/>
        <w:textAlignment w:val="auto"/>
        <w:rPr>
          <w:rFonts w:asciiTheme="minorHAnsi" w:hAnsiTheme="minorHAnsi"/>
          <w:b/>
          <w:bCs/>
          <w:szCs w:val="22"/>
        </w:rPr>
      </w:pPr>
      <w:r w:rsidRPr="00E013C6">
        <w:rPr>
          <w:rFonts w:asciiTheme="minorHAnsi" w:hAnsiTheme="minorHAnsi"/>
          <w:b/>
          <w:szCs w:val="22"/>
        </w:rPr>
        <w:t>Data entry and submission (any time up to the end of February 201</w:t>
      </w:r>
      <w:r w:rsidR="00DD04C6">
        <w:rPr>
          <w:rFonts w:asciiTheme="minorHAnsi" w:hAnsiTheme="minorHAnsi"/>
          <w:b/>
          <w:szCs w:val="22"/>
        </w:rPr>
        <w:t>8</w:t>
      </w:r>
      <w:r w:rsidRPr="00E013C6">
        <w:rPr>
          <w:rFonts w:asciiTheme="minorHAnsi" w:hAnsiTheme="minorHAnsi"/>
          <w:b/>
          <w:szCs w:val="22"/>
        </w:rPr>
        <w:t>)</w:t>
      </w: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109"/>
        <w:textAlignment w:val="auto"/>
        <w:rPr>
          <w:rFonts w:asciiTheme="minorHAnsi" w:hAnsiTheme="minorHAnsi"/>
          <w:szCs w:val="22"/>
        </w:rPr>
      </w:pPr>
      <w:r w:rsidRPr="00E013C6">
        <w:rPr>
          <w:rFonts w:asciiTheme="minorHAnsi" w:hAnsiTheme="minorHAnsi"/>
          <w:szCs w:val="22"/>
        </w:rPr>
        <w:t xml:space="preserve">Enter the collated pupil data within the identified cohorts into the online OBMRS as appropriate (HI, VI, MSI) [ref. section </w:t>
      </w:r>
      <w:r w:rsidR="00592BD6">
        <w:rPr>
          <w:rFonts w:asciiTheme="minorHAnsi" w:hAnsiTheme="minorHAnsi"/>
          <w:szCs w:val="22"/>
        </w:rPr>
        <w:t>5</w:t>
      </w:r>
      <w:r w:rsidRPr="00E013C6">
        <w:rPr>
          <w:rFonts w:asciiTheme="minorHAnsi" w:hAnsiTheme="minorHAnsi"/>
          <w:szCs w:val="22"/>
        </w:rPr>
        <w:t xml:space="preserve">]. </w:t>
      </w:r>
      <w:r w:rsidR="005A253F">
        <w:rPr>
          <w:rFonts w:asciiTheme="minorHAnsi" w:hAnsiTheme="minorHAnsi"/>
          <w:szCs w:val="22"/>
        </w:rPr>
        <w:t xml:space="preserve"> </w:t>
      </w:r>
      <w:r w:rsidRPr="00E013C6">
        <w:rPr>
          <w:rFonts w:asciiTheme="minorHAnsi" w:hAnsiTheme="minorHAnsi"/>
          <w:szCs w:val="22"/>
        </w:rPr>
        <w:t>Data entry can be carried out and saved over time</w:t>
      </w:r>
    </w:p>
    <w:p w:rsidR="00E013C6" w:rsidRPr="00E013C6" w:rsidRDefault="00E013C6" w:rsidP="00E013C6">
      <w:pPr>
        <w:overflowPunct/>
        <w:autoSpaceDE/>
        <w:autoSpaceDN/>
        <w:adjustRightInd/>
        <w:spacing w:after="0"/>
        <w:ind w:right="1109"/>
        <w:textAlignment w:val="auto"/>
        <w:rPr>
          <w:rFonts w:asciiTheme="minorHAnsi" w:hAnsiTheme="minorHAnsi"/>
          <w:szCs w:val="22"/>
        </w:rPr>
      </w:pPr>
    </w:p>
    <w:p w:rsidR="00E013C6" w:rsidRPr="00E013C6" w:rsidRDefault="00E013C6" w:rsidP="00E013C6">
      <w:pPr>
        <w:numPr>
          <w:ilvl w:val="2"/>
          <w:numId w:val="28"/>
        </w:numPr>
        <w:overflowPunct/>
        <w:autoSpaceDE/>
        <w:autoSpaceDN/>
        <w:adjustRightInd/>
        <w:spacing w:after="0"/>
        <w:ind w:right="1109"/>
        <w:textAlignment w:val="auto"/>
        <w:rPr>
          <w:rFonts w:asciiTheme="minorHAnsi" w:hAnsiTheme="minorHAnsi"/>
          <w:szCs w:val="22"/>
        </w:rPr>
      </w:pPr>
      <w:r w:rsidRPr="00E013C6">
        <w:rPr>
          <w:rFonts w:asciiTheme="minorHAnsi" w:hAnsiTheme="minorHAnsi"/>
          <w:szCs w:val="22"/>
        </w:rPr>
        <w:t>Click ‘Submit’ on the OBMRS to make your online return when you have entered all the valid data that you have been able to collect by the end of February 201</w:t>
      </w:r>
      <w:bookmarkStart w:id="60" w:name="3.0__Data_Collection"/>
      <w:bookmarkStart w:id="61" w:name="_bookmark15"/>
      <w:bookmarkEnd w:id="60"/>
      <w:bookmarkEnd w:id="61"/>
      <w:r w:rsidR="00DD04C6">
        <w:rPr>
          <w:rFonts w:asciiTheme="minorHAnsi" w:hAnsiTheme="minorHAnsi"/>
          <w:szCs w:val="22"/>
        </w:rPr>
        <w:t>8</w:t>
      </w: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Default="00E013C6">
      <w:pPr>
        <w:overflowPunct/>
        <w:autoSpaceDE/>
        <w:autoSpaceDN/>
        <w:adjustRightInd/>
        <w:spacing w:after="0"/>
        <w:textAlignment w:val="auto"/>
        <w:rPr>
          <w:rFonts w:asciiTheme="minorHAnsi" w:hAnsiTheme="minorHAnsi"/>
          <w:szCs w:val="22"/>
        </w:rPr>
      </w:pPr>
    </w:p>
    <w:p w:rsidR="00E013C6" w:rsidRDefault="00E013C6">
      <w:pPr>
        <w:overflowPunct/>
        <w:autoSpaceDE/>
        <w:autoSpaceDN/>
        <w:adjustRightInd/>
        <w:spacing w:after="0"/>
        <w:textAlignment w:val="auto"/>
        <w:rPr>
          <w:rFonts w:asciiTheme="minorHAnsi" w:hAnsiTheme="minorHAnsi"/>
          <w:szCs w:val="22"/>
        </w:rPr>
      </w:pPr>
    </w:p>
    <w:p w:rsidR="00E013C6" w:rsidRDefault="00E013C6">
      <w:pPr>
        <w:overflowPunct/>
        <w:autoSpaceDE/>
        <w:autoSpaceDN/>
        <w:adjustRightInd/>
        <w:spacing w:after="0"/>
        <w:textAlignment w:val="auto"/>
        <w:rPr>
          <w:rFonts w:asciiTheme="minorHAnsi" w:hAnsiTheme="minorHAnsi"/>
          <w:szCs w:val="22"/>
        </w:rPr>
      </w:pPr>
    </w:p>
    <w:p w:rsidR="00E013C6" w:rsidRDefault="00E013C6">
      <w:pPr>
        <w:overflowPunct/>
        <w:autoSpaceDE/>
        <w:autoSpaceDN/>
        <w:adjustRightInd/>
        <w:spacing w:after="0"/>
        <w:textAlignment w:val="auto"/>
        <w:rPr>
          <w:rFonts w:asciiTheme="minorHAnsi" w:hAnsiTheme="minorHAnsi"/>
          <w:szCs w:val="22"/>
        </w:rPr>
      </w:pPr>
    </w:p>
    <w:p w:rsidR="00E013C6" w:rsidRDefault="00E013C6">
      <w:pPr>
        <w:overflowPunct/>
        <w:autoSpaceDE/>
        <w:autoSpaceDN/>
        <w:adjustRightInd/>
        <w:spacing w:after="0"/>
        <w:textAlignment w:val="auto"/>
        <w:rPr>
          <w:rFonts w:asciiTheme="minorHAnsi" w:hAnsiTheme="minorHAnsi"/>
          <w:szCs w:val="22"/>
        </w:rPr>
      </w:pPr>
    </w:p>
    <w:p w:rsidR="00E013C6" w:rsidRPr="00E013C6" w:rsidRDefault="00E013C6" w:rsidP="00E013C6">
      <w:pPr>
        <w:pStyle w:val="Heading1"/>
      </w:pPr>
      <w:bookmarkStart w:id="62" w:name="_Toc459631109"/>
      <w:bookmarkStart w:id="63" w:name="_Toc459631474"/>
      <w:bookmarkStart w:id="64" w:name="_Toc459631634"/>
      <w:bookmarkStart w:id="65" w:name="_Toc493148966"/>
      <w:r w:rsidRPr="00E013C6">
        <w:lastRenderedPageBreak/>
        <w:t>3.0</w:t>
      </w:r>
      <w:r>
        <w:tab/>
      </w:r>
      <w:r w:rsidRPr="00E013C6">
        <w:t xml:space="preserve">Data </w:t>
      </w:r>
      <w:r w:rsidR="00592BD6">
        <w:t>c</w:t>
      </w:r>
      <w:r w:rsidRPr="00E013C6">
        <w:t>ollection</w:t>
      </w:r>
      <w:bookmarkEnd w:id="62"/>
      <w:bookmarkEnd w:id="63"/>
      <w:bookmarkEnd w:id="64"/>
      <w:bookmarkEnd w:id="65"/>
    </w:p>
    <w:p w:rsidR="00E013C6" w:rsidRPr="00E013C6" w:rsidRDefault="00E013C6" w:rsidP="00E013C6">
      <w:pPr>
        <w:pStyle w:val="Heading2"/>
      </w:pPr>
      <w:bookmarkStart w:id="66" w:name="_Toc459631110"/>
      <w:bookmarkStart w:id="67" w:name="_Toc459631475"/>
      <w:bookmarkStart w:id="68" w:name="_Toc459631635"/>
      <w:bookmarkStart w:id="69" w:name="_Toc493148967"/>
      <w:r w:rsidRPr="00E013C6">
        <w:t>3.1</w:t>
      </w:r>
      <w:r>
        <w:rPr>
          <w:lang w:val="en-GB"/>
        </w:rPr>
        <w:tab/>
      </w:r>
      <w:r w:rsidR="000804E7">
        <w:t>Defining the</w:t>
      </w:r>
      <w:r w:rsidR="000804E7">
        <w:rPr>
          <w:lang w:val="en-GB"/>
        </w:rPr>
        <w:t xml:space="preserve"> </w:t>
      </w:r>
      <w:bookmarkEnd w:id="66"/>
      <w:bookmarkEnd w:id="67"/>
      <w:bookmarkEnd w:id="68"/>
      <w:bookmarkEnd w:id="69"/>
      <w:r w:rsidR="00505A3D" w:rsidRPr="00E013C6">
        <w:t>population</w:t>
      </w:r>
    </w:p>
    <w:p w:rsidR="00E013C6" w:rsidRDefault="00E013C6" w:rsidP="00E013C6">
      <w:pPr>
        <w:overflowPunct/>
        <w:autoSpaceDE/>
        <w:autoSpaceDN/>
        <w:adjustRightInd/>
        <w:spacing w:after="0"/>
        <w:textAlignment w:val="auto"/>
        <w:rPr>
          <w:rFonts w:asciiTheme="minorHAnsi" w:hAnsiTheme="minorHAnsi"/>
          <w:szCs w:val="22"/>
        </w:rPr>
      </w:pPr>
      <w:r w:rsidRPr="00E013C6">
        <w:rPr>
          <w:rFonts w:asciiTheme="minorHAnsi" w:hAnsiTheme="minorHAnsi"/>
          <w:szCs w:val="22"/>
        </w:rPr>
        <w:t xml:space="preserve">To obtain reliable benchmarking data it is important that the population data is clearly defined. </w:t>
      </w:r>
      <w:r w:rsidR="000129EF">
        <w:rPr>
          <w:rFonts w:asciiTheme="minorHAnsi" w:hAnsiTheme="minorHAnsi"/>
          <w:szCs w:val="22"/>
        </w:rPr>
        <w:t xml:space="preserve"> </w:t>
      </w:r>
      <w:r w:rsidRPr="00E013C6">
        <w:rPr>
          <w:rFonts w:asciiTheme="minorHAnsi" w:hAnsiTheme="minorHAnsi"/>
          <w:szCs w:val="22"/>
        </w:rPr>
        <w:t xml:space="preserve">The overall population of </w:t>
      </w:r>
      <w:r w:rsidR="000D0ADF">
        <w:rPr>
          <w:rFonts w:asciiTheme="minorHAnsi" w:hAnsiTheme="minorHAnsi"/>
          <w:szCs w:val="22"/>
        </w:rPr>
        <w:t>CYP</w:t>
      </w:r>
      <w:r w:rsidRPr="00E013C6">
        <w:rPr>
          <w:rFonts w:asciiTheme="minorHAnsi" w:hAnsiTheme="minorHAnsi"/>
          <w:szCs w:val="22"/>
        </w:rPr>
        <w:t xml:space="preserve"> with SI which forms the focus of the NatSIP 201</w:t>
      </w:r>
      <w:r w:rsidR="00DD04C6">
        <w:rPr>
          <w:rFonts w:asciiTheme="minorHAnsi" w:hAnsiTheme="minorHAnsi"/>
          <w:szCs w:val="22"/>
        </w:rPr>
        <w:t>6</w:t>
      </w:r>
      <w:r w:rsidR="00CD62CD">
        <w:rPr>
          <w:rFonts w:asciiTheme="minorHAnsi" w:hAnsiTheme="minorHAnsi"/>
          <w:szCs w:val="22"/>
        </w:rPr>
        <w:t>-</w:t>
      </w:r>
      <w:r w:rsidRPr="00E013C6">
        <w:rPr>
          <w:rFonts w:asciiTheme="minorHAnsi" w:hAnsiTheme="minorHAnsi"/>
          <w:szCs w:val="22"/>
        </w:rPr>
        <w:t>1</w:t>
      </w:r>
      <w:r w:rsidR="00DD04C6">
        <w:rPr>
          <w:rFonts w:asciiTheme="minorHAnsi" w:hAnsiTheme="minorHAnsi"/>
          <w:szCs w:val="22"/>
        </w:rPr>
        <w:t>7</w:t>
      </w:r>
      <w:r w:rsidRPr="00E013C6">
        <w:rPr>
          <w:rFonts w:asciiTheme="minorHAnsi" w:hAnsiTheme="minorHAnsi"/>
          <w:szCs w:val="22"/>
        </w:rPr>
        <w:t xml:space="preserve"> academic year data Outcomes Benchmarking exercise is defined by the following criteria in conjunction with the detailed classification of sensory impairments provided in section 3.2:</w:t>
      </w:r>
    </w:p>
    <w:p w:rsidR="00E013C6" w:rsidRDefault="00E013C6" w:rsidP="00013807">
      <w:pPr>
        <w:spacing w:before="60" w:afterLines="60" w:after="144"/>
        <w:ind w:left="360" w:hanging="360"/>
        <w:rPr>
          <w:rFonts w:asciiTheme="minorHAnsi" w:hAnsiTheme="minorHAnsi"/>
          <w:szCs w:val="22"/>
        </w:rPr>
      </w:pPr>
      <w:r w:rsidRPr="00E013C6">
        <w:rPr>
          <w:rFonts w:asciiTheme="minorHAnsi" w:hAnsiTheme="minorHAnsi"/>
          <w:szCs w:val="22"/>
        </w:rPr>
        <w:t>•</w:t>
      </w:r>
      <w:r w:rsidRPr="00E013C6">
        <w:rPr>
          <w:rFonts w:asciiTheme="minorHAnsi" w:hAnsiTheme="minorHAnsi"/>
          <w:szCs w:val="22"/>
        </w:rPr>
        <w:tab/>
      </w:r>
      <w:r w:rsidR="000D0ADF" w:rsidRPr="005F7BBB">
        <w:rPr>
          <w:rFonts w:asciiTheme="minorHAnsi" w:hAnsiTheme="minorHAnsi"/>
          <w:b/>
          <w:szCs w:val="22"/>
        </w:rPr>
        <w:t>CYP</w:t>
      </w:r>
      <w:r w:rsidRPr="005F7BBB">
        <w:rPr>
          <w:rFonts w:asciiTheme="minorHAnsi" w:hAnsiTheme="minorHAnsi"/>
          <w:b/>
          <w:szCs w:val="22"/>
        </w:rPr>
        <w:t xml:space="preserve"> with HI</w:t>
      </w:r>
      <w:r w:rsidR="00013807">
        <w:rPr>
          <w:rFonts w:asciiTheme="minorHAnsi" w:hAnsiTheme="minorHAnsi"/>
          <w:b/>
          <w:szCs w:val="22"/>
        </w:rPr>
        <w:br/>
      </w:r>
      <w:r w:rsidR="000D0ADF">
        <w:rPr>
          <w:rFonts w:asciiTheme="minorHAnsi" w:hAnsiTheme="minorHAnsi"/>
          <w:szCs w:val="22"/>
        </w:rPr>
        <w:t>CYP</w:t>
      </w:r>
      <w:r w:rsidRPr="00E013C6">
        <w:rPr>
          <w:rFonts w:asciiTheme="minorHAnsi" w:hAnsiTheme="minorHAnsi"/>
          <w:szCs w:val="22"/>
        </w:rPr>
        <w:t xml:space="preserve"> from the Foundation Stage to Post-16 with a </w:t>
      </w:r>
      <w:r w:rsidR="00DD04C6">
        <w:rPr>
          <w:rFonts w:asciiTheme="minorHAnsi" w:hAnsiTheme="minorHAnsi"/>
          <w:szCs w:val="22"/>
        </w:rPr>
        <w:t xml:space="preserve">permanent </w:t>
      </w:r>
      <w:r w:rsidRPr="00E013C6">
        <w:rPr>
          <w:rFonts w:asciiTheme="minorHAnsi" w:hAnsiTheme="minorHAnsi"/>
          <w:szCs w:val="22"/>
        </w:rPr>
        <w:t xml:space="preserve">hearing </w:t>
      </w:r>
      <w:r w:rsidR="00DD04C6">
        <w:rPr>
          <w:rFonts w:asciiTheme="minorHAnsi" w:hAnsiTheme="minorHAnsi"/>
          <w:szCs w:val="22"/>
        </w:rPr>
        <w:t>loss</w:t>
      </w:r>
      <w:r w:rsidRPr="00E013C6">
        <w:rPr>
          <w:rFonts w:asciiTheme="minorHAnsi" w:hAnsiTheme="minorHAnsi"/>
          <w:szCs w:val="22"/>
        </w:rPr>
        <w:t xml:space="preserve"> that is at least mild in degree. </w:t>
      </w:r>
      <w:r w:rsidR="000D0ADF">
        <w:rPr>
          <w:rFonts w:asciiTheme="minorHAnsi" w:hAnsiTheme="minorHAnsi"/>
          <w:szCs w:val="22"/>
        </w:rPr>
        <w:t>CYP</w:t>
      </w:r>
      <w:r w:rsidRPr="00E013C6">
        <w:rPr>
          <w:rFonts w:asciiTheme="minorHAnsi" w:hAnsiTheme="minorHAnsi"/>
          <w:szCs w:val="22"/>
        </w:rPr>
        <w:t xml:space="preserve"> with a unilateral hearing loss are not included.</w:t>
      </w:r>
    </w:p>
    <w:p w:rsidR="00E013C6" w:rsidRDefault="00E013C6" w:rsidP="00013807">
      <w:pPr>
        <w:spacing w:before="60" w:afterLines="60" w:after="144"/>
        <w:ind w:left="360" w:hanging="360"/>
        <w:rPr>
          <w:rFonts w:asciiTheme="minorHAnsi" w:hAnsiTheme="minorHAnsi"/>
          <w:szCs w:val="22"/>
        </w:rPr>
      </w:pPr>
      <w:r w:rsidRPr="00E013C6">
        <w:rPr>
          <w:rFonts w:asciiTheme="minorHAnsi" w:hAnsiTheme="minorHAnsi"/>
          <w:szCs w:val="22"/>
        </w:rPr>
        <w:t>•</w:t>
      </w:r>
      <w:r w:rsidRPr="00E013C6">
        <w:rPr>
          <w:rFonts w:asciiTheme="minorHAnsi" w:hAnsiTheme="minorHAnsi"/>
          <w:szCs w:val="22"/>
        </w:rPr>
        <w:tab/>
      </w:r>
      <w:r w:rsidR="000D0ADF" w:rsidRPr="005F7BBB">
        <w:rPr>
          <w:rFonts w:asciiTheme="minorHAnsi" w:hAnsiTheme="minorHAnsi"/>
          <w:b/>
          <w:szCs w:val="22"/>
        </w:rPr>
        <w:t>CYP</w:t>
      </w:r>
      <w:r w:rsidRPr="005F7BBB">
        <w:rPr>
          <w:rFonts w:asciiTheme="minorHAnsi" w:hAnsiTheme="minorHAnsi"/>
          <w:b/>
          <w:szCs w:val="22"/>
        </w:rPr>
        <w:t xml:space="preserve"> with VI</w:t>
      </w:r>
      <w:r w:rsidR="00013807">
        <w:rPr>
          <w:rFonts w:asciiTheme="minorHAnsi" w:hAnsiTheme="minorHAnsi"/>
          <w:b/>
          <w:szCs w:val="22"/>
        </w:rPr>
        <w:br/>
      </w:r>
      <w:r w:rsidR="000D0ADF">
        <w:rPr>
          <w:rFonts w:asciiTheme="minorHAnsi" w:hAnsiTheme="minorHAnsi"/>
          <w:szCs w:val="22"/>
        </w:rPr>
        <w:t>CYP</w:t>
      </w:r>
      <w:r w:rsidRPr="00E013C6">
        <w:rPr>
          <w:rFonts w:asciiTheme="minorHAnsi" w:hAnsiTheme="minorHAnsi"/>
          <w:szCs w:val="22"/>
        </w:rPr>
        <w:t xml:space="preserve"> from the Foundation Stage to Post-16 with a vision impairment that is at least mild in degree. </w:t>
      </w:r>
      <w:r w:rsidR="000D0ADF">
        <w:rPr>
          <w:rFonts w:asciiTheme="minorHAnsi" w:hAnsiTheme="minorHAnsi"/>
          <w:szCs w:val="22"/>
        </w:rPr>
        <w:t>CYP</w:t>
      </w:r>
      <w:r w:rsidRPr="00E013C6">
        <w:rPr>
          <w:rFonts w:asciiTheme="minorHAnsi" w:hAnsiTheme="minorHAnsi"/>
          <w:szCs w:val="22"/>
        </w:rPr>
        <w:t xml:space="preserve"> whose vision can be appropriately corrected are not considered to be vision impaired. </w:t>
      </w:r>
      <w:r w:rsidR="000D0ADF">
        <w:rPr>
          <w:rFonts w:asciiTheme="minorHAnsi" w:hAnsiTheme="minorHAnsi"/>
          <w:szCs w:val="22"/>
        </w:rPr>
        <w:t>CYP</w:t>
      </w:r>
      <w:r w:rsidRPr="00E013C6">
        <w:rPr>
          <w:rFonts w:asciiTheme="minorHAnsi" w:hAnsiTheme="minorHAnsi"/>
          <w:szCs w:val="22"/>
        </w:rPr>
        <w:t xml:space="preserve"> with monocular vision who have normal vision (corrected as appropriate) in the unaffected eye are not included.</w:t>
      </w:r>
    </w:p>
    <w:p w:rsidR="00E013C6" w:rsidRDefault="00E013C6" w:rsidP="00013807">
      <w:pPr>
        <w:spacing w:before="60" w:afterLines="60" w:after="144"/>
        <w:ind w:left="360" w:hanging="360"/>
        <w:rPr>
          <w:rFonts w:asciiTheme="minorHAnsi" w:hAnsiTheme="minorHAnsi"/>
          <w:szCs w:val="22"/>
        </w:rPr>
      </w:pPr>
      <w:r w:rsidRPr="00E013C6">
        <w:rPr>
          <w:rFonts w:asciiTheme="minorHAnsi" w:hAnsiTheme="minorHAnsi"/>
          <w:szCs w:val="22"/>
        </w:rPr>
        <w:t>•</w:t>
      </w:r>
      <w:r w:rsidRPr="00E013C6">
        <w:rPr>
          <w:rFonts w:asciiTheme="minorHAnsi" w:hAnsiTheme="minorHAnsi"/>
          <w:szCs w:val="22"/>
        </w:rPr>
        <w:tab/>
      </w:r>
      <w:r w:rsidR="000D0ADF" w:rsidRPr="005F7BBB">
        <w:rPr>
          <w:rFonts w:asciiTheme="minorHAnsi" w:hAnsiTheme="minorHAnsi"/>
          <w:b/>
          <w:szCs w:val="22"/>
        </w:rPr>
        <w:t>CYP</w:t>
      </w:r>
      <w:r w:rsidRPr="005F7BBB">
        <w:rPr>
          <w:rFonts w:asciiTheme="minorHAnsi" w:hAnsiTheme="minorHAnsi"/>
          <w:b/>
          <w:szCs w:val="22"/>
        </w:rPr>
        <w:t xml:space="preserve"> with MSI</w:t>
      </w:r>
      <w:r w:rsidR="00013807">
        <w:rPr>
          <w:rFonts w:asciiTheme="minorHAnsi" w:hAnsiTheme="minorHAnsi"/>
          <w:b/>
          <w:szCs w:val="22"/>
        </w:rPr>
        <w:br/>
      </w:r>
      <w:r w:rsidR="000D0ADF">
        <w:rPr>
          <w:rFonts w:asciiTheme="minorHAnsi" w:hAnsiTheme="minorHAnsi"/>
          <w:szCs w:val="22"/>
        </w:rPr>
        <w:t>CYP</w:t>
      </w:r>
      <w:r w:rsidRPr="00E013C6">
        <w:rPr>
          <w:rFonts w:asciiTheme="minorHAnsi" w:hAnsiTheme="minorHAnsi"/>
          <w:szCs w:val="22"/>
        </w:rPr>
        <w:t xml:space="preserve"> from the Foundation Stage to Post-16 with a multi-sensory impairment who have been diagnosed as deaf blind (ref. section 3.2 for definition/description).</w:t>
      </w:r>
    </w:p>
    <w:p w:rsidR="00E013C6" w:rsidRDefault="00E013C6" w:rsidP="00013807">
      <w:pPr>
        <w:spacing w:before="60" w:afterLines="60" w:after="144"/>
        <w:ind w:left="360" w:hanging="360"/>
        <w:rPr>
          <w:rFonts w:asciiTheme="minorHAnsi" w:hAnsiTheme="minorHAnsi"/>
          <w:szCs w:val="22"/>
        </w:rPr>
      </w:pPr>
      <w:r w:rsidRPr="00E013C6">
        <w:rPr>
          <w:rFonts w:asciiTheme="minorHAnsi" w:hAnsiTheme="minorHAnsi"/>
          <w:szCs w:val="22"/>
        </w:rPr>
        <w:t>•</w:t>
      </w:r>
      <w:r w:rsidRPr="00E013C6">
        <w:rPr>
          <w:rFonts w:asciiTheme="minorHAnsi" w:hAnsiTheme="minorHAnsi"/>
          <w:szCs w:val="22"/>
        </w:rPr>
        <w:tab/>
      </w:r>
      <w:r w:rsidR="000D0ADF" w:rsidRPr="005F7BBB">
        <w:rPr>
          <w:rFonts w:asciiTheme="minorHAnsi" w:hAnsiTheme="minorHAnsi"/>
          <w:b/>
          <w:szCs w:val="22"/>
        </w:rPr>
        <w:t>CYP</w:t>
      </w:r>
      <w:r w:rsidRPr="005F7BBB">
        <w:rPr>
          <w:rFonts w:asciiTheme="minorHAnsi" w:hAnsiTheme="minorHAnsi"/>
          <w:b/>
          <w:szCs w:val="22"/>
        </w:rPr>
        <w:t xml:space="preserve"> with additional special educational needs</w:t>
      </w:r>
      <w:r w:rsidR="00013807">
        <w:rPr>
          <w:rFonts w:asciiTheme="minorHAnsi" w:hAnsiTheme="minorHAnsi"/>
          <w:b/>
          <w:szCs w:val="22"/>
        </w:rPr>
        <w:br/>
      </w:r>
      <w:r w:rsidR="000D0ADF">
        <w:rPr>
          <w:rFonts w:asciiTheme="minorHAnsi" w:hAnsiTheme="minorHAnsi"/>
          <w:szCs w:val="22"/>
        </w:rPr>
        <w:t>CYP</w:t>
      </w:r>
      <w:r w:rsidRPr="00E013C6">
        <w:rPr>
          <w:rFonts w:asciiTheme="minorHAnsi" w:hAnsiTheme="minorHAnsi"/>
          <w:szCs w:val="22"/>
        </w:rPr>
        <w:t xml:space="preserve"> may have additional SEN but those with severe learning difficulties or profound and multiple learning difficulties (SLD/PMLD) are not included. </w:t>
      </w:r>
      <w:r w:rsidR="000D0ADF">
        <w:rPr>
          <w:rFonts w:asciiTheme="minorHAnsi" w:hAnsiTheme="minorHAnsi"/>
          <w:szCs w:val="22"/>
        </w:rPr>
        <w:t>CYP</w:t>
      </w:r>
      <w:r w:rsidRPr="00E013C6">
        <w:rPr>
          <w:rFonts w:asciiTheme="minorHAnsi" w:hAnsiTheme="minorHAnsi"/>
          <w:szCs w:val="22"/>
        </w:rPr>
        <w:t xml:space="preserve"> with SLD/PMLD will typically attend special schools for those with the most severe and complex needs.</w:t>
      </w:r>
    </w:p>
    <w:p w:rsidR="00E013C6" w:rsidRPr="00E013C6" w:rsidRDefault="00E013C6" w:rsidP="00013807">
      <w:pPr>
        <w:spacing w:before="60" w:afterLines="60" w:after="144"/>
        <w:ind w:left="360" w:hanging="360"/>
        <w:rPr>
          <w:rFonts w:asciiTheme="minorHAnsi" w:hAnsiTheme="minorHAnsi"/>
          <w:szCs w:val="22"/>
        </w:rPr>
      </w:pPr>
      <w:r w:rsidRPr="00E013C6">
        <w:rPr>
          <w:rFonts w:asciiTheme="minorHAnsi" w:hAnsiTheme="minorHAnsi"/>
          <w:szCs w:val="22"/>
        </w:rPr>
        <w:t>•</w:t>
      </w:r>
      <w:r w:rsidRPr="00E013C6">
        <w:rPr>
          <w:rFonts w:asciiTheme="minorHAnsi" w:hAnsiTheme="minorHAnsi"/>
          <w:szCs w:val="22"/>
        </w:rPr>
        <w:tab/>
      </w:r>
      <w:r w:rsidR="000D0ADF" w:rsidRPr="005F7BBB">
        <w:rPr>
          <w:rFonts w:asciiTheme="minorHAnsi" w:hAnsiTheme="minorHAnsi"/>
          <w:b/>
          <w:szCs w:val="22"/>
        </w:rPr>
        <w:t>CYP</w:t>
      </w:r>
      <w:r w:rsidR="00C873A6">
        <w:rPr>
          <w:rFonts w:asciiTheme="minorHAnsi" w:hAnsiTheme="minorHAnsi"/>
          <w:b/>
          <w:szCs w:val="22"/>
        </w:rPr>
        <w:t>’</w:t>
      </w:r>
      <w:r w:rsidRPr="005F7BBB">
        <w:rPr>
          <w:rFonts w:asciiTheme="minorHAnsi" w:hAnsiTheme="minorHAnsi"/>
          <w:b/>
          <w:szCs w:val="22"/>
        </w:rPr>
        <w:t>s residence and educational placement</w:t>
      </w:r>
      <w:r w:rsidR="00013807">
        <w:rPr>
          <w:rFonts w:asciiTheme="minorHAnsi" w:hAnsiTheme="minorHAnsi"/>
          <w:b/>
          <w:szCs w:val="22"/>
        </w:rPr>
        <w:br/>
      </w:r>
      <w:r w:rsidRPr="00E013C6">
        <w:rPr>
          <w:rFonts w:asciiTheme="minorHAnsi" w:hAnsiTheme="minorHAnsi"/>
          <w:szCs w:val="22"/>
        </w:rPr>
        <w:t xml:space="preserve">All </w:t>
      </w:r>
      <w:r w:rsidR="000D0ADF">
        <w:rPr>
          <w:rFonts w:asciiTheme="minorHAnsi" w:hAnsiTheme="minorHAnsi"/>
          <w:szCs w:val="22"/>
        </w:rPr>
        <w:t>CYP</w:t>
      </w:r>
      <w:r w:rsidRPr="00E013C6">
        <w:rPr>
          <w:rFonts w:asciiTheme="minorHAnsi" w:hAnsiTheme="minorHAnsi"/>
          <w:szCs w:val="22"/>
        </w:rPr>
        <w:t xml:space="preserve"> resident within the LA, who are the responsibility of the LA and who meet the above criteria are included, regardless of the educational setting they attend and where this is located.</w:t>
      </w:r>
    </w:p>
    <w:p w:rsidR="00E013C6" w:rsidRDefault="00E013C6">
      <w:pPr>
        <w:overflowPunct/>
        <w:autoSpaceDE/>
        <w:autoSpaceDN/>
        <w:adjustRightInd/>
        <w:spacing w:after="0"/>
        <w:textAlignment w:val="auto"/>
        <w:rPr>
          <w:b/>
          <w:lang w:val="x-none"/>
        </w:rPr>
      </w:pPr>
      <w:r>
        <w:br w:type="page"/>
      </w:r>
    </w:p>
    <w:p w:rsidR="00E013C6" w:rsidRPr="00E013C6" w:rsidRDefault="00E013C6" w:rsidP="00E013C6">
      <w:pPr>
        <w:pStyle w:val="Heading2"/>
      </w:pPr>
      <w:bookmarkStart w:id="70" w:name="_Toc459631111"/>
      <w:bookmarkStart w:id="71" w:name="_Toc459631476"/>
      <w:bookmarkStart w:id="72" w:name="_Toc459631636"/>
      <w:bookmarkStart w:id="73" w:name="_Toc493148968"/>
      <w:r w:rsidRPr="00E013C6">
        <w:lastRenderedPageBreak/>
        <w:t>3.2</w:t>
      </w:r>
      <w:r w:rsidRPr="00E013C6">
        <w:tab/>
        <w:t xml:space="preserve"> Classification of sensory impairments</w:t>
      </w:r>
      <w:bookmarkEnd w:id="70"/>
      <w:bookmarkEnd w:id="71"/>
      <w:bookmarkEnd w:id="72"/>
      <w:bookmarkEnd w:id="73"/>
    </w:p>
    <w:p w:rsidR="00E013C6" w:rsidRPr="00E013C6" w:rsidRDefault="00E013C6" w:rsidP="00E013C6">
      <w:r w:rsidRPr="00E013C6">
        <w:t xml:space="preserve">The classification of HI and VI shown in Table 1 has been adopted for the benchmarking exercise. </w:t>
      </w:r>
    </w:p>
    <w:p w:rsidR="00E013C6" w:rsidRPr="00E013C6" w:rsidRDefault="00E013C6" w:rsidP="00E013C6">
      <w:r w:rsidRPr="00E013C6">
        <w:t>With regard to VI, the classification applies to corrected vision with both eyes open.</w:t>
      </w:r>
      <w:r w:rsidR="00CD62CD">
        <w:t xml:space="preserve"> </w:t>
      </w:r>
      <w:r w:rsidRPr="00E013C6">
        <w:t xml:space="preserve"> </w:t>
      </w:r>
      <w:r w:rsidRPr="00E013C6">
        <w:rPr>
          <w:b/>
        </w:rPr>
        <w:t>Acuity criteria are for guidance purposes only.</w:t>
      </w:r>
      <w:r w:rsidRPr="00E013C6">
        <w:t xml:space="preserve"> </w:t>
      </w:r>
      <w:r w:rsidR="00CD62CD">
        <w:t xml:space="preserve"> </w:t>
      </w:r>
      <w:r w:rsidRPr="00E013C6">
        <w:t xml:space="preserve">The professional judgement of a QTVI should be applied as necessary to decide on the classification. </w:t>
      </w:r>
      <w:r w:rsidR="00CD62CD">
        <w:t xml:space="preserve"> </w:t>
      </w:r>
      <w:r w:rsidRPr="00E013C6">
        <w:t>For example, a CYP may have a mild reduction in visual acuity but be functioning within a different visual category due to an additional ophthalmic condition, e.g. an oculomotor disorder such as nystagmus; visual field reduction; cerebral vision impairment (CVI).</w:t>
      </w:r>
    </w:p>
    <w:p w:rsidR="00E013C6" w:rsidRPr="00E013C6" w:rsidRDefault="00E013C6" w:rsidP="00E013C6">
      <w:r w:rsidRPr="00E013C6">
        <w:t>With respect to MSI, for the purposes of the 201</w:t>
      </w:r>
      <w:r w:rsidR="000804E7">
        <w:t>6</w:t>
      </w:r>
      <w:r w:rsidRPr="00E013C6">
        <w:t>/1</w:t>
      </w:r>
      <w:r w:rsidR="000804E7">
        <w:t>7</w:t>
      </w:r>
      <w:r w:rsidRPr="00E013C6">
        <w:t xml:space="preserve"> academic year data exercise, the following </w:t>
      </w:r>
      <w:r w:rsidRPr="000129EF">
        <w:rPr>
          <w:b/>
        </w:rPr>
        <w:t>definition/description</w:t>
      </w:r>
      <w:r w:rsidRPr="00E013C6">
        <w:t xml:space="preserve"> of MSI has been adopted: </w:t>
      </w:r>
    </w:p>
    <w:p w:rsidR="00E013C6" w:rsidRPr="00E013C6" w:rsidRDefault="00E013C6" w:rsidP="00E013C6">
      <w:pPr>
        <w:overflowPunct/>
        <w:autoSpaceDE/>
        <w:autoSpaceDN/>
        <w:adjustRightInd/>
        <w:spacing w:after="0"/>
        <w:textAlignment w:val="auto"/>
        <w:rPr>
          <w:rFonts w:asciiTheme="minorHAnsi" w:hAnsiTheme="minorHAnsi"/>
          <w:szCs w:val="22"/>
        </w:rPr>
      </w:pPr>
    </w:p>
    <w:p w:rsidR="000129EF" w:rsidRPr="000129EF" w:rsidRDefault="000129EF" w:rsidP="000129EF">
      <w:pPr>
        <w:pStyle w:val="BlockQuote"/>
      </w:pPr>
      <w:r>
        <w:tab/>
      </w:r>
      <w:r w:rsidRPr="000129EF">
        <w:t>MSI is a functional term that is frequently used alongside or interchangeably with deaf blindness by educationalists, teachers and families because it communicates more effectively the impact of deaf blindness.</w:t>
      </w:r>
    </w:p>
    <w:p w:rsidR="000129EF" w:rsidRPr="000129EF" w:rsidRDefault="000129EF" w:rsidP="000129EF">
      <w:pPr>
        <w:pStyle w:val="BlockQuote"/>
      </w:pPr>
      <w:r>
        <w:tab/>
      </w:r>
      <w:r w:rsidRPr="000129EF">
        <w:t xml:space="preserve">The Policy Statement </w:t>
      </w:r>
      <w:r w:rsidRPr="000129EF">
        <w:rPr>
          <w:b/>
        </w:rPr>
        <w:t>Pupil Level Annual School Census Definitions (PLASC)</w:t>
      </w:r>
      <w:r w:rsidRPr="000129EF">
        <w:t xml:space="preserve">, published by the DfES (2005), states that: </w:t>
      </w:r>
      <w:r w:rsidRPr="000129EF">
        <w:rPr>
          <w:i/>
        </w:rPr>
        <w:t>[pupils with MSI] have a combination of visual and hearing difficulties. They are sometimes referred to as deaf blind but may have some residual sight and or hearing. Many also have additional disabilities but their complex needs mean that it may be difficult to ascertain their intellectual abilities.</w:t>
      </w:r>
    </w:p>
    <w:p w:rsidR="000129EF" w:rsidRPr="000129EF" w:rsidRDefault="000129EF" w:rsidP="000129EF">
      <w:pPr>
        <w:pStyle w:val="BlockQuote"/>
      </w:pPr>
      <w:r>
        <w:tab/>
      </w:r>
      <w:r w:rsidRPr="000129EF">
        <w:t xml:space="preserve">For the purposes of the NatSIP Outcomes Benchmarking exercise: </w:t>
      </w:r>
    </w:p>
    <w:p w:rsidR="000129EF" w:rsidRPr="000129EF" w:rsidRDefault="000129EF" w:rsidP="000129EF">
      <w:pPr>
        <w:pStyle w:val="BlockQuote"/>
      </w:pPr>
      <w:r>
        <w:tab/>
      </w:r>
      <w:r w:rsidRPr="000129EF">
        <w:t xml:space="preserve">MSI/deaf blindness applies where a child or young person has combined vision and hearing impairments which create difficulty in accessing the curriculum and engaging in daily life experiences. </w:t>
      </w:r>
    </w:p>
    <w:p w:rsidR="000129EF" w:rsidRPr="000129EF" w:rsidRDefault="000129EF" w:rsidP="000129EF">
      <w:pPr>
        <w:pStyle w:val="BlockQuote"/>
      </w:pPr>
      <w:r>
        <w:tab/>
      </w:r>
      <w:r w:rsidRPr="000129EF">
        <w:t xml:space="preserve">Whilst pupils with MSI/deaf blindness range from those mildly affected to those who are profoundly deaf and vision impaired, </w:t>
      </w:r>
      <w:r w:rsidR="0040592F">
        <w:t xml:space="preserve">it is </w:t>
      </w:r>
      <w:r w:rsidR="0040592F" w:rsidRPr="0040592F">
        <w:rPr>
          <w:b/>
        </w:rPr>
        <w:t>not</w:t>
      </w:r>
      <w:r w:rsidR="0040592F">
        <w:t xml:space="preserve"> necessary for </w:t>
      </w:r>
      <w:r w:rsidR="000F07D8">
        <w:t>sensory support services</w:t>
      </w:r>
      <w:r w:rsidR="0040592F">
        <w:t xml:space="preserve"> to differentiate between </w:t>
      </w:r>
      <w:r w:rsidRPr="000129EF">
        <w:t>pupils by degree of sensory impairment</w:t>
      </w:r>
      <w:r w:rsidR="0040592F">
        <w:t xml:space="preserve"> in their data submissions (unlike the requirement for pupils with HI or VI)</w:t>
      </w:r>
      <w:r w:rsidRPr="000129EF">
        <w:t>.</w:t>
      </w:r>
    </w:p>
    <w:p w:rsidR="000129EF" w:rsidRPr="000129EF" w:rsidRDefault="000129EF" w:rsidP="000129EF">
      <w:pPr>
        <w:pStyle w:val="BlockQuote"/>
      </w:pPr>
      <w:r>
        <w:tab/>
      </w:r>
      <w:r w:rsidRPr="000129EF">
        <w:t>Children and young peo</w:t>
      </w:r>
      <w:r w:rsidRPr="00C15F9F">
        <w:t xml:space="preserve">ple with </w:t>
      </w:r>
      <w:r w:rsidR="00D25FC4" w:rsidRPr="00C15F9F">
        <w:t>s</w:t>
      </w:r>
      <w:r w:rsidRPr="00C15F9F">
        <w:t xml:space="preserve">evere </w:t>
      </w:r>
      <w:r w:rsidR="00D25FC4" w:rsidRPr="00C15F9F">
        <w:t>l</w:t>
      </w:r>
      <w:r w:rsidRPr="00C15F9F">
        <w:t xml:space="preserve">earning </w:t>
      </w:r>
      <w:r w:rsidR="00D25FC4" w:rsidRPr="00C15F9F">
        <w:t>d</w:t>
      </w:r>
      <w:r w:rsidRPr="00C15F9F">
        <w:t>ifficulties/</w:t>
      </w:r>
      <w:r w:rsidR="00D25FC4" w:rsidRPr="00C15F9F">
        <w:t>p</w:t>
      </w:r>
      <w:r w:rsidRPr="00C15F9F">
        <w:t xml:space="preserve">rofound and </w:t>
      </w:r>
      <w:r w:rsidR="00D25FC4" w:rsidRPr="00C15F9F">
        <w:t>m</w:t>
      </w:r>
      <w:r w:rsidRPr="00C15F9F">
        <w:t xml:space="preserve">ultiple </w:t>
      </w:r>
      <w:r w:rsidR="00D25FC4" w:rsidRPr="00C15F9F">
        <w:t>l</w:t>
      </w:r>
      <w:r w:rsidRPr="00C15F9F">
        <w:t xml:space="preserve">earning </w:t>
      </w:r>
      <w:r w:rsidR="00D25FC4" w:rsidRPr="00C15F9F">
        <w:t>d</w:t>
      </w:r>
      <w:r w:rsidRPr="00C15F9F">
        <w:t>ifficulti</w:t>
      </w:r>
      <w:r w:rsidRPr="000129EF">
        <w:t xml:space="preserve">es are </w:t>
      </w:r>
      <w:r w:rsidRPr="000129EF">
        <w:rPr>
          <w:b/>
        </w:rPr>
        <w:t>not</w:t>
      </w:r>
      <w:r w:rsidRPr="000129EF">
        <w:t xml:space="preserve"> included.</w:t>
      </w:r>
    </w:p>
    <w:p w:rsidR="000129EF" w:rsidRPr="000129EF" w:rsidRDefault="000129EF" w:rsidP="000129EF">
      <w:pPr>
        <w:pStyle w:val="BlockQuote"/>
      </w:pPr>
      <w:r>
        <w:tab/>
      </w:r>
      <w:r w:rsidRPr="000129EF">
        <w:t xml:space="preserve">A pupil whose vision can be appropriately corrected is </w:t>
      </w:r>
      <w:r w:rsidRPr="000129EF">
        <w:rPr>
          <w:b/>
        </w:rPr>
        <w:t>not</w:t>
      </w:r>
      <w:r w:rsidRPr="000129EF">
        <w:t xml:space="preserve"> considered to be vision impaired.</w:t>
      </w:r>
      <w:r>
        <w:br/>
      </w:r>
    </w:p>
    <w:p w:rsidR="00E013C6" w:rsidRPr="00E013C6" w:rsidRDefault="00E013C6" w:rsidP="00E013C6">
      <w:pPr>
        <w:overflowPunct/>
        <w:autoSpaceDE/>
        <w:autoSpaceDN/>
        <w:adjustRightInd/>
        <w:spacing w:after="0"/>
        <w:textAlignment w:val="auto"/>
        <w:rPr>
          <w:rFonts w:asciiTheme="minorHAnsi" w:hAnsiTheme="minorHAnsi"/>
          <w:szCs w:val="22"/>
        </w:rPr>
      </w:pPr>
    </w:p>
    <w:p w:rsidR="000129EF" w:rsidRDefault="000129EF">
      <w:pPr>
        <w:overflowPunct/>
        <w:autoSpaceDE/>
        <w:autoSpaceDN/>
        <w:adjustRightInd/>
        <w:spacing w:after="0"/>
        <w:textAlignment w:val="auto"/>
        <w:rPr>
          <w:rFonts w:asciiTheme="minorHAnsi" w:hAnsiTheme="minorHAnsi"/>
          <w:b/>
          <w:szCs w:val="22"/>
        </w:rPr>
      </w:pPr>
      <w:r>
        <w:rPr>
          <w:rFonts w:asciiTheme="minorHAnsi" w:hAnsiTheme="minorHAnsi"/>
          <w:b/>
          <w:szCs w:val="22"/>
        </w:rPr>
        <w:br w:type="page"/>
      </w:r>
    </w:p>
    <w:p w:rsidR="00E013C6" w:rsidRDefault="000129EF" w:rsidP="00E013C6">
      <w:pPr>
        <w:overflowPunct/>
        <w:autoSpaceDE/>
        <w:autoSpaceDN/>
        <w:adjustRightInd/>
        <w:spacing w:after="0"/>
        <w:textAlignment w:val="auto"/>
        <w:rPr>
          <w:rFonts w:asciiTheme="minorHAnsi" w:hAnsiTheme="minorHAnsi"/>
          <w:b/>
          <w:szCs w:val="22"/>
        </w:rPr>
      </w:pPr>
      <w:r w:rsidRPr="000129EF">
        <w:rPr>
          <w:rFonts w:asciiTheme="minorHAnsi" w:hAnsiTheme="minorHAnsi"/>
          <w:b/>
          <w:szCs w:val="22"/>
        </w:rPr>
        <w:lastRenderedPageBreak/>
        <w:t>Table 1:  Classification of sensory impairments</w:t>
      </w:r>
    </w:p>
    <w:p w:rsidR="000129EF" w:rsidRPr="000129EF" w:rsidRDefault="000129EF" w:rsidP="00E013C6">
      <w:pPr>
        <w:overflowPunct/>
        <w:autoSpaceDE/>
        <w:autoSpaceDN/>
        <w:adjustRightInd/>
        <w:spacing w:after="0"/>
        <w:textAlignment w:val="auto"/>
        <w:rPr>
          <w:rFonts w:asciiTheme="minorHAnsi" w:hAnsiTheme="minorHAnsi"/>
          <w:b/>
          <w:szCs w:val="22"/>
        </w:rPr>
      </w:pPr>
    </w:p>
    <w:tbl>
      <w:tblPr>
        <w:tblW w:w="9720" w:type="dxa"/>
        <w:tblInd w:w="5" w:type="dxa"/>
        <w:tblLayout w:type="fixed"/>
        <w:tblCellMar>
          <w:left w:w="0" w:type="dxa"/>
          <w:right w:w="0" w:type="dxa"/>
        </w:tblCellMar>
        <w:tblLook w:val="01E0" w:firstRow="1" w:lastRow="1" w:firstColumn="1" w:lastColumn="1" w:noHBand="0" w:noVBand="0"/>
      </w:tblPr>
      <w:tblGrid>
        <w:gridCol w:w="1170"/>
        <w:gridCol w:w="630"/>
        <w:gridCol w:w="7920"/>
      </w:tblGrid>
      <w:tr w:rsidR="000129EF" w:rsidRPr="00D35E7F" w:rsidTr="00112CF4">
        <w:trPr>
          <w:cantSplit/>
          <w:tblHeader/>
        </w:trPr>
        <w:tc>
          <w:tcPr>
            <w:tcW w:w="1800" w:type="dxa"/>
            <w:gridSpan w:val="2"/>
            <w:tcBorders>
              <w:top w:val="single" w:sz="4" w:space="0" w:color="C1C1C1"/>
              <w:left w:val="single" w:sz="4" w:space="0" w:color="C1C1C1"/>
              <w:bottom w:val="single" w:sz="4" w:space="0" w:color="C1C1C1"/>
              <w:right w:val="single" w:sz="4" w:space="0" w:color="C1C1C1"/>
            </w:tcBorders>
            <w:shd w:val="clear" w:color="auto" w:fill="E7E7E7"/>
          </w:tcPr>
          <w:p w:rsidR="000129EF" w:rsidRPr="00086639" w:rsidRDefault="000129EF" w:rsidP="00112CF4">
            <w:pPr>
              <w:pStyle w:val="TableParagraph"/>
              <w:spacing w:before="60" w:after="60"/>
              <w:ind w:left="90"/>
              <w:rPr>
                <w:rFonts w:cs="Calibri"/>
                <w:b/>
                <w:sz w:val="24"/>
                <w:szCs w:val="24"/>
              </w:rPr>
            </w:pPr>
            <w:r w:rsidRPr="00086639">
              <w:rPr>
                <w:b/>
                <w:spacing w:val="-1"/>
                <w:sz w:val="24"/>
              </w:rPr>
              <w:t>Sensory</w:t>
            </w:r>
            <w:r w:rsidRPr="00086639">
              <w:rPr>
                <w:b/>
                <w:spacing w:val="-10"/>
                <w:sz w:val="24"/>
              </w:rPr>
              <w:t xml:space="preserve"> </w:t>
            </w:r>
            <w:r w:rsidRPr="00086639">
              <w:rPr>
                <w:b/>
                <w:spacing w:val="-1"/>
                <w:sz w:val="24"/>
              </w:rPr>
              <w:t>loss</w:t>
            </w:r>
          </w:p>
        </w:tc>
        <w:tc>
          <w:tcPr>
            <w:tcW w:w="7920" w:type="dxa"/>
            <w:vMerge w:val="restart"/>
            <w:tcBorders>
              <w:top w:val="single" w:sz="4" w:space="0" w:color="C1C1C1"/>
              <w:left w:val="single" w:sz="4" w:space="0" w:color="C1C1C1"/>
              <w:right w:val="single" w:sz="4" w:space="0" w:color="C1C1C1"/>
            </w:tcBorders>
            <w:shd w:val="clear" w:color="auto" w:fill="E7E7E7"/>
            <w:vAlign w:val="bottom"/>
          </w:tcPr>
          <w:p w:rsidR="000129EF" w:rsidRPr="00086639" w:rsidRDefault="000129EF" w:rsidP="00112CF4">
            <w:pPr>
              <w:pStyle w:val="TableParagraph"/>
              <w:spacing w:before="60" w:after="60"/>
              <w:ind w:left="90"/>
              <w:jc w:val="center"/>
              <w:rPr>
                <w:rFonts w:cs="Calibri"/>
                <w:b/>
                <w:sz w:val="24"/>
                <w:szCs w:val="24"/>
              </w:rPr>
            </w:pPr>
            <w:r w:rsidRPr="00086639">
              <w:rPr>
                <w:b/>
                <w:spacing w:val="-1"/>
                <w:sz w:val="24"/>
              </w:rPr>
              <w:t>Classification</w:t>
            </w:r>
          </w:p>
        </w:tc>
      </w:tr>
      <w:tr w:rsidR="000129EF" w:rsidRPr="00207542" w:rsidTr="00112CF4">
        <w:trPr>
          <w:cantSplit/>
          <w:tblHeader/>
        </w:trPr>
        <w:tc>
          <w:tcPr>
            <w:tcW w:w="1170" w:type="dxa"/>
            <w:tcBorders>
              <w:top w:val="single" w:sz="4" w:space="0" w:color="C1C1C1"/>
              <w:left w:val="single" w:sz="4" w:space="0" w:color="C1C1C1"/>
              <w:bottom w:val="single" w:sz="4" w:space="0" w:color="C1C1C1"/>
              <w:right w:val="single" w:sz="4" w:space="0" w:color="C1C1C1"/>
            </w:tcBorders>
            <w:shd w:val="clear" w:color="auto" w:fill="E7E7E7"/>
          </w:tcPr>
          <w:p w:rsidR="000129EF" w:rsidRDefault="000129EF" w:rsidP="00112CF4">
            <w:pPr>
              <w:pStyle w:val="TableParagraph"/>
              <w:spacing w:before="60" w:after="60"/>
              <w:ind w:left="90"/>
              <w:rPr>
                <w:rFonts w:cs="Calibri"/>
                <w:sz w:val="24"/>
                <w:szCs w:val="24"/>
              </w:rPr>
            </w:pPr>
            <w:r w:rsidRPr="00207542">
              <w:rPr>
                <w:b/>
                <w:spacing w:val="-1"/>
                <w:sz w:val="24"/>
              </w:rPr>
              <w:t>Degree</w:t>
            </w:r>
          </w:p>
        </w:tc>
        <w:tc>
          <w:tcPr>
            <w:tcW w:w="630" w:type="dxa"/>
            <w:tcBorders>
              <w:top w:val="single" w:sz="4" w:space="0" w:color="C1C1C1"/>
              <w:left w:val="single" w:sz="4" w:space="0" w:color="C1C1C1"/>
              <w:bottom w:val="single" w:sz="4" w:space="0" w:color="C1C1C1"/>
              <w:right w:val="single" w:sz="4" w:space="0" w:color="C1C1C1"/>
            </w:tcBorders>
            <w:shd w:val="clear" w:color="auto" w:fill="E7E7E7"/>
          </w:tcPr>
          <w:p w:rsidR="000129EF" w:rsidRDefault="000129EF" w:rsidP="009B3590">
            <w:pPr>
              <w:pStyle w:val="TableParagraph"/>
              <w:spacing w:before="60" w:after="60"/>
              <w:ind w:left="29"/>
              <w:jc w:val="center"/>
              <w:rPr>
                <w:rFonts w:cs="Calibri"/>
                <w:sz w:val="24"/>
                <w:szCs w:val="24"/>
              </w:rPr>
            </w:pPr>
            <w:r w:rsidRPr="00207542">
              <w:rPr>
                <w:b/>
                <w:spacing w:val="-1"/>
                <w:sz w:val="24"/>
              </w:rPr>
              <w:t>Type</w:t>
            </w:r>
          </w:p>
        </w:tc>
        <w:tc>
          <w:tcPr>
            <w:tcW w:w="7920" w:type="dxa"/>
            <w:vMerge/>
            <w:tcBorders>
              <w:left w:val="single" w:sz="4" w:space="0" w:color="C1C1C1"/>
              <w:bottom w:val="single" w:sz="4" w:space="0" w:color="C1C1C1"/>
              <w:right w:val="single" w:sz="4" w:space="0" w:color="C1C1C1"/>
            </w:tcBorders>
            <w:shd w:val="clear" w:color="auto" w:fill="E7E7E7"/>
          </w:tcPr>
          <w:p w:rsidR="000129EF" w:rsidRPr="00207542" w:rsidRDefault="000129EF" w:rsidP="00112CF4">
            <w:pPr>
              <w:spacing w:before="60" w:after="60"/>
              <w:ind w:left="90"/>
            </w:pPr>
          </w:p>
        </w:tc>
      </w:tr>
      <w:tr w:rsidR="000129EF" w:rsidRPr="00207542" w:rsidTr="00112CF4">
        <w:trPr>
          <w:cantSplit/>
        </w:trPr>
        <w:tc>
          <w:tcPr>
            <w:tcW w:w="1170" w:type="dxa"/>
            <w:vMerge w:val="restart"/>
            <w:tcBorders>
              <w:top w:val="single" w:sz="4" w:space="0" w:color="C1C1C1"/>
              <w:left w:val="single" w:sz="4" w:space="0" w:color="C1C1C1"/>
              <w:right w:val="single" w:sz="4" w:space="0" w:color="C1C1C1"/>
            </w:tcBorders>
            <w:vAlign w:val="center"/>
          </w:tcPr>
          <w:p w:rsidR="000129EF" w:rsidRDefault="000129EF" w:rsidP="00112CF4">
            <w:pPr>
              <w:pStyle w:val="TableParagraph"/>
              <w:spacing w:before="60" w:after="60"/>
              <w:ind w:left="90" w:right="1"/>
              <w:rPr>
                <w:rFonts w:cs="Calibri"/>
                <w:sz w:val="24"/>
                <w:szCs w:val="24"/>
              </w:rPr>
            </w:pPr>
            <w:r w:rsidRPr="00207542">
              <w:rPr>
                <w:sz w:val="24"/>
              </w:rPr>
              <w:t>Mild</w:t>
            </w:r>
          </w:p>
        </w:tc>
        <w:tc>
          <w:tcPr>
            <w:tcW w:w="630" w:type="dxa"/>
            <w:tcBorders>
              <w:top w:val="single" w:sz="4" w:space="0" w:color="C1C1C1"/>
              <w:left w:val="single" w:sz="4" w:space="0" w:color="C1C1C1"/>
              <w:bottom w:val="single" w:sz="4" w:space="0" w:color="C1C1C1"/>
              <w:right w:val="single" w:sz="4" w:space="0" w:color="C1C1C1"/>
            </w:tcBorders>
            <w:vAlign w:val="center"/>
          </w:tcPr>
          <w:p w:rsidR="00B312CF" w:rsidRDefault="000129EF" w:rsidP="009B3590">
            <w:pPr>
              <w:pStyle w:val="TableParagraph"/>
              <w:spacing w:before="60" w:after="60"/>
              <w:ind w:left="90" w:right="61"/>
              <w:jc w:val="center"/>
              <w:rPr>
                <w:rFonts w:cs="Calibri"/>
                <w:sz w:val="24"/>
                <w:szCs w:val="24"/>
              </w:rPr>
            </w:pPr>
            <w:r w:rsidRPr="00207542">
              <w:rPr>
                <w:sz w:val="24"/>
              </w:rPr>
              <w:t>HI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4C165E">
            <w:pPr>
              <w:pStyle w:val="TableParagraph"/>
              <w:spacing w:before="60" w:after="60"/>
              <w:ind w:left="90"/>
              <w:rPr>
                <w:rFonts w:cs="Calibri"/>
                <w:sz w:val="24"/>
                <w:szCs w:val="24"/>
              </w:rPr>
            </w:pPr>
            <w:r w:rsidRPr="00207542">
              <w:rPr>
                <w:spacing w:val="-1"/>
                <w:sz w:val="24"/>
              </w:rPr>
              <w:t>Unaided</w:t>
            </w:r>
            <w:r w:rsidRPr="00207542">
              <w:rPr>
                <w:spacing w:val="-5"/>
                <w:sz w:val="24"/>
              </w:rPr>
              <w:t xml:space="preserve"> </w:t>
            </w:r>
            <w:r w:rsidRPr="00207542">
              <w:rPr>
                <w:spacing w:val="-1"/>
                <w:sz w:val="24"/>
              </w:rPr>
              <w:t>threshold</w:t>
            </w:r>
            <w:r w:rsidRPr="00207542">
              <w:rPr>
                <w:spacing w:val="-4"/>
                <w:sz w:val="24"/>
              </w:rPr>
              <w:t xml:space="preserve"> </w:t>
            </w:r>
            <w:r w:rsidRPr="00207542">
              <w:rPr>
                <w:spacing w:val="-1"/>
                <w:sz w:val="24"/>
              </w:rPr>
              <w:t>2</w:t>
            </w:r>
            <w:r w:rsidR="004C165E">
              <w:rPr>
                <w:spacing w:val="-1"/>
                <w:sz w:val="24"/>
              </w:rPr>
              <w:t>1</w:t>
            </w:r>
            <w:r w:rsidRPr="00207542">
              <w:rPr>
                <w:spacing w:val="-1"/>
                <w:sz w:val="24"/>
              </w:rPr>
              <w:t>-40</w:t>
            </w:r>
            <w:r w:rsidRPr="00207542">
              <w:rPr>
                <w:spacing w:val="-4"/>
                <w:sz w:val="24"/>
              </w:rPr>
              <w:t xml:space="preserve"> </w:t>
            </w:r>
            <w:proofErr w:type="spellStart"/>
            <w:r w:rsidRPr="00207542">
              <w:rPr>
                <w:spacing w:val="-1"/>
                <w:sz w:val="24"/>
              </w:rPr>
              <w:t>dBHL</w:t>
            </w:r>
            <w:proofErr w:type="spellEnd"/>
            <w:r w:rsidRPr="00207542">
              <w:rPr>
                <w:spacing w:val="-4"/>
                <w:sz w:val="24"/>
              </w:rPr>
              <w:t xml:space="preserve"> </w:t>
            </w:r>
            <w:r w:rsidRPr="00207542">
              <w:rPr>
                <w:sz w:val="24"/>
              </w:rPr>
              <w:t>in</w:t>
            </w:r>
            <w:r w:rsidRPr="00207542">
              <w:rPr>
                <w:spacing w:val="-4"/>
                <w:sz w:val="24"/>
              </w:rPr>
              <w:t xml:space="preserve"> </w:t>
            </w:r>
            <w:r w:rsidRPr="00207542">
              <w:rPr>
                <w:sz w:val="24"/>
              </w:rPr>
              <w:t>the</w:t>
            </w:r>
            <w:r w:rsidRPr="00207542">
              <w:rPr>
                <w:spacing w:val="-4"/>
                <w:sz w:val="24"/>
              </w:rPr>
              <w:t xml:space="preserve"> </w:t>
            </w:r>
            <w:r w:rsidRPr="00207542">
              <w:rPr>
                <w:spacing w:val="-1"/>
                <w:sz w:val="24"/>
              </w:rPr>
              <w:t>better</w:t>
            </w:r>
            <w:r w:rsidRPr="00207542">
              <w:rPr>
                <w:spacing w:val="-5"/>
                <w:sz w:val="24"/>
              </w:rPr>
              <w:t xml:space="preserve"> </w:t>
            </w:r>
            <w:r w:rsidRPr="00207542">
              <w:rPr>
                <w:sz w:val="24"/>
              </w:rPr>
              <w:t>ear</w:t>
            </w:r>
          </w:p>
        </w:tc>
      </w:tr>
      <w:tr w:rsidR="000129EF" w:rsidRPr="00207542" w:rsidTr="00112CF4">
        <w:trPr>
          <w:cantSplit/>
        </w:trPr>
        <w:tc>
          <w:tcPr>
            <w:tcW w:w="1170" w:type="dxa"/>
            <w:vMerge/>
            <w:tcBorders>
              <w:left w:val="single" w:sz="4" w:space="0" w:color="C1C1C1"/>
              <w:bottom w:val="single" w:sz="4" w:space="0" w:color="C1C1C1"/>
              <w:right w:val="single" w:sz="4" w:space="0" w:color="C1C1C1"/>
            </w:tcBorders>
            <w:vAlign w:val="center"/>
          </w:tcPr>
          <w:p w:rsidR="000129EF" w:rsidRPr="00207542" w:rsidRDefault="000129EF" w:rsidP="00112CF4">
            <w:pPr>
              <w:spacing w:before="60" w:after="60"/>
              <w:ind w:left="90"/>
            </w:pPr>
          </w:p>
        </w:tc>
        <w:tc>
          <w:tcPr>
            <w:tcW w:w="630" w:type="dxa"/>
            <w:tcBorders>
              <w:top w:val="single" w:sz="4" w:space="0" w:color="C1C1C1"/>
              <w:left w:val="single" w:sz="4" w:space="0" w:color="C1C1C1"/>
              <w:bottom w:val="single" w:sz="4" w:space="0" w:color="C1C1C1"/>
              <w:right w:val="single" w:sz="4" w:space="0" w:color="C1C1C1"/>
            </w:tcBorders>
            <w:vAlign w:val="center"/>
          </w:tcPr>
          <w:p w:rsidR="000129EF" w:rsidRPr="00070FEC" w:rsidRDefault="000129EF" w:rsidP="009B3590">
            <w:pPr>
              <w:pStyle w:val="TableParagraph"/>
              <w:spacing w:before="60" w:after="60"/>
              <w:ind w:left="90" w:right="61"/>
              <w:jc w:val="center"/>
              <w:rPr>
                <w:sz w:val="24"/>
              </w:rPr>
            </w:pPr>
            <w:r w:rsidRPr="00070FEC">
              <w:rPr>
                <w:sz w:val="24"/>
              </w:rPr>
              <w:t>VI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112CF4">
            <w:pPr>
              <w:pStyle w:val="TableParagraph"/>
              <w:tabs>
                <w:tab w:val="left" w:pos="7560"/>
              </w:tabs>
              <w:spacing w:before="60" w:after="60"/>
              <w:ind w:left="90" w:right="360"/>
              <w:rPr>
                <w:rFonts w:cs="Calibri"/>
                <w:sz w:val="24"/>
                <w:szCs w:val="24"/>
              </w:rPr>
            </w:pPr>
            <w:r>
              <w:rPr>
                <w:rFonts w:cs="Calibri"/>
                <w:spacing w:val="-1"/>
                <w:sz w:val="24"/>
                <w:szCs w:val="24"/>
              </w:rPr>
              <w:t>Best</w:t>
            </w:r>
            <w:r>
              <w:rPr>
                <w:rFonts w:cs="Calibri"/>
                <w:spacing w:val="-5"/>
                <w:sz w:val="24"/>
                <w:szCs w:val="24"/>
              </w:rPr>
              <w:t xml:space="preserve"> </w:t>
            </w:r>
            <w:r>
              <w:rPr>
                <w:rFonts w:cs="Calibri"/>
                <w:spacing w:val="-1"/>
                <w:sz w:val="24"/>
                <w:szCs w:val="24"/>
              </w:rPr>
              <w:t>corrected</w:t>
            </w:r>
            <w:r>
              <w:rPr>
                <w:rFonts w:cs="Calibri"/>
                <w:spacing w:val="-4"/>
                <w:sz w:val="24"/>
                <w:szCs w:val="24"/>
              </w:rPr>
              <w:t xml:space="preserve"> </w:t>
            </w:r>
            <w:r>
              <w:rPr>
                <w:rFonts w:cs="Calibri"/>
                <w:spacing w:val="-1"/>
                <w:sz w:val="24"/>
                <w:szCs w:val="24"/>
              </w:rPr>
              <w:t>vision:</w:t>
            </w:r>
            <w:r>
              <w:rPr>
                <w:rFonts w:cs="Calibri"/>
                <w:spacing w:val="-4"/>
                <w:sz w:val="24"/>
                <w:szCs w:val="24"/>
              </w:rPr>
              <w:t xml:space="preserve"> </w:t>
            </w:r>
            <w:r>
              <w:rPr>
                <w:rFonts w:cs="Calibri"/>
                <w:sz w:val="24"/>
                <w:szCs w:val="24"/>
              </w:rPr>
              <w:t>within</w:t>
            </w:r>
            <w:r>
              <w:rPr>
                <w:rFonts w:cs="Calibri"/>
                <w:spacing w:val="-4"/>
                <w:sz w:val="24"/>
                <w:szCs w:val="24"/>
              </w:rPr>
              <w:t xml:space="preserve"> </w:t>
            </w:r>
            <w:r>
              <w:rPr>
                <w:rFonts w:cs="Calibri"/>
                <w:sz w:val="24"/>
                <w:szCs w:val="24"/>
              </w:rPr>
              <w:t>the</w:t>
            </w:r>
            <w:r>
              <w:rPr>
                <w:rFonts w:cs="Calibri"/>
                <w:spacing w:val="-3"/>
                <w:sz w:val="24"/>
                <w:szCs w:val="24"/>
              </w:rPr>
              <w:t xml:space="preserve"> </w:t>
            </w:r>
            <w:r>
              <w:rPr>
                <w:rFonts w:cs="Calibri"/>
                <w:spacing w:val="-1"/>
                <w:sz w:val="24"/>
                <w:szCs w:val="24"/>
              </w:rPr>
              <w:t>range</w:t>
            </w:r>
            <w:r>
              <w:rPr>
                <w:rFonts w:cs="Calibri"/>
                <w:spacing w:val="-4"/>
                <w:sz w:val="24"/>
                <w:szCs w:val="24"/>
              </w:rPr>
              <w:t xml:space="preserve"> </w:t>
            </w:r>
            <w:r>
              <w:rPr>
                <w:rFonts w:cs="Calibri"/>
                <w:spacing w:val="-1"/>
                <w:sz w:val="24"/>
                <w:szCs w:val="24"/>
              </w:rPr>
              <w:t>6/12</w:t>
            </w:r>
            <w:r>
              <w:rPr>
                <w:rFonts w:cs="Calibri"/>
                <w:spacing w:val="-4"/>
                <w:sz w:val="24"/>
                <w:szCs w:val="24"/>
              </w:rPr>
              <w:t xml:space="preserve"> </w:t>
            </w:r>
            <w:r>
              <w:rPr>
                <w:rFonts w:cs="Calibri"/>
                <w:sz w:val="24"/>
                <w:szCs w:val="24"/>
              </w:rPr>
              <w:t>–</w:t>
            </w:r>
            <w:r>
              <w:rPr>
                <w:rFonts w:cs="Calibri"/>
                <w:spacing w:val="-3"/>
                <w:sz w:val="24"/>
                <w:szCs w:val="24"/>
              </w:rPr>
              <w:t xml:space="preserve"> </w:t>
            </w:r>
            <w:r>
              <w:rPr>
                <w:rFonts w:cs="Calibri"/>
                <w:spacing w:val="-1"/>
                <w:sz w:val="24"/>
                <w:szCs w:val="24"/>
              </w:rPr>
              <w:t>6/18</w:t>
            </w:r>
            <w:r>
              <w:rPr>
                <w:rFonts w:cs="Calibri"/>
                <w:spacing w:val="-4"/>
                <w:sz w:val="24"/>
                <w:szCs w:val="24"/>
              </w:rPr>
              <w:t xml:space="preserve"> </w:t>
            </w:r>
            <w:r>
              <w:rPr>
                <w:rFonts w:cs="Calibri"/>
                <w:spacing w:val="-1"/>
                <w:sz w:val="24"/>
                <w:szCs w:val="24"/>
              </w:rPr>
              <w:t>Snellen/Kay</w:t>
            </w:r>
            <w:r>
              <w:rPr>
                <w:rFonts w:cs="Calibri"/>
                <w:spacing w:val="51"/>
                <w:w w:val="99"/>
                <w:sz w:val="24"/>
                <w:szCs w:val="24"/>
              </w:rPr>
              <w:t xml:space="preserve"> </w:t>
            </w:r>
            <w:r>
              <w:rPr>
                <w:rFonts w:cs="Calibri"/>
                <w:spacing w:val="-1"/>
                <w:sz w:val="24"/>
                <w:szCs w:val="24"/>
              </w:rPr>
              <w:t>(</w:t>
            </w:r>
            <w:proofErr w:type="spellStart"/>
            <w:r>
              <w:rPr>
                <w:rFonts w:cs="Calibri"/>
                <w:spacing w:val="-1"/>
                <w:sz w:val="24"/>
                <w:szCs w:val="24"/>
              </w:rPr>
              <w:t>LogMAR</w:t>
            </w:r>
            <w:proofErr w:type="spellEnd"/>
            <w:r w:rsidR="00112CF4">
              <w:rPr>
                <w:rFonts w:cs="Calibri"/>
                <w:spacing w:val="-4"/>
                <w:sz w:val="24"/>
                <w:szCs w:val="24"/>
              </w:rPr>
              <w:t> </w:t>
            </w:r>
            <w:r>
              <w:rPr>
                <w:rFonts w:cs="Calibri"/>
                <w:spacing w:val="-1"/>
                <w:sz w:val="24"/>
                <w:szCs w:val="24"/>
              </w:rPr>
              <w:t>0.3</w:t>
            </w:r>
            <w:r w:rsidR="00112CF4">
              <w:rPr>
                <w:rFonts w:cs="Calibri"/>
                <w:spacing w:val="-4"/>
                <w:sz w:val="24"/>
                <w:szCs w:val="24"/>
              </w:rPr>
              <w:t> </w:t>
            </w:r>
            <w:r>
              <w:rPr>
                <w:rFonts w:cs="Calibri"/>
                <w:sz w:val="24"/>
                <w:szCs w:val="24"/>
              </w:rPr>
              <w:t>–</w:t>
            </w:r>
            <w:r w:rsidR="00112CF4">
              <w:rPr>
                <w:rFonts w:cs="Calibri"/>
                <w:spacing w:val="-3"/>
                <w:sz w:val="24"/>
                <w:szCs w:val="24"/>
              </w:rPr>
              <w:t> </w:t>
            </w:r>
            <w:r>
              <w:rPr>
                <w:rFonts w:cs="Calibri"/>
                <w:spacing w:val="-1"/>
                <w:sz w:val="24"/>
                <w:szCs w:val="24"/>
              </w:rPr>
              <w:t>0.48)</w:t>
            </w:r>
          </w:p>
        </w:tc>
      </w:tr>
      <w:tr w:rsidR="000129EF" w:rsidRPr="00207542" w:rsidTr="00112CF4">
        <w:trPr>
          <w:cantSplit/>
        </w:trPr>
        <w:tc>
          <w:tcPr>
            <w:tcW w:w="1170" w:type="dxa"/>
            <w:vMerge w:val="restart"/>
            <w:tcBorders>
              <w:top w:val="single" w:sz="4" w:space="0" w:color="C1C1C1"/>
              <w:left w:val="single" w:sz="4" w:space="0" w:color="C1C1C1"/>
              <w:right w:val="single" w:sz="4" w:space="0" w:color="C1C1C1"/>
            </w:tcBorders>
            <w:vAlign w:val="center"/>
          </w:tcPr>
          <w:p w:rsidR="000129EF" w:rsidRDefault="000129EF" w:rsidP="00112CF4">
            <w:pPr>
              <w:pStyle w:val="TableParagraph"/>
              <w:spacing w:before="60" w:after="60"/>
              <w:ind w:left="90"/>
              <w:rPr>
                <w:rFonts w:cs="Calibri"/>
                <w:sz w:val="24"/>
                <w:szCs w:val="24"/>
              </w:rPr>
            </w:pPr>
            <w:r w:rsidRPr="00207542">
              <w:rPr>
                <w:spacing w:val="-1"/>
                <w:sz w:val="24"/>
              </w:rPr>
              <w:t>Moderate</w:t>
            </w:r>
          </w:p>
        </w:tc>
        <w:tc>
          <w:tcPr>
            <w:tcW w:w="630" w:type="dxa"/>
            <w:tcBorders>
              <w:top w:val="single" w:sz="4" w:space="0" w:color="C1C1C1"/>
              <w:left w:val="single" w:sz="4" w:space="0" w:color="C1C1C1"/>
              <w:bottom w:val="single" w:sz="4" w:space="0" w:color="C1C1C1"/>
              <w:right w:val="single" w:sz="4" w:space="0" w:color="C1C1C1"/>
            </w:tcBorders>
            <w:vAlign w:val="center"/>
          </w:tcPr>
          <w:p w:rsidR="00B312CF" w:rsidRPr="00070FEC" w:rsidRDefault="000129EF" w:rsidP="009B3590">
            <w:pPr>
              <w:pStyle w:val="TableParagraph"/>
              <w:spacing w:before="60" w:after="60"/>
              <w:ind w:left="90" w:right="61"/>
              <w:jc w:val="center"/>
              <w:rPr>
                <w:sz w:val="24"/>
              </w:rPr>
            </w:pPr>
            <w:r w:rsidRPr="00207542">
              <w:rPr>
                <w:sz w:val="24"/>
              </w:rPr>
              <w:t>HI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112CF4">
            <w:pPr>
              <w:pStyle w:val="TableParagraph"/>
              <w:spacing w:before="60" w:after="60"/>
              <w:ind w:left="90"/>
              <w:rPr>
                <w:rFonts w:cs="Calibri"/>
                <w:sz w:val="24"/>
                <w:szCs w:val="24"/>
              </w:rPr>
            </w:pPr>
            <w:r w:rsidRPr="00207542">
              <w:rPr>
                <w:spacing w:val="-1"/>
                <w:sz w:val="24"/>
              </w:rPr>
              <w:t>Unaided</w:t>
            </w:r>
            <w:r w:rsidRPr="00207542">
              <w:rPr>
                <w:spacing w:val="-5"/>
                <w:sz w:val="24"/>
              </w:rPr>
              <w:t xml:space="preserve"> </w:t>
            </w:r>
            <w:r w:rsidRPr="00207542">
              <w:rPr>
                <w:spacing w:val="-1"/>
                <w:sz w:val="24"/>
              </w:rPr>
              <w:t>threshold</w:t>
            </w:r>
            <w:r w:rsidRPr="00207542">
              <w:rPr>
                <w:spacing w:val="-4"/>
                <w:sz w:val="24"/>
              </w:rPr>
              <w:t xml:space="preserve"> </w:t>
            </w:r>
            <w:r w:rsidRPr="00207542">
              <w:rPr>
                <w:spacing w:val="-1"/>
                <w:sz w:val="24"/>
              </w:rPr>
              <w:t>41-70</w:t>
            </w:r>
            <w:r w:rsidRPr="00207542">
              <w:rPr>
                <w:spacing w:val="-5"/>
                <w:sz w:val="24"/>
              </w:rPr>
              <w:t xml:space="preserve"> </w:t>
            </w:r>
            <w:proofErr w:type="spellStart"/>
            <w:r w:rsidRPr="00207542">
              <w:rPr>
                <w:spacing w:val="-1"/>
                <w:sz w:val="24"/>
              </w:rPr>
              <w:t>dBHL</w:t>
            </w:r>
            <w:proofErr w:type="spellEnd"/>
            <w:r w:rsidRPr="00207542">
              <w:rPr>
                <w:spacing w:val="-4"/>
                <w:sz w:val="24"/>
              </w:rPr>
              <w:t xml:space="preserve"> </w:t>
            </w:r>
            <w:r w:rsidRPr="00207542">
              <w:rPr>
                <w:sz w:val="24"/>
              </w:rPr>
              <w:t>in</w:t>
            </w:r>
            <w:r w:rsidRPr="00207542">
              <w:rPr>
                <w:spacing w:val="-4"/>
                <w:sz w:val="24"/>
              </w:rPr>
              <w:t xml:space="preserve"> </w:t>
            </w:r>
            <w:r w:rsidRPr="00207542">
              <w:rPr>
                <w:sz w:val="24"/>
              </w:rPr>
              <w:t>the</w:t>
            </w:r>
            <w:r w:rsidRPr="00207542">
              <w:rPr>
                <w:spacing w:val="-4"/>
                <w:sz w:val="24"/>
              </w:rPr>
              <w:t xml:space="preserve"> </w:t>
            </w:r>
            <w:r w:rsidRPr="00207542">
              <w:rPr>
                <w:spacing w:val="-1"/>
                <w:sz w:val="24"/>
              </w:rPr>
              <w:t>better</w:t>
            </w:r>
            <w:r w:rsidRPr="00207542">
              <w:rPr>
                <w:spacing w:val="-5"/>
                <w:sz w:val="24"/>
              </w:rPr>
              <w:t xml:space="preserve"> </w:t>
            </w:r>
            <w:r w:rsidRPr="00207542">
              <w:rPr>
                <w:sz w:val="24"/>
              </w:rPr>
              <w:t>ear</w:t>
            </w:r>
          </w:p>
        </w:tc>
      </w:tr>
      <w:tr w:rsidR="000129EF" w:rsidRPr="00207542" w:rsidTr="00112CF4">
        <w:trPr>
          <w:cantSplit/>
        </w:trPr>
        <w:tc>
          <w:tcPr>
            <w:tcW w:w="1170" w:type="dxa"/>
            <w:vMerge/>
            <w:tcBorders>
              <w:left w:val="single" w:sz="4" w:space="0" w:color="C1C1C1"/>
              <w:bottom w:val="single" w:sz="4" w:space="0" w:color="C1C1C1"/>
              <w:right w:val="single" w:sz="4" w:space="0" w:color="C1C1C1"/>
            </w:tcBorders>
            <w:vAlign w:val="center"/>
          </w:tcPr>
          <w:p w:rsidR="000129EF" w:rsidRPr="00207542" w:rsidRDefault="000129EF" w:rsidP="00112CF4">
            <w:pPr>
              <w:spacing w:before="60" w:after="60"/>
              <w:ind w:left="90"/>
            </w:pPr>
          </w:p>
        </w:tc>
        <w:tc>
          <w:tcPr>
            <w:tcW w:w="630" w:type="dxa"/>
            <w:tcBorders>
              <w:top w:val="single" w:sz="4" w:space="0" w:color="C1C1C1"/>
              <w:left w:val="single" w:sz="4" w:space="0" w:color="C1C1C1"/>
              <w:bottom w:val="single" w:sz="4" w:space="0" w:color="C1C1C1"/>
              <w:right w:val="single" w:sz="4" w:space="0" w:color="C1C1C1"/>
            </w:tcBorders>
            <w:vAlign w:val="center"/>
          </w:tcPr>
          <w:p w:rsidR="0024261A" w:rsidRPr="00070FEC" w:rsidRDefault="000129EF" w:rsidP="009B3590">
            <w:pPr>
              <w:pStyle w:val="TableParagraph"/>
              <w:spacing w:before="60" w:after="60"/>
              <w:ind w:left="90" w:right="61"/>
              <w:jc w:val="center"/>
              <w:rPr>
                <w:sz w:val="24"/>
              </w:rPr>
            </w:pPr>
            <w:r w:rsidRPr="00070FEC">
              <w:rPr>
                <w:sz w:val="24"/>
              </w:rPr>
              <w:t>VI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112CF4">
            <w:pPr>
              <w:pStyle w:val="TableParagraph"/>
              <w:spacing w:before="60" w:after="60"/>
              <w:ind w:left="90" w:right="90"/>
              <w:rPr>
                <w:rFonts w:cs="Calibri"/>
                <w:sz w:val="24"/>
                <w:szCs w:val="24"/>
              </w:rPr>
            </w:pPr>
            <w:r>
              <w:rPr>
                <w:rFonts w:cs="Calibri"/>
                <w:spacing w:val="-1"/>
                <w:sz w:val="24"/>
                <w:szCs w:val="24"/>
              </w:rPr>
              <w:t>Best</w:t>
            </w:r>
            <w:r>
              <w:rPr>
                <w:rFonts w:cs="Calibri"/>
                <w:spacing w:val="-5"/>
                <w:sz w:val="24"/>
                <w:szCs w:val="24"/>
              </w:rPr>
              <w:t xml:space="preserve"> </w:t>
            </w:r>
            <w:r>
              <w:rPr>
                <w:rFonts w:cs="Calibri"/>
                <w:spacing w:val="-1"/>
                <w:sz w:val="24"/>
                <w:szCs w:val="24"/>
              </w:rPr>
              <w:t>corrected</w:t>
            </w:r>
            <w:r>
              <w:rPr>
                <w:rFonts w:cs="Calibri"/>
                <w:spacing w:val="-4"/>
                <w:sz w:val="24"/>
                <w:szCs w:val="24"/>
              </w:rPr>
              <w:t xml:space="preserve"> </w:t>
            </w:r>
            <w:r>
              <w:rPr>
                <w:rFonts w:cs="Calibri"/>
                <w:spacing w:val="-1"/>
                <w:sz w:val="24"/>
                <w:szCs w:val="24"/>
              </w:rPr>
              <w:t>vision:</w:t>
            </w:r>
            <w:r>
              <w:rPr>
                <w:rFonts w:cs="Calibri"/>
                <w:spacing w:val="-3"/>
                <w:sz w:val="24"/>
                <w:szCs w:val="24"/>
              </w:rPr>
              <w:t xml:space="preserve"> </w:t>
            </w:r>
            <w:r>
              <w:rPr>
                <w:rFonts w:cs="Calibri"/>
                <w:spacing w:val="-1"/>
                <w:sz w:val="24"/>
                <w:szCs w:val="24"/>
              </w:rPr>
              <w:t>less</w:t>
            </w:r>
            <w:r>
              <w:rPr>
                <w:rFonts w:cs="Calibri"/>
                <w:spacing w:val="-4"/>
                <w:sz w:val="24"/>
                <w:szCs w:val="24"/>
              </w:rPr>
              <w:t xml:space="preserve"> </w:t>
            </w:r>
            <w:r>
              <w:rPr>
                <w:rFonts w:cs="Calibri"/>
                <w:spacing w:val="-1"/>
                <w:sz w:val="24"/>
                <w:szCs w:val="24"/>
              </w:rPr>
              <w:t>than</w:t>
            </w:r>
            <w:r>
              <w:rPr>
                <w:rFonts w:cs="Calibri"/>
                <w:spacing w:val="-4"/>
                <w:sz w:val="24"/>
                <w:szCs w:val="24"/>
              </w:rPr>
              <w:t xml:space="preserve"> </w:t>
            </w:r>
            <w:r>
              <w:rPr>
                <w:rFonts w:cs="Calibri"/>
                <w:spacing w:val="-1"/>
                <w:sz w:val="24"/>
                <w:szCs w:val="24"/>
              </w:rPr>
              <w:t>6/19</w:t>
            </w:r>
            <w:r>
              <w:rPr>
                <w:rFonts w:cs="Calibri"/>
                <w:spacing w:val="-3"/>
                <w:sz w:val="24"/>
                <w:szCs w:val="24"/>
              </w:rPr>
              <w:t xml:space="preserve"> </w:t>
            </w:r>
            <w:r>
              <w:rPr>
                <w:rFonts w:cs="Calibri"/>
                <w:sz w:val="24"/>
                <w:szCs w:val="24"/>
              </w:rPr>
              <w:t>–</w:t>
            </w:r>
            <w:r>
              <w:rPr>
                <w:rFonts w:cs="Calibri"/>
                <w:spacing w:val="-3"/>
                <w:sz w:val="24"/>
                <w:szCs w:val="24"/>
              </w:rPr>
              <w:t xml:space="preserve"> </w:t>
            </w:r>
            <w:r>
              <w:rPr>
                <w:rFonts w:cs="Calibri"/>
                <w:spacing w:val="-1"/>
                <w:sz w:val="24"/>
                <w:szCs w:val="24"/>
              </w:rPr>
              <w:t>6/36</w:t>
            </w:r>
            <w:r>
              <w:rPr>
                <w:rFonts w:cs="Calibri"/>
                <w:spacing w:val="-3"/>
                <w:sz w:val="24"/>
                <w:szCs w:val="24"/>
              </w:rPr>
              <w:t xml:space="preserve"> </w:t>
            </w:r>
            <w:r>
              <w:rPr>
                <w:rFonts w:cs="Calibri"/>
                <w:spacing w:val="-1"/>
                <w:sz w:val="24"/>
                <w:szCs w:val="24"/>
              </w:rPr>
              <w:t>Snellen/Kay</w:t>
            </w:r>
            <w:r>
              <w:rPr>
                <w:rFonts w:cs="Calibri"/>
                <w:spacing w:val="57"/>
                <w:w w:val="99"/>
                <w:sz w:val="24"/>
                <w:szCs w:val="24"/>
              </w:rPr>
              <w:t xml:space="preserve"> </w:t>
            </w:r>
            <w:r>
              <w:rPr>
                <w:rFonts w:cs="Calibri"/>
                <w:spacing w:val="-1"/>
                <w:sz w:val="24"/>
                <w:szCs w:val="24"/>
              </w:rPr>
              <w:t>(</w:t>
            </w:r>
            <w:proofErr w:type="spellStart"/>
            <w:r>
              <w:rPr>
                <w:rFonts w:cs="Calibri"/>
                <w:spacing w:val="-1"/>
                <w:sz w:val="24"/>
                <w:szCs w:val="24"/>
              </w:rPr>
              <w:t>LogMAR</w:t>
            </w:r>
            <w:proofErr w:type="spellEnd"/>
            <w:r>
              <w:rPr>
                <w:rFonts w:cs="Calibri"/>
                <w:spacing w:val="-4"/>
                <w:sz w:val="24"/>
                <w:szCs w:val="24"/>
              </w:rPr>
              <w:t xml:space="preserve"> </w:t>
            </w:r>
            <w:r>
              <w:rPr>
                <w:rFonts w:cs="Calibri"/>
                <w:spacing w:val="-1"/>
                <w:sz w:val="24"/>
                <w:szCs w:val="24"/>
              </w:rPr>
              <w:t>0.5</w:t>
            </w:r>
            <w:r>
              <w:rPr>
                <w:rFonts w:cs="Calibri"/>
                <w:spacing w:val="-4"/>
                <w:sz w:val="24"/>
                <w:szCs w:val="24"/>
              </w:rPr>
              <w:t xml:space="preserve"> </w:t>
            </w:r>
            <w:r>
              <w:rPr>
                <w:rFonts w:cs="Calibri"/>
                <w:sz w:val="24"/>
                <w:szCs w:val="24"/>
              </w:rPr>
              <w:t>–</w:t>
            </w:r>
            <w:r>
              <w:rPr>
                <w:rFonts w:cs="Calibri"/>
                <w:spacing w:val="-3"/>
                <w:sz w:val="24"/>
                <w:szCs w:val="24"/>
              </w:rPr>
              <w:t xml:space="preserve"> </w:t>
            </w:r>
            <w:r>
              <w:rPr>
                <w:rFonts w:cs="Calibri"/>
                <w:spacing w:val="-1"/>
                <w:sz w:val="24"/>
                <w:szCs w:val="24"/>
              </w:rPr>
              <w:t>0.78)</w:t>
            </w:r>
          </w:p>
        </w:tc>
      </w:tr>
      <w:tr w:rsidR="000129EF" w:rsidRPr="00207542" w:rsidTr="00112CF4">
        <w:trPr>
          <w:cantSplit/>
        </w:trPr>
        <w:tc>
          <w:tcPr>
            <w:tcW w:w="1170" w:type="dxa"/>
            <w:vMerge w:val="restart"/>
            <w:tcBorders>
              <w:top w:val="single" w:sz="4" w:space="0" w:color="C1C1C1"/>
              <w:left w:val="single" w:sz="4" w:space="0" w:color="C1C1C1"/>
              <w:right w:val="single" w:sz="4" w:space="0" w:color="C1C1C1"/>
            </w:tcBorders>
            <w:vAlign w:val="center"/>
          </w:tcPr>
          <w:p w:rsidR="000129EF" w:rsidRDefault="000129EF" w:rsidP="00112CF4">
            <w:pPr>
              <w:pStyle w:val="TableParagraph"/>
              <w:spacing w:before="60" w:after="60"/>
              <w:ind w:left="90"/>
              <w:rPr>
                <w:rFonts w:cs="Calibri"/>
                <w:sz w:val="24"/>
                <w:szCs w:val="24"/>
              </w:rPr>
            </w:pPr>
            <w:r w:rsidRPr="00207542">
              <w:rPr>
                <w:spacing w:val="-1"/>
                <w:sz w:val="24"/>
              </w:rPr>
              <w:t>Severe</w:t>
            </w:r>
          </w:p>
        </w:tc>
        <w:tc>
          <w:tcPr>
            <w:tcW w:w="630" w:type="dxa"/>
            <w:tcBorders>
              <w:top w:val="single" w:sz="4" w:space="0" w:color="C1C1C1"/>
              <w:left w:val="single" w:sz="4" w:space="0" w:color="C1C1C1"/>
              <w:bottom w:val="single" w:sz="4" w:space="0" w:color="C1C1C1"/>
              <w:right w:val="single" w:sz="4" w:space="0" w:color="C1C1C1"/>
            </w:tcBorders>
            <w:vAlign w:val="center"/>
          </w:tcPr>
          <w:p w:rsidR="00B312CF" w:rsidRPr="00070FEC" w:rsidRDefault="000129EF" w:rsidP="009B3590">
            <w:pPr>
              <w:pStyle w:val="TableParagraph"/>
              <w:spacing w:before="60" w:after="60"/>
              <w:ind w:left="86" w:right="58"/>
              <w:jc w:val="center"/>
              <w:rPr>
                <w:sz w:val="24"/>
              </w:rPr>
            </w:pPr>
            <w:r w:rsidRPr="00207542">
              <w:rPr>
                <w:sz w:val="24"/>
              </w:rPr>
              <w:t>HI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112CF4">
            <w:pPr>
              <w:pStyle w:val="TableParagraph"/>
              <w:spacing w:before="60" w:after="60"/>
              <w:ind w:left="90"/>
              <w:rPr>
                <w:rFonts w:cs="Calibri"/>
                <w:sz w:val="24"/>
                <w:szCs w:val="24"/>
              </w:rPr>
            </w:pPr>
            <w:r w:rsidRPr="00207542">
              <w:rPr>
                <w:spacing w:val="-1"/>
                <w:sz w:val="24"/>
              </w:rPr>
              <w:t>Unaided</w:t>
            </w:r>
            <w:r w:rsidRPr="00207542">
              <w:rPr>
                <w:spacing w:val="-5"/>
                <w:sz w:val="24"/>
              </w:rPr>
              <w:t xml:space="preserve"> </w:t>
            </w:r>
            <w:r w:rsidRPr="00207542">
              <w:rPr>
                <w:spacing w:val="-1"/>
                <w:sz w:val="24"/>
              </w:rPr>
              <w:t>threshold</w:t>
            </w:r>
            <w:r w:rsidRPr="00207542">
              <w:rPr>
                <w:spacing w:val="-4"/>
                <w:sz w:val="24"/>
              </w:rPr>
              <w:t xml:space="preserve"> </w:t>
            </w:r>
            <w:r w:rsidRPr="00207542">
              <w:rPr>
                <w:spacing w:val="-1"/>
                <w:sz w:val="24"/>
              </w:rPr>
              <w:t>71-95</w:t>
            </w:r>
            <w:r w:rsidRPr="00207542">
              <w:rPr>
                <w:spacing w:val="-4"/>
                <w:sz w:val="24"/>
              </w:rPr>
              <w:t xml:space="preserve"> </w:t>
            </w:r>
            <w:proofErr w:type="spellStart"/>
            <w:r w:rsidRPr="00207542">
              <w:rPr>
                <w:spacing w:val="-1"/>
                <w:sz w:val="24"/>
              </w:rPr>
              <w:t>dBHL</w:t>
            </w:r>
            <w:proofErr w:type="spellEnd"/>
            <w:r w:rsidRPr="00207542">
              <w:rPr>
                <w:spacing w:val="-4"/>
                <w:sz w:val="24"/>
              </w:rPr>
              <w:t xml:space="preserve"> </w:t>
            </w:r>
            <w:r w:rsidRPr="00207542">
              <w:rPr>
                <w:sz w:val="24"/>
              </w:rPr>
              <w:t>in</w:t>
            </w:r>
            <w:r w:rsidRPr="00207542">
              <w:rPr>
                <w:spacing w:val="-4"/>
                <w:sz w:val="24"/>
              </w:rPr>
              <w:t xml:space="preserve"> </w:t>
            </w:r>
            <w:r w:rsidRPr="00207542">
              <w:rPr>
                <w:sz w:val="24"/>
              </w:rPr>
              <w:t>the</w:t>
            </w:r>
            <w:r w:rsidRPr="00207542">
              <w:rPr>
                <w:spacing w:val="-4"/>
                <w:sz w:val="24"/>
              </w:rPr>
              <w:t xml:space="preserve"> </w:t>
            </w:r>
            <w:r w:rsidRPr="00207542">
              <w:rPr>
                <w:spacing w:val="-1"/>
                <w:sz w:val="24"/>
              </w:rPr>
              <w:t>better</w:t>
            </w:r>
            <w:r w:rsidRPr="00207542">
              <w:rPr>
                <w:spacing w:val="-5"/>
                <w:sz w:val="24"/>
              </w:rPr>
              <w:t xml:space="preserve"> </w:t>
            </w:r>
            <w:r w:rsidRPr="00207542">
              <w:rPr>
                <w:sz w:val="24"/>
              </w:rPr>
              <w:t>ear</w:t>
            </w:r>
          </w:p>
        </w:tc>
      </w:tr>
      <w:tr w:rsidR="000129EF" w:rsidRPr="00207542" w:rsidTr="00112CF4">
        <w:trPr>
          <w:cantSplit/>
        </w:trPr>
        <w:tc>
          <w:tcPr>
            <w:tcW w:w="1170" w:type="dxa"/>
            <w:vMerge/>
            <w:tcBorders>
              <w:left w:val="single" w:sz="4" w:space="0" w:color="C1C1C1"/>
              <w:bottom w:val="single" w:sz="4" w:space="0" w:color="C1C1C1"/>
              <w:right w:val="single" w:sz="4" w:space="0" w:color="C1C1C1"/>
            </w:tcBorders>
            <w:vAlign w:val="center"/>
          </w:tcPr>
          <w:p w:rsidR="000129EF" w:rsidRPr="00207542" w:rsidRDefault="000129EF" w:rsidP="00112CF4">
            <w:pPr>
              <w:spacing w:before="60" w:after="60"/>
              <w:ind w:left="90"/>
            </w:pPr>
          </w:p>
        </w:tc>
        <w:tc>
          <w:tcPr>
            <w:tcW w:w="630" w:type="dxa"/>
            <w:tcBorders>
              <w:top w:val="single" w:sz="4" w:space="0" w:color="C1C1C1"/>
              <w:left w:val="single" w:sz="4" w:space="0" w:color="C1C1C1"/>
              <w:bottom w:val="single" w:sz="4" w:space="0" w:color="C1C1C1"/>
              <w:right w:val="single" w:sz="4" w:space="0" w:color="C1C1C1"/>
            </w:tcBorders>
            <w:vAlign w:val="center"/>
          </w:tcPr>
          <w:p w:rsidR="0024261A" w:rsidRPr="00070FEC" w:rsidRDefault="000129EF" w:rsidP="009B3590">
            <w:pPr>
              <w:pStyle w:val="TableParagraph"/>
              <w:spacing w:before="60" w:after="60"/>
              <w:ind w:left="86" w:right="58"/>
              <w:jc w:val="center"/>
              <w:rPr>
                <w:sz w:val="24"/>
              </w:rPr>
            </w:pPr>
            <w:r w:rsidRPr="00070FEC">
              <w:rPr>
                <w:sz w:val="24"/>
              </w:rPr>
              <w:t>V</w:t>
            </w:r>
            <w:r w:rsidR="0024261A">
              <w:rPr>
                <w:sz w:val="24"/>
              </w:rPr>
              <w:t>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112CF4">
            <w:pPr>
              <w:pStyle w:val="TableParagraph"/>
              <w:tabs>
                <w:tab w:val="left" w:pos="7740"/>
                <w:tab w:val="left" w:pos="7920"/>
              </w:tabs>
              <w:spacing w:before="60" w:after="60"/>
              <w:ind w:left="90" w:right="180"/>
              <w:rPr>
                <w:rFonts w:cs="Calibri"/>
                <w:sz w:val="24"/>
                <w:szCs w:val="24"/>
              </w:rPr>
            </w:pPr>
            <w:r>
              <w:rPr>
                <w:rFonts w:cs="Calibri"/>
                <w:spacing w:val="-1"/>
                <w:sz w:val="24"/>
                <w:szCs w:val="24"/>
              </w:rPr>
              <w:t>Best</w:t>
            </w:r>
            <w:r>
              <w:rPr>
                <w:rFonts w:cs="Calibri"/>
                <w:spacing w:val="-5"/>
                <w:sz w:val="24"/>
                <w:szCs w:val="24"/>
              </w:rPr>
              <w:t xml:space="preserve"> </w:t>
            </w:r>
            <w:r>
              <w:rPr>
                <w:rFonts w:cs="Calibri"/>
                <w:spacing w:val="-1"/>
                <w:sz w:val="24"/>
                <w:szCs w:val="24"/>
              </w:rPr>
              <w:t>corrected</w:t>
            </w:r>
            <w:r>
              <w:rPr>
                <w:rFonts w:cs="Calibri"/>
                <w:spacing w:val="-4"/>
                <w:sz w:val="24"/>
                <w:szCs w:val="24"/>
              </w:rPr>
              <w:t xml:space="preserve"> </w:t>
            </w:r>
            <w:r>
              <w:rPr>
                <w:rFonts w:cs="Calibri"/>
                <w:spacing w:val="-1"/>
                <w:sz w:val="24"/>
                <w:szCs w:val="24"/>
              </w:rPr>
              <w:t>vision:</w:t>
            </w:r>
            <w:r>
              <w:rPr>
                <w:rFonts w:cs="Calibri"/>
                <w:spacing w:val="-3"/>
                <w:sz w:val="24"/>
                <w:szCs w:val="24"/>
              </w:rPr>
              <w:t xml:space="preserve"> </w:t>
            </w:r>
            <w:r>
              <w:rPr>
                <w:rFonts w:cs="Calibri"/>
                <w:spacing w:val="-1"/>
                <w:sz w:val="24"/>
                <w:szCs w:val="24"/>
              </w:rPr>
              <w:t>less</w:t>
            </w:r>
            <w:r>
              <w:rPr>
                <w:rFonts w:cs="Calibri"/>
                <w:spacing w:val="-4"/>
                <w:sz w:val="24"/>
                <w:szCs w:val="24"/>
              </w:rPr>
              <w:t xml:space="preserve"> </w:t>
            </w:r>
            <w:r>
              <w:rPr>
                <w:rFonts w:cs="Calibri"/>
                <w:spacing w:val="-1"/>
                <w:sz w:val="24"/>
                <w:szCs w:val="24"/>
              </w:rPr>
              <w:t>than</w:t>
            </w:r>
            <w:r>
              <w:rPr>
                <w:rFonts w:cs="Calibri"/>
                <w:spacing w:val="-4"/>
                <w:sz w:val="24"/>
                <w:szCs w:val="24"/>
              </w:rPr>
              <w:t xml:space="preserve"> </w:t>
            </w:r>
            <w:r>
              <w:rPr>
                <w:rFonts w:cs="Calibri"/>
                <w:spacing w:val="-1"/>
                <w:sz w:val="24"/>
                <w:szCs w:val="24"/>
              </w:rPr>
              <w:t>6/36</w:t>
            </w:r>
            <w:r>
              <w:rPr>
                <w:rFonts w:cs="Calibri"/>
                <w:spacing w:val="-3"/>
                <w:sz w:val="24"/>
                <w:szCs w:val="24"/>
              </w:rPr>
              <w:t xml:space="preserve"> </w:t>
            </w:r>
            <w:r>
              <w:rPr>
                <w:rFonts w:cs="Calibri"/>
                <w:sz w:val="24"/>
                <w:szCs w:val="24"/>
              </w:rPr>
              <w:t>–</w:t>
            </w:r>
            <w:r>
              <w:rPr>
                <w:rFonts w:cs="Calibri"/>
                <w:spacing w:val="-3"/>
                <w:sz w:val="24"/>
                <w:szCs w:val="24"/>
              </w:rPr>
              <w:t xml:space="preserve"> </w:t>
            </w:r>
            <w:r>
              <w:rPr>
                <w:rFonts w:cs="Calibri"/>
                <w:spacing w:val="-1"/>
                <w:sz w:val="24"/>
                <w:szCs w:val="24"/>
              </w:rPr>
              <w:t>6/120</w:t>
            </w:r>
            <w:r>
              <w:rPr>
                <w:rFonts w:cs="Calibri"/>
                <w:spacing w:val="-3"/>
                <w:sz w:val="24"/>
                <w:szCs w:val="24"/>
              </w:rPr>
              <w:t xml:space="preserve"> </w:t>
            </w:r>
            <w:r>
              <w:rPr>
                <w:rFonts w:cs="Calibri"/>
                <w:spacing w:val="-1"/>
                <w:sz w:val="24"/>
                <w:szCs w:val="24"/>
              </w:rPr>
              <w:t>Snellen/Kay</w:t>
            </w:r>
            <w:r>
              <w:rPr>
                <w:rFonts w:cs="Calibri"/>
                <w:spacing w:val="57"/>
                <w:w w:val="99"/>
                <w:sz w:val="24"/>
                <w:szCs w:val="24"/>
              </w:rPr>
              <w:t xml:space="preserve"> </w:t>
            </w:r>
            <w:r>
              <w:rPr>
                <w:rFonts w:cs="Calibri"/>
                <w:spacing w:val="-1"/>
                <w:sz w:val="24"/>
                <w:szCs w:val="24"/>
              </w:rPr>
              <w:t>(</w:t>
            </w:r>
            <w:proofErr w:type="spellStart"/>
            <w:r>
              <w:rPr>
                <w:rFonts w:cs="Calibri"/>
                <w:spacing w:val="-1"/>
                <w:sz w:val="24"/>
                <w:szCs w:val="24"/>
              </w:rPr>
              <w:t>LogMAR</w:t>
            </w:r>
            <w:proofErr w:type="spellEnd"/>
            <w:r>
              <w:rPr>
                <w:rFonts w:cs="Calibri"/>
                <w:spacing w:val="-4"/>
                <w:sz w:val="24"/>
                <w:szCs w:val="24"/>
              </w:rPr>
              <w:t xml:space="preserve"> </w:t>
            </w:r>
            <w:r>
              <w:rPr>
                <w:rFonts w:cs="Calibri"/>
                <w:spacing w:val="-1"/>
                <w:sz w:val="24"/>
                <w:szCs w:val="24"/>
              </w:rPr>
              <w:t>0.8</w:t>
            </w:r>
            <w:r>
              <w:rPr>
                <w:rFonts w:cs="Calibri"/>
                <w:spacing w:val="-4"/>
                <w:sz w:val="24"/>
                <w:szCs w:val="24"/>
              </w:rPr>
              <w:t xml:space="preserve"> </w:t>
            </w:r>
            <w:r>
              <w:rPr>
                <w:rFonts w:cs="Calibri"/>
                <w:sz w:val="24"/>
                <w:szCs w:val="24"/>
              </w:rPr>
              <w:t>–</w:t>
            </w:r>
            <w:r>
              <w:rPr>
                <w:rFonts w:cs="Calibri"/>
                <w:spacing w:val="-3"/>
                <w:sz w:val="24"/>
                <w:szCs w:val="24"/>
              </w:rPr>
              <w:t xml:space="preserve"> </w:t>
            </w:r>
            <w:r>
              <w:rPr>
                <w:rFonts w:cs="Calibri"/>
                <w:spacing w:val="-1"/>
                <w:sz w:val="24"/>
                <w:szCs w:val="24"/>
              </w:rPr>
              <w:t>1.3)</w:t>
            </w:r>
          </w:p>
        </w:tc>
      </w:tr>
      <w:tr w:rsidR="000129EF" w:rsidRPr="00207542" w:rsidTr="00112CF4">
        <w:trPr>
          <w:cantSplit/>
        </w:trPr>
        <w:tc>
          <w:tcPr>
            <w:tcW w:w="1170" w:type="dxa"/>
            <w:vMerge w:val="restart"/>
            <w:tcBorders>
              <w:top w:val="single" w:sz="4" w:space="0" w:color="C1C1C1"/>
              <w:left w:val="single" w:sz="4" w:space="0" w:color="C1C1C1"/>
              <w:right w:val="single" w:sz="4" w:space="0" w:color="C1C1C1"/>
            </w:tcBorders>
            <w:vAlign w:val="center"/>
          </w:tcPr>
          <w:p w:rsidR="000129EF" w:rsidRDefault="000129EF" w:rsidP="00112CF4">
            <w:pPr>
              <w:pStyle w:val="TableParagraph"/>
              <w:spacing w:before="60" w:after="60"/>
              <w:ind w:left="90"/>
              <w:rPr>
                <w:rFonts w:cs="Calibri"/>
                <w:sz w:val="24"/>
                <w:szCs w:val="24"/>
              </w:rPr>
            </w:pPr>
            <w:r w:rsidRPr="00207542">
              <w:rPr>
                <w:spacing w:val="-1"/>
                <w:sz w:val="24"/>
              </w:rPr>
              <w:t>Profound</w:t>
            </w:r>
          </w:p>
        </w:tc>
        <w:tc>
          <w:tcPr>
            <w:tcW w:w="630" w:type="dxa"/>
            <w:tcBorders>
              <w:top w:val="single" w:sz="4" w:space="0" w:color="C1C1C1"/>
              <w:left w:val="single" w:sz="4" w:space="0" w:color="C1C1C1"/>
              <w:bottom w:val="single" w:sz="4" w:space="0" w:color="C1C1C1"/>
              <w:right w:val="single" w:sz="4" w:space="0" w:color="C1C1C1"/>
            </w:tcBorders>
            <w:vAlign w:val="center"/>
          </w:tcPr>
          <w:p w:rsidR="00B312CF" w:rsidRPr="00070FEC" w:rsidRDefault="000129EF" w:rsidP="009B3590">
            <w:pPr>
              <w:pStyle w:val="TableParagraph"/>
              <w:spacing w:before="60" w:after="60"/>
              <w:ind w:left="90" w:right="61"/>
              <w:jc w:val="center"/>
              <w:rPr>
                <w:sz w:val="24"/>
              </w:rPr>
            </w:pPr>
            <w:r w:rsidRPr="00207542">
              <w:rPr>
                <w:sz w:val="24"/>
              </w:rPr>
              <w:t>HI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112CF4">
            <w:pPr>
              <w:pStyle w:val="TableParagraph"/>
              <w:spacing w:before="60" w:after="60"/>
              <w:ind w:left="90"/>
              <w:rPr>
                <w:rFonts w:cs="Calibri"/>
                <w:sz w:val="24"/>
                <w:szCs w:val="24"/>
              </w:rPr>
            </w:pPr>
            <w:r w:rsidRPr="00207542">
              <w:rPr>
                <w:spacing w:val="-1"/>
                <w:sz w:val="24"/>
              </w:rPr>
              <w:t>Unaided</w:t>
            </w:r>
            <w:r w:rsidRPr="00207542">
              <w:rPr>
                <w:spacing w:val="-4"/>
                <w:sz w:val="24"/>
              </w:rPr>
              <w:t xml:space="preserve"> </w:t>
            </w:r>
            <w:r w:rsidRPr="00207542">
              <w:rPr>
                <w:spacing w:val="-1"/>
                <w:sz w:val="24"/>
              </w:rPr>
              <w:t>threshold</w:t>
            </w:r>
            <w:r w:rsidRPr="00207542">
              <w:rPr>
                <w:spacing w:val="-4"/>
                <w:sz w:val="24"/>
              </w:rPr>
              <w:t xml:space="preserve"> </w:t>
            </w:r>
            <w:r w:rsidRPr="00207542">
              <w:rPr>
                <w:sz w:val="24"/>
              </w:rPr>
              <w:t>in</w:t>
            </w:r>
            <w:r w:rsidRPr="00207542">
              <w:rPr>
                <w:spacing w:val="-3"/>
                <w:sz w:val="24"/>
              </w:rPr>
              <w:t xml:space="preserve"> </w:t>
            </w:r>
            <w:r w:rsidRPr="00207542">
              <w:rPr>
                <w:spacing w:val="-1"/>
                <w:sz w:val="24"/>
              </w:rPr>
              <w:t>excess</w:t>
            </w:r>
            <w:r w:rsidRPr="00207542">
              <w:rPr>
                <w:spacing w:val="-4"/>
                <w:sz w:val="24"/>
              </w:rPr>
              <w:t xml:space="preserve"> </w:t>
            </w:r>
            <w:r w:rsidRPr="00207542">
              <w:rPr>
                <w:spacing w:val="-1"/>
                <w:sz w:val="24"/>
              </w:rPr>
              <w:t>of</w:t>
            </w:r>
            <w:r w:rsidRPr="00207542">
              <w:rPr>
                <w:spacing w:val="-4"/>
                <w:sz w:val="24"/>
              </w:rPr>
              <w:t xml:space="preserve"> </w:t>
            </w:r>
            <w:r w:rsidRPr="00207542">
              <w:rPr>
                <w:spacing w:val="-1"/>
                <w:sz w:val="24"/>
              </w:rPr>
              <w:t>95</w:t>
            </w:r>
            <w:r w:rsidRPr="00207542">
              <w:rPr>
                <w:spacing w:val="-3"/>
                <w:sz w:val="24"/>
              </w:rPr>
              <w:t xml:space="preserve"> </w:t>
            </w:r>
            <w:proofErr w:type="spellStart"/>
            <w:r w:rsidRPr="00207542">
              <w:rPr>
                <w:sz w:val="24"/>
              </w:rPr>
              <w:t>dBHL</w:t>
            </w:r>
            <w:proofErr w:type="spellEnd"/>
            <w:r w:rsidRPr="00207542">
              <w:rPr>
                <w:spacing w:val="-4"/>
                <w:sz w:val="24"/>
              </w:rPr>
              <w:t xml:space="preserve"> </w:t>
            </w:r>
            <w:r w:rsidRPr="00207542">
              <w:rPr>
                <w:sz w:val="24"/>
              </w:rPr>
              <w:t>in</w:t>
            </w:r>
            <w:r w:rsidRPr="00207542">
              <w:rPr>
                <w:spacing w:val="-4"/>
                <w:sz w:val="24"/>
              </w:rPr>
              <w:t xml:space="preserve"> </w:t>
            </w:r>
            <w:r w:rsidRPr="00207542">
              <w:rPr>
                <w:sz w:val="24"/>
              </w:rPr>
              <w:t>the</w:t>
            </w:r>
            <w:r w:rsidRPr="00207542">
              <w:rPr>
                <w:spacing w:val="-2"/>
                <w:sz w:val="24"/>
              </w:rPr>
              <w:t xml:space="preserve"> </w:t>
            </w:r>
            <w:r w:rsidRPr="00207542">
              <w:rPr>
                <w:spacing w:val="-1"/>
                <w:sz w:val="24"/>
              </w:rPr>
              <w:t>better</w:t>
            </w:r>
            <w:r w:rsidRPr="00207542">
              <w:rPr>
                <w:spacing w:val="-5"/>
                <w:sz w:val="24"/>
              </w:rPr>
              <w:t xml:space="preserve"> </w:t>
            </w:r>
            <w:r w:rsidRPr="00207542">
              <w:rPr>
                <w:sz w:val="24"/>
              </w:rPr>
              <w:t>ear</w:t>
            </w:r>
          </w:p>
        </w:tc>
      </w:tr>
      <w:tr w:rsidR="000129EF" w:rsidRPr="00207542" w:rsidTr="00112CF4">
        <w:trPr>
          <w:cantSplit/>
        </w:trPr>
        <w:tc>
          <w:tcPr>
            <w:tcW w:w="1170" w:type="dxa"/>
            <w:vMerge/>
            <w:tcBorders>
              <w:left w:val="single" w:sz="4" w:space="0" w:color="C1C1C1"/>
              <w:bottom w:val="single" w:sz="4" w:space="0" w:color="C1C1C1"/>
              <w:right w:val="single" w:sz="4" w:space="0" w:color="C1C1C1"/>
            </w:tcBorders>
            <w:vAlign w:val="center"/>
          </w:tcPr>
          <w:p w:rsidR="000129EF" w:rsidRPr="00207542" w:rsidRDefault="000129EF" w:rsidP="00112CF4">
            <w:pPr>
              <w:spacing w:before="60" w:after="60"/>
              <w:ind w:left="90"/>
            </w:pPr>
          </w:p>
        </w:tc>
        <w:tc>
          <w:tcPr>
            <w:tcW w:w="630" w:type="dxa"/>
            <w:tcBorders>
              <w:top w:val="single" w:sz="4" w:space="0" w:color="C1C1C1"/>
              <w:left w:val="single" w:sz="4" w:space="0" w:color="C1C1C1"/>
              <w:bottom w:val="single" w:sz="4" w:space="0" w:color="C1C1C1"/>
              <w:right w:val="single" w:sz="4" w:space="0" w:color="C1C1C1"/>
            </w:tcBorders>
            <w:vAlign w:val="center"/>
          </w:tcPr>
          <w:p w:rsidR="00B312CF" w:rsidRPr="00070FEC" w:rsidRDefault="000129EF" w:rsidP="009B3590">
            <w:pPr>
              <w:pStyle w:val="TableParagraph"/>
              <w:spacing w:before="60" w:after="60"/>
              <w:ind w:left="90" w:right="61"/>
              <w:jc w:val="center"/>
              <w:rPr>
                <w:sz w:val="24"/>
              </w:rPr>
            </w:pPr>
            <w:r w:rsidRPr="00070FEC">
              <w:rPr>
                <w:sz w:val="24"/>
              </w:rPr>
              <w:t>VI</w:t>
            </w:r>
          </w:p>
        </w:tc>
        <w:tc>
          <w:tcPr>
            <w:tcW w:w="7920" w:type="dxa"/>
            <w:tcBorders>
              <w:top w:val="single" w:sz="4" w:space="0" w:color="C1C1C1"/>
              <w:left w:val="single" w:sz="4" w:space="0" w:color="C1C1C1"/>
              <w:bottom w:val="single" w:sz="4" w:space="0" w:color="C1C1C1"/>
              <w:right w:val="single" w:sz="4" w:space="0" w:color="C1C1C1"/>
            </w:tcBorders>
            <w:vAlign w:val="center"/>
          </w:tcPr>
          <w:p w:rsidR="000129EF" w:rsidRDefault="000129EF" w:rsidP="00112CF4">
            <w:pPr>
              <w:pStyle w:val="TableParagraph"/>
              <w:spacing w:before="60" w:after="60"/>
              <w:ind w:left="90"/>
              <w:rPr>
                <w:rFonts w:cs="Calibri"/>
                <w:sz w:val="24"/>
                <w:szCs w:val="24"/>
              </w:rPr>
            </w:pPr>
            <w:r w:rsidRPr="00207542">
              <w:rPr>
                <w:spacing w:val="-1"/>
                <w:sz w:val="24"/>
              </w:rPr>
              <w:t>Best</w:t>
            </w:r>
            <w:r w:rsidRPr="00207542">
              <w:rPr>
                <w:spacing w:val="-5"/>
                <w:sz w:val="24"/>
              </w:rPr>
              <w:t xml:space="preserve"> </w:t>
            </w:r>
            <w:r w:rsidRPr="00207542">
              <w:rPr>
                <w:spacing w:val="-1"/>
                <w:sz w:val="24"/>
              </w:rPr>
              <w:t>corrected</w:t>
            </w:r>
            <w:r w:rsidRPr="00207542">
              <w:rPr>
                <w:spacing w:val="-5"/>
                <w:sz w:val="24"/>
              </w:rPr>
              <w:t xml:space="preserve"> </w:t>
            </w:r>
            <w:r w:rsidRPr="00207542">
              <w:rPr>
                <w:spacing w:val="-1"/>
                <w:sz w:val="24"/>
              </w:rPr>
              <w:t>vision:</w:t>
            </w:r>
            <w:r w:rsidRPr="00207542">
              <w:rPr>
                <w:spacing w:val="-4"/>
                <w:sz w:val="24"/>
              </w:rPr>
              <w:t xml:space="preserve"> </w:t>
            </w:r>
            <w:r w:rsidRPr="00207542">
              <w:rPr>
                <w:spacing w:val="-1"/>
                <w:sz w:val="24"/>
              </w:rPr>
              <w:t>less</w:t>
            </w:r>
            <w:r w:rsidRPr="00207542">
              <w:rPr>
                <w:spacing w:val="-5"/>
                <w:sz w:val="24"/>
              </w:rPr>
              <w:t xml:space="preserve"> </w:t>
            </w:r>
            <w:r w:rsidRPr="00207542">
              <w:rPr>
                <w:spacing w:val="-1"/>
                <w:sz w:val="24"/>
              </w:rPr>
              <w:t>than</w:t>
            </w:r>
            <w:r w:rsidRPr="00207542">
              <w:rPr>
                <w:spacing w:val="-5"/>
                <w:sz w:val="24"/>
              </w:rPr>
              <w:t xml:space="preserve"> </w:t>
            </w:r>
            <w:r w:rsidRPr="00207542">
              <w:rPr>
                <w:spacing w:val="-1"/>
                <w:sz w:val="24"/>
              </w:rPr>
              <w:t>6/</w:t>
            </w:r>
            <w:r>
              <w:rPr>
                <w:spacing w:val="-1"/>
                <w:sz w:val="24"/>
              </w:rPr>
              <w:t>120</w:t>
            </w:r>
            <w:r w:rsidRPr="00207542">
              <w:rPr>
                <w:spacing w:val="-3"/>
                <w:sz w:val="24"/>
              </w:rPr>
              <w:t xml:space="preserve"> </w:t>
            </w:r>
            <w:r w:rsidRPr="00207542">
              <w:rPr>
                <w:spacing w:val="-1"/>
                <w:sz w:val="24"/>
              </w:rPr>
              <w:t>Snellen/Kay</w:t>
            </w:r>
            <w:r w:rsidRPr="00207542">
              <w:rPr>
                <w:spacing w:val="-5"/>
                <w:sz w:val="24"/>
              </w:rPr>
              <w:t xml:space="preserve"> </w:t>
            </w:r>
            <w:r w:rsidRPr="00207542">
              <w:rPr>
                <w:spacing w:val="-1"/>
                <w:sz w:val="24"/>
              </w:rPr>
              <w:t>(</w:t>
            </w:r>
            <w:proofErr w:type="spellStart"/>
            <w:r w:rsidRPr="00207542">
              <w:rPr>
                <w:spacing w:val="-1"/>
                <w:sz w:val="24"/>
              </w:rPr>
              <w:t>LogMAR</w:t>
            </w:r>
            <w:proofErr w:type="spellEnd"/>
            <w:r w:rsidRPr="00207542">
              <w:rPr>
                <w:spacing w:val="-4"/>
                <w:sz w:val="24"/>
              </w:rPr>
              <w:t xml:space="preserve"> </w:t>
            </w:r>
            <w:r w:rsidRPr="00207542">
              <w:rPr>
                <w:spacing w:val="-1"/>
                <w:sz w:val="24"/>
              </w:rPr>
              <w:t>1.</w:t>
            </w:r>
            <w:r>
              <w:rPr>
                <w:spacing w:val="-1"/>
                <w:sz w:val="24"/>
              </w:rPr>
              <w:t>3</w:t>
            </w:r>
            <w:r w:rsidRPr="00207542">
              <w:rPr>
                <w:spacing w:val="-1"/>
                <w:sz w:val="24"/>
              </w:rPr>
              <w:t>2</w:t>
            </w:r>
            <w:r>
              <w:rPr>
                <w:spacing w:val="-1"/>
                <w:sz w:val="24"/>
              </w:rPr>
              <w:t>+</w:t>
            </w:r>
            <w:r w:rsidRPr="00207542">
              <w:rPr>
                <w:spacing w:val="-1"/>
                <w:sz w:val="24"/>
              </w:rPr>
              <w:t>)</w:t>
            </w:r>
          </w:p>
        </w:tc>
      </w:tr>
      <w:tr w:rsidR="000129EF" w:rsidRPr="00207542" w:rsidTr="00112CF4">
        <w:trPr>
          <w:cantSplit/>
        </w:trPr>
        <w:tc>
          <w:tcPr>
            <w:tcW w:w="1170" w:type="dxa"/>
            <w:tcBorders>
              <w:top w:val="single" w:sz="4" w:space="0" w:color="C1C1C1"/>
              <w:left w:val="single" w:sz="4" w:space="0" w:color="C1C1C1"/>
              <w:bottom w:val="single" w:sz="4" w:space="0" w:color="C1C1C1"/>
              <w:right w:val="single" w:sz="4" w:space="0" w:color="C1C1C1"/>
            </w:tcBorders>
            <w:vAlign w:val="center"/>
          </w:tcPr>
          <w:p w:rsidR="00B312CF" w:rsidRDefault="000129EF" w:rsidP="00112CF4">
            <w:pPr>
              <w:pStyle w:val="TableParagraph"/>
              <w:spacing w:before="60" w:after="60"/>
              <w:ind w:left="90"/>
              <w:rPr>
                <w:rFonts w:cs="Calibri"/>
                <w:sz w:val="24"/>
                <w:szCs w:val="24"/>
              </w:rPr>
            </w:pPr>
            <w:r w:rsidRPr="00207542">
              <w:rPr>
                <w:spacing w:val="-1"/>
                <w:sz w:val="24"/>
              </w:rPr>
              <w:t>Any</w:t>
            </w:r>
          </w:p>
        </w:tc>
        <w:tc>
          <w:tcPr>
            <w:tcW w:w="630" w:type="dxa"/>
            <w:tcBorders>
              <w:top w:val="single" w:sz="4" w:space="0" w:color="C1C1C1"/>
              <w:left w:val="single" w:sz="4" w:space="0" w:color="C1C1C1"/>
              <w:bottom w:val="single" w:sz="4" w:space="0" w:color="C1C1C1"/>
              <w:right w:val="single" w:sz="4" w:space="0" w:color="C1C1C1"/>
            </w:tcBorders>
            <w:vAlign w:val="center"/>
          </w:tcPr>
          <w:p w:rsidR="00B312CF" w:rsidRPr="00070FEC" w:rsidRDefault="000129EF" w:rsidP="009B3590">
            <w:pPr>
              <w:pStyle w:val="TableParagraph"/>
              <w:spacing w:before="60" w:after="60"/>
              <w:ind w:left="90" w:right="61"/>
              <w:jc w:val="center"/>
              <w:rPr>
                <w:sz w:val="24"/>
              </w:rPr>
            </w:pPr>
            <w:r w:rsidRPr="00207542">
              <w:rPr>
                <w:sz w:val="24"/>
              </w:rPr>
              <w:t>MSI</w:t>
            </w:r>
          </w:p>
        </w:tc>
        <w:tc>
          <w:tcPr>
            <w:tcW w:w="7920" w:type="dxa"/>
            <w:tcBorders>
              <w:top w:val="single" w:sz="4" w:space="0" w:color="C1C1C1"/>
              <w:left w:val="single" w:sz="4" w:space="0" w:color="C1C1C1"/>
              <w:bottom w:val="single" w:sz="4" w:space="0" w:color="C1C1C1"/>
              <w:right w:val="single" w:sz="4" w:space="0" w:color="C1C1C1"/>
            </w:tcBorders>
            <w:vAlign w:val="center"/>
          </w:tcPr>
          <w:p w:rsidR="00B312CF" w:rsidRDefault="000D0ADF" w:rsidP="00112CF4">
            <w:pPr>
              <w:pStyle w:val="TableParagraph"/>
              <w:spacing w:before="60" w:after="60"/>
              <w:ind w:left="90"/>
              <w:rPr>
                <w:rFonts w:cs="Calibri"/>
                <w:sz w:val="24"/>
                <w:szCs w:val="24"/>
              </w:rPr>
            </w:pPr>
            <w:r>
              <w:rPr>
                <w:spacing w:val="-1"/>
                <w:sz w:val="24"/>
              </w:rPr>
              <w:t>CYP</w:t>
            </w:r>
            <w:r w:rsidR="000129EF" w:rsidRPr="00207542">
              <w:rPr>
                <w:spacing w:val="-4"/>
                <w:sz w:val="24"/>
              </w:rPr>
              <w:t xml:space="preserve"> </w:t>
            </w:r>
            <w:r w:rsidR="000129EF" w:rsidRPr="00207542">
              <w:rPr>
                <w:sz w:val="24"/>
              </w:rPr>
              <w:t>who</w:t>
            </w:r>
            <w:r w:rsidR="000129EF" w:rsidRPr="00207542">
              <w:rPr>
                <w:spacing w:val="-3"/>
                <w:sz w:val="24"/>
              </w:rPr>
              <w:t xml:space="preserve"> </w:t>
            </w:r>
            <w:r w:rsidR="000129EF" w:rsidRPr="00207542">
              <w:rPr>
                <w:sz w:val="24"/>
              </w:rPr>
              <w:t>meet</w:t>
            </w:r>
            <w:r w:rsidR="000129EF" w:rsidRPr="00207542">
              <w:rPr>
                <w:spacing w:val="-4"/>
                <w:sz w:val="24"/>
              </w:rPr>
              <w:t xml:space="preserve"> </w:t>
            </w:r>
            <w:r w:rsidR="000129EF" w:rsidRPr="00207542">
              <w:rPr>
                <w:sz w:val="24"/>
              </w:rPr>
              <w:t>the</w:t>
            </w:r>
            <w:r w:rsidR="000129EF" w:rsidRPr="00207542">
              <w:rPr>
                <w:spacing w:val="-3"/>
                <w:sz w:val="24"/>
              </w:rPr>
              <w:t xml:space="preserve"> </w:t>
            </w:r>
            <w:r w:rsidR="000129EF" w:rsidRPr="00207542">
              <w:rPr>
                <w:spacing w:val="-1"/>
                <w:sz w:val="24"/>
              </w:rPr>
              <w:t>above</w:t>
            </w:r>
            <w:r w:rsidR="000129EF" w:rsidRPr="00207542">
              <w:rPr>
                <w:spacing w:val="-3"/>
                <w:sz w:val="24"/>
              </w:rPr>
              <w:t xml:space="preserve"> </w:t>
            </w:r>
            <w:r w:rsidR="000129EF" w:rsidRPr="00207542">
              <w:rPr>
                <w:spacing w:val="-1"/>
                <w:sz w:val="24"/>
              </w:rPr>
              <w:t>definition/description</w:t>
            </w:r>
            <w:r w:rsidR="000129EF" w:rsidRPr="00207542">
              <w:rPr>
                <w:spacing w:val="-4"/>
                <w:sz w:val="24"/>
              </w:rPr>
              <w:t xml:space="preserve"> </w:t>
            </w:r>
            <w:r w:rsidR="000129EF" w:rsidRPr="00207542">
              <w:rPr>
                <w:spacing w:val="-1"/>
                <w:sz w:val="24"/>
              </w:rPr>
              <w:t>of</w:t>
            </w:r>
            <w:r w:rsidR="000129EF" w:rsidRPr="00207542">
              <w:rPr>
                <w:spacing w:val="-4"/>
                <w:sz w:val="24"/>
              </w:rPr>
              <w:t xml:space="preserve"> </w:t>
            </w:r>
            <w:r w:rsidR="000129EF" w:rsidRPr="00207542">
              <w:rPr>
                <w:spacing w:val="-1"/>
                <w:sz w:val="24"/>
              </w:rPr>
              <w:t>MSI/deaf</w:t>
            </w:r>
            <w:r w:rsidR="000129EF">
              <w:rPr>
                <w:spacing w:val="-1"/>
                <w:sz w:val="24"/>
              </w:rPr>
              <w:t xml:space="preserve"> </w:t>
            </w:r>
            <w:r w:rsidR="000129EF" w:rsidRPr="00207542">
              <w:rPr>
                <w:spacing w:val="-1"/>
                <w:sz w:val="24"/>
              </w:rPr>
              <w:t>blindness</w:t>
            </w:r>
          </w:p>
        </w:tc>
      </w:tr>
    </w:tbl>
    <w:p w:rsidR="0024261A" w:rsidRPr="00B312CF" w:rsidRDefault="0024261A" w:rsidP="00B312CF"/>
    <w:p w:rsidR="000129EF" w:rsidRPr="000129EF" w:rsidRDefault="005F7862" w:rsidP="005F7862">
      <w:pPr>
        <w:pStyle w:val="Heading1"/>
      </w:pPr>
      <w:bookmarkStart w:id="74" w:name="_Toc459631112"/>
      <w:bookmarkStart w:id="75" w:name="_Toc459631477"/>
      <w:bookmarkStart w:id="76" w:name="_Toc459631637"/>
      <w:bookmarkStart w:id="77" w:name="_Toc493148969"/>
      <w:r>
        <w:t>4.0</w:t>
      </w:r>
      <w:r w:rsidR="000129EF">
        <w:tab/>
      </w:r>
      <w:r w:rsidR="000129EF" w:rsidRPr="000129EF">
        <w:t>Performance indicators and data required</w:t>
      </w:r>
      <w:bookmarkEnd w:id="74"/>
      <w:bookmarkEnd w:id="75"/>
      <w:bookmarkEnd w:id="76"/>
      <w:bookmarkEnd w:id="77"/>
    </w:p>
    <w:p w:rsidR="000129EF" w:rsidRPr="000129EF" w:rsidRDefault="000129EF" w:rsidP="000129EF">
      <w:pPr>
        <w:overflowPunct/>
        <w:autoSpaceDE/>
        <w:autoSpaceDN/>
        <w:adjustRightInd/>
        <w:spacing w:after="0"/>
        <w:textAlignment w:val="auto"/>
        <w:rPr>
          <w:rFonts w:asciiTheme="minorHAnsi" w:hAnsiTheme="minorHAnsi"/>
          <w:szCs w:val="22"/>
        </w:rPr>
      </w:pPr>
      <w:r w:rsidRPr="000129EF">
        <w:rPr>
          <w:rFonts w:asciiTheme="minorHAnsi" w:hAnsiTheme="minorHAnsi"/>
          <w:szCs w:val="22"/>
        </w:rPr>
        <w:t>The set of 1</w:t>
      </w:r>
      <w:r w:rsidR="000804E7">
        <w:rPr>
          <w:rFonts w:asciiTheme="minorHAnsi" w:hAnsiTheme="minorHAnsi"/>
          <w:szCs w:val="22"/>
        </w:rPr>
        <w:t>4</w:t>
      </w:r>
      <w:r w:rsidRPr="000129EF">
        <w:rPr>
          <w:rFonts w:asciiTheme="minorHAnsi" w:hAnsiTheme="minorHAnsi"/>
          <w:szCs w:val="22"/>
        </w:rPr>
        <w:t xml:space="preserve"> PIs adopted for the NatSIP 201</w:t>
      </w:r>
      <w:r w:rsidR="000804E7">
        <w:rPr>
          <w:rFonts w:asciiTheme="minorHAnsi" w:hAnsiTheme="minorHAnsi"/>
          <w:szCs w:val="22"/>
        </w:rPr>
        <w:t>6</w:t>
      </w:r>
      <w:r w:rsidR="00CD62CD">
        <w:rPr>
          <w:rFonts w:asciiTheme="minorHAnsi" w:hAnsiTheme="minorHAnsi"/>
          <w:szCs w:val="22"/>
        </w:rPr>
        <w:t>-</w:t>
      </w:r>
      <w:r w:rsidRPr="000129EF">
        <w:rPr>
          <w:rFonts w:asciiTheme="minorHAnsi" w:hAnsiTheme="minorHAnsi"/>
          <w:szCs w:val="22"/>
        </w:rPr>
        <w:t>1</w:t>
      </w:r>
      <w:r w:rsidR="000804E7">
        <w:rPr>
          <w:rFonts w:asciiTheme="minorHAnsi" w:hAnsiTheme="minorHAnsi"/>
          <w:szCs w:val="22"/>
        </w:rPr>
        <w:t>7</w:t>
      </w:r>
      <w:r w:rsidRPr="000129EF">
        <w:rPr>
          <w:rFonts w:asciiTheme="minorHAnsi" w:hAnsiTheme="minorHAnsi"/>
          <w:szCs w:val="22"/>
        </w:rPr>
        <w:t xml:space="preserve"> academic year data Outcomes Benchmarking exercise and the data required for entry into the online OBMRS are set out in s</w:t>
      </w:r>
      <w:r w:rsidR="00592BD6">
        <w:rPr>
          <w:rFonts w:asciiTheme="minorHAnsi" w:hAnsiTheme="minorHAnsi"/>
          <w:szCs w:val="22"/>
        </w:rPr>
        <w:t>4</w:t>
      </w:r>
      <w:r w:rsidRPr="000129EF">
        <w:rPr>
          <w:rFonts w:asciiTheme="minorHAnsi" w:hAnsiTheme="minorHAnsi"/>
          <w:szCs w:val="22"/>
        </w:rPr>
        <w:t>.3</w:t>
      </w:r>
      <w:r w:rsidR="000804E7">
        <w:rPr>
          <w:rFonts w:asciiTheme="minorHAnsi" w:hAnsiTheme="minorHAnsi"/>
          <w:szCs w:val="22"/>
        </w:rPr>
        <w:t>,</w:t>
      </w:r>
      <w:r w:rsidRPr="000129EF">
        <w:rPr>
          <w:rFonts w:asciiTheme="minorHAnsi" w:hAnsiTheme="minorHAnsi"/>
          <w:szCs w:val="22"/>
        </w:rPr>
        <w:t xml:space="preserve"> following clarification on the SI categories for data collection </w:t>
      </w:r>
      <w:r w:rsidR="005A253F">
        <w:rPr>
          <w:rFonts w:asciiTheme="minorHAnsi" w:hAnsiTheme="minorHAnsi"/>
          <w:szCs w:val="22"/>
        </w:rPr>
        <w:t xml:space="preserve">(s4.1) </w:t>
      </w:r>
      <w:r w:rsidRPr="000129EF">
        <w:rPr>
          <w:rFonts w:asciiTheme="minorHAnsi" w:hAnsiTheme="minorHAnsi"/>
          <w:szCs w:val="22"/>
        </w:rPr>
        <w:t>and some general points of guidance</w:t>
      </w:r>
      <w:r w:rsidR="005A253F">
        <w:rPr>
          <w:rFonts w:asciiTheme="minorHAnsi" w:hAnsiTheme="minorHAnsi"/>
          <w:szCs w:val="22"/>
        </w:rPr>
        <w:t xml:space="preserve"> (s4.2)</w:t>
      </w:r>
      <w:r w:rsidRPr="000129EF">
        <w:rPr>
          <w:rFonts w:asciiTheme="minorHAnsi" w:hAnsiTheme="minorHAnsi"/>
          <w:szCs w:val="22"/>
        </w:rPr>
        <w:t>.</w:t>
      </w:r>
    </w:p>
    <w:p w:rsidR="000129EF" w:rsidRPr="000129EF" w:rsidRDefault="005F7862" w:rsidP="005F7862">
      <w:pPr>
        <w:pStyle w:val="Heading2"/>
      </w:pPr>
      <w:bookmarkStart w:id="78" w:name="_Toc459631113"/>
      <w:bookmarkStart w:id="79" w:name="_Toc459631478"/>
      <w:bookmarkStart w:id="80" w:name="_Toc459631638"/>
      <w:bookmarkStart w:id="81" w:name="_Toc493148970"/>
      <w:r>
        <w:rPr>
          <w:lang w:val="en-GB"/>
        </w:rPr>
        <w:t>4.1</w:t>
      </w:r>
      <w:r w:rsidR="000129EF">
        <w:rPr>
          <w:lang w:val="en-GB"/>
        </w:rPr>
        <w:tab/>
      </w:r>
      <w:r w:rsidR="000129EF" w:rsidRPr="000129EF">
        <w:t>Categories of SI</w:t>
      </w:r>
      <w:bookmarkEnd w:id="78"/>
      <w:bookmarkEnd w:id="79"/>
      <w:bookmarkEnd w:id="80"/>
      <w:bookmarkEnd w:id="81"/>
      <w:r w:rsidR="000129EF" w:rsidRPr="000129EF">
        <w:t xml:space="preserve"> </w:t>
      </w:r>
    </w:p>
    <w:p w:rsidR="000129EF" w:rsidRDefault="000129EF" w:rsidP="000129EF">
      <w:pPr>
        <w:overflowPunct/>
        <w:autoSpaceDE/>
        <w:autoSpaceDN/>
        <w:adjustRightInd/>
        <w:spacing w:after="0"/>
        <w:textAlignment w:val="auto"/>
        <w:rPr>
          <w:rFonts w:asciiTheme="minorHAnsi" w:hAnsiTheme="minorHAnsi"/>
          <w:szCs w:val="22"/>
        </w:rPr>
      </w:pPr>
      <w:r w:rsidRPr="000129EF">
        <w:rPr>
          <w:rFonts w:asciiTheme="minorHAnsi" w:hAnsiTheme="minorHAnsi"/>
          <w:szCs w:val="22"/>
        </w:rPr>
        <w:t>Data will be collected for each of the categories of SI within Table 2 below:</w:t>
      </w:r>
    </w:p>
    <w:p w:rsidR="000129EF" w:rsidRDefault="000129EF" w:rsidP="00E013C6">
      <w:pPr>
        <w:overflowPunct/>
        <w:autoSpaceDE/>
        <w:autoSpaceDN/>
        <w:adjustRightInd/>
        <w:spacing w:after="0"/>
        <w:textAlignment w:val="auto"/>
        <w:rPr>
          <w:rFonts w:asciiTheme="minorHAnsi" w:hAnsiTheme="minorHAnsi"/>
          <w:szCs w:val="22"/>
        </w:rPr>
      </w:pPr>
    </w:p>
    <w:p w:rsidR="000129EF" w:rsidRPr="000129EF" w:rsidRDefault="000129EF" w:rsidP="00E013C6">
      <w:pPr>
        <w:overflowPunct/>
        <w:autoSpaceDE/>
        <w:autoSpaceDN/>
        <w:adjustRightInd/>
        <w:spacing w:after="0"/>
        <w:textAlignment w:val="auto"/>
        <w:rPr>
          <w:rFonts w:asciiTheme="minorHAnsi" w:hAnsiTheme="minorHAnsi"/>
          <w:b/>
          <w:szCs w:val="22"/>
        </w:rPr>
      </w:pPr>
      <w:r w:rsidRPr="000129EF">
        <w:rPr>
          <w:rFonts w:asciiTheme="minorHAnsi" w:hAnsiTheme="minorHAnsi"/>
          <w:b/>
          <w:szCs w:val="22"/>
        </w:rPr>
        <w:t>Table 2:  SI categories for data collection</w:t>
      </w:r>
    </w:p>
    <w:p w:rsidR="00E013C6" w:rsidRPr="00E013C6" w:rsidRDefault="00E013C6" w:rsidP="00E013C6">
      <w:pPr>
        <w:overflowPunct/>
        <w:autoSpaceDE/>
        <w:autoSpaceDN/>
        <w:adjustRightInd/>
        <w:spacing w:after="0"/>
        <w:textAlignment w:val="auto"/>
        <w:rPr>
          <w:rFonts w:asciiTheme="minorHAnsi" w:hAnsiTheme="minorHAnsi"/>
          <w:szCs w:val="22"/>
        </w:rPr>
      </w:pPr>
    </w:p>
    <w:tbl>
      <w:tblPr>
        <w:tblW w:w="8961" w:type="dxa"/>
        <w:tblInd w:w="224" w:type="dxa"/>
        <w:tblLayout w:type="fixed"/>
        <w:tblCellMar>
          <w:left w:w="0" w:type="dxa"/>
          <w:right w:w="0" w:type="dxa"/>
        </w:tblCellMar>
        <w:tblLook w:val="01E0" w:firstRow="1" w:lastRow="1" w:firstColumn="1" w:lastColumn="1" w:noHBand="0" w:noVBand="0"/>
      </w:tblPr>
      <w:tblGrid>
        <w:gridCol w:w="3445"/>
        <w:gridCol w:w="3446"/>
        <w:gridCol w:w="2070"/>
      </w:tblGrid>
      <w:tr w:rsidR="000129EF" w:rsidRPr="00207542" w:rsidTr="00226B6A">
        <w:tc>
          <w:tcPr>
            <w:tcW w:w="3445" w:type="dxa"/>
            <w:tcBorders>
              <w:top w:val="single" w:sz="4" w:space="0" w:color="C1C1C1"/>
              <w:left w:val="single" w:sz="4" w:space="0" w:color="C1C1C1"/>
              <w:bottom w:val="single" w:sz="4" w:space="0" w:color="C1C1C1"/>
              <w:right w:val="single" w:sz="4" w:space="0" w:color="C1C1C1"/>
            </w:tcBorders>
            <w:shd w:val="clear" w:color="auto" w:fill="E7E7E7"/>
          </w:tcPr>
          <w:p w:rsidR="000129EF" w:rsidRDefault="000129EF" w:rsidP="00226B6A">
            <w:pPr>
              <w:pStyle w:val="TableParagraph"/>
              <w:spacing w:beforeLines="40" w:before="96" w:afterLines="40" w:after="96"/>
              <w:ind w:left="72" w:right="1"/>
              <w:rPr>
                <w:rFonts w:cs="Calibri"/>
                <w:sz w:val="24"/>
                <w:szCs w:val="24"/>
              </w:rPr>
            </w:pPr>
            <w:r w:rsidRPr="00207542">
              <w:rPr>
                <w:b/>
                <w:spacing w:val="-1"/>
                <w:sz w:val="24"/>
              </w:rPr>
              <w:t>HI</w:t>
            </w:r>
          </w:p>
        </w:tc>
        <w:tc>
          <w:tcPr>
            <w:tcW w:w="3446" w:type="dxa"/>
            <w:tcBorders>
              <w:top w:val="single" w:sz="4" w:space="0" w:color="C1C1C1"/>
              <w:left w:val="single" w:sz="4" w:space="0" w:color="C1C1C1"/>
              <w:bottom w:val="single" w:sz="4" w:space="0" w:color="C1C1C1"/>
              <w:right w:val="single" w:sz="4" w:space="0" w:color="C1C1C1"/>
            </w:tcBorders>
            <w:shd w:val="clear" w:color="auto" w:fill="E7E7E7"/>
          </w:tcPr>
          <w:p w:rsidR="000129EF" w:rsidRDefault="000129EF" w:rsidP="00226B6A">
            <w:pPr>
              <w:pStyle w:val="TableParagraph"/>
              <w:spacing w:beforeLines="40" w:before="96" w:afterLines="40" w:after="96"/>
              <w:ind w:left="72" w:right="1375"/>
              <w:rPr>
                <w:rFonts w:cs="Calibri"/>
                <w:sz w:val="24"/>
                <w:szCs w:val="24"/>
              </w:rPr>
            </w:pPr>
            <w:r w:rsidRPr="00207542">
              <w:rPr>
                <w:b/>
                <w:spacing w:val="-1"/>
                <w:sz w:val="24"/>
              </w:rPr>
              <w:t>VI</w:t>
            </w:r>
          </w:p>
        </w:tc>
        <w:tc>
          <w:tcPr>
            <w:tcW w:w="2070" w:type="dxa"/>
            <w:tcBorders>
              <w:top w:val="single" w:sz="4" w:space="0" w:color="C1C1C1"/>
              <w:left w:val="single" w:sz="4" w:space="0" w:color="C1C1C1"/>
              <w:bottom w:val="single" w:sz="4" w:space="0" w:color="C1C1C1"/>
              <w:right w:val="single" w:sz="4" w:space="0" w:color="C1C1C1"/>
            </w:tcBorders>
            <w:shd w:val="clear" w:color="auto" w:fill="E7E7E7"/>
          </w:tcPr>
          <w:p w:rsidR="000129EF" w:rsidRDefault="000129EF" w:rsidP="00226B6A">
            <w:pPr>
              <w:pStyle w:val="TableParagraph"/>
              <w:spacing w:beforeLines="40" w:before="96" w:afterLines="40" w:after="96"/>
              <w:ind w:left="72"/>
              <w:rPr>
                <w:rFonts w:cs="Calibri"/>
                <w:sz w:val="24"/>
                <w:szCs w:val="24"/>
              </w:rPr>
            </w:pPr>
            <w:r w:rsidRPr="00207542">
              <w:rPr>
                <w:b/>
                <w:sz w:val="24"/>
              </w:rPr>
              <w:t>MSI</w:t>
            </w:r>
          </w:p>
        </w:tc>
      </w:tr>
      <w:tr w:rsidR="000129EF" w:rsidRPr="000129EF" w:rsidTr="00226B6A">
        <w:tc>
          <w:tcPr>
            <w:tcW w:w="3445"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Mild</w:t>
            </w:r>
            <w:r w:rsidRPr="000129EF">
              <w:rPr>
                <w:b/>
                <w:spacing w:val="-6"/>
                <w:sz w:val="24"/>
              </w:rPr>
              <w:t xml:space="preserve"> </w:t>
            </w:r>
            <w:r w:rsidRPr="000129EF">
              <w:rPr>
                <w:b/>
                <w:spacing w:val="-1"/>
                <w:sz w:val="24"/>
              </w:rPr>
              <w:t>HI</w:t>
            </w:r>
          </w:p>
        </w:tc>
        <w:tc>
          <w:tcPr>
            <w:tcW w:w="3446"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Mild</w:t>
            </w:r>
            <w:r w:rsidRPr="000129EF">
              <w:rPr>
                <w:b/>
                <w:spacing w:val="-6"/>
                <w:sz w:val="24"/>
              </w:rPr>
              <w:t xml:space="preserve"> </w:t>
            </w:r>
            <w:r w:rsidRPr="000129EF">
              <w:rPr>
                <w:b/>
                <w:spacing w:val="-1"/>
                <w:sz w:val="24"/>
              </w:rPr>
              <w:t>VI</w:t>
            </w:r>
          </w:p>
        </w:tc>
        <w:tc>
          <w:tcPr>
            <w:tcW w:w="2070" w:type="dxa"/>
            <w:vMerge w:val="restart"/>
            <w:tcBorders>
              <w:top w:val="single" w:sz="4" w:space="0" w:color="C1C1C1"/>
              <w:left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z w:val="24"/>
              </w:rPr>
              <w:t>MSI</w:t>
            </w:r>
          </w:p>
          <w:p w:rsidR="000129EF" w:rsidRPr="000129EF" w:rsidRDefault="000129EF" w:rsidP="00226B6A">
            <w:pPr>
              <w:pStyle w:val="TableParagraph"/>
              <w:spacing w:beforeLines="40" w:before="96" w:afterLines="40" w:after="96"/>
              <w:ind w:left="72"/>
              <w:rPr>
                <w:rFonts w:cs="Calibri"/>
                <w:sz w:val="24"/>
                <w:szCs w:val="24"/>
              </w:rPr>
            </w:pPr>
            <w:r w:rsidRPr="000129EF">
              <w:rPr>
                <w:spacing w:val="-1"/>
                <w:sz w:val="24"/>
              </w:rPr>
              <w:t>(</w:t>
            </w:r>
            <w:r w:rsidRPr="000129EF">
              <w:rPr>
                <w:sz w:val="24"/>
              </w:rPr>
              <w:t>all</w:t>
            </w:r>
            <w:r w:rsidRPr="000129EF">
              <w:rPr>
                <w:spacing w:val="-2"/>
                <w:sz w:val="24"/>
              </w:rPr>
              <w:t xml:space="preserve"> </w:t>
            </w:r>
            <w:r w:rsidRPr="000129EF">
              <w:rPr>
                <w:spacing w:val="-1"/>
                <w:sz w:val="24"/>
              </w:rPr>
              <w:t>pupils</w:t>
            </w:r>
            <w:r w:rsidRPr="000129EF">
              <w:rPr>
                <w:spacing w:val="-2"/>
                <w:sz w:val="24"/>
              </w:rPr>
              <w:t xml:space="preserve"> </w:t>
            </w:r>
            <w:r w:rsidRPr="000129EF">
              <w:rPr>
                <w:sz w:val="24"/>
              </w:rPr>
              <w:t>with</w:t>
            </w:r>
            <w:r w:rsidRPr="000129EF">
              <w:rPr>
                <w:spacing w:val="-2"/>
                <w:sz w:val="24"/>
              </w:rPr>
              <w:t xml:space="preserve"> </w:t>
            </w:r>
            <w:r w:rsidRPr="000129EF">
              <w:rPr>
                <w:spacing w:val="-1"/>
                <w:sz w:val="24"/>
              </w:rPr>
              <w:t>MSI/deaf blindness</w:t>
            </w:r>
            <w:r w:rsidRPr="000129EF">
              <w:rPr>
                <w:spacing w:val="-5"/>
                <w:sz w:val="24"/>
              </w:rPr>
              <w:t xml:space="preserve"> </w:t>
            </w:r>
            <w:r w:rsidRPr="000129EF">
              <w:rPr>
                <w:spacing w:val="-1"/>
                <w:sz w:val="24"/>
              </w:rPr>
              <w:t>excepting</w:t>
            </w:r>
            <w:r w:rsidRPr="000129EF">
              <w:rPr>
                <w:spacing w:val="-6"/>
                <w:sz w:val="24"/>
              </w:rPr>
              <w:t xml:space="preserve"> </w:t>
            </w:r>
            <w:r w:rsidRPr="000129EF">
              <w:rPr>
                <w:spacing w:val="-1"/>
                <w:sz w:val="24"/>
              </w:rPr>
              <w:t>those</w:t>
            </w:r>
            <w:r w:rsidRPr="000129EF">
              <w:rPr>
                <w:spacing w:val="29"/>
                <w:w w:val="99"/>
                <w:sz w:val="24"/>
              </w:rPr>
              <w:t xml:space="preserve"> </w:t>
            </w:r>
            <w:r w:rsidRPr="000129EF">
              <w:rPr>
                <w:sz w:val="24"/>
              </w:rPr>
              <w:t>with</w:t>
            </w:r>
            <w:r w:rsidRPr="000129EF">
              <w:rPr>
                <w:spacing w:val="-3"/>
                <w:sz w:val="24"/>
              </w:rPr>
              <w:t xml:space="preserve"> </w:t>
            </w:r>
            <w:r w:rsidRPr="000129EF">
              <w:rPr>
                <w:spacing w:val="-1"/>
                <w:sz w:val="24"/>
              </w:rPr>
              <w:t>SLD/PMLD)</w:t>
            </w:r>
          </w:p>
        </w:tc>
      </w:tr>
      <w:tr w:rsidR="000129EF" w:rsidRPr="000129EF" w:rsidTr="00226B6A">
        <w:tc>
          <w:tcPr>
            <w:tcW w:w="3445"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Moderate</w:t>
            </w:r>
            <w:r w:rsidRPr="000129EF">
              <w:rPr>
                <w:b/>
                <w:spacing w:val="-5"/>
                <w:sz w:val="24"/>
              </w:rPr>
              <w:t xml:space="preserve"> </w:t>
            </w:r>
            <w:r w:rsidRPr="000129EF">
              <w:rPr>
                <w:b/>
                <w:spacing w:val="-1"/>
                <w:sz w:val="24"/>
              </w:rPr>
              <w:t>HI</w:t>
            </w:r>
          </w:p>
        </w:tc>
        <w:tc>
          <w:tcPr>
            <w:tcW w:w="3446"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Moderate</w:t>
            </w:r>
            <w:r w:rsidRPr="000129EF">
              <w:rPr>
                <w:b/>
                <w:spacing w:val="-4"/>
                <w:sz w:val="24"/>
              </w:rPr>
              <w:t xml:space="preserve"> </w:t>
            </w:r>
            <w:r w:rsidRPr="000129EF">
              <w:rPr>
                <w:b/>
                <w:spacing w:val="-1"/>
                <w:sz w:val="24"/>
              </w:rPr>
              <w:t>VI</w:t>
            </w:r>
          </w:p>
        </w:tc>
        <w:tc>
          <w:tcPr>
            <w:tcW w:w="2070" w:type="dxa"/>
            <w:vMerge/>
            <w:tcBorders>
              <w:left w:val="single" w:sz="4" w:space="0" w:color="C1C1C1"/>
              <w:right w:val="single" w:sz="4" w:space="0" w:color="C1C1C1"/>
            </w:tcBorders>
          </w:tcPr>
          <w:p w:rsidR="000129EF" w:rsidRPr="000129EF" w:rsidRDefault="000129EF" w:rsidP="00226B6A">
            <w:pPr>
              <w:spacing w:beforeLines="40" w:before="96" w:afterLines="40" w:after="96"/>
              <w:ind w:left="72"/>
            </w:pPr>
          </w:p>
        </w:tc>
      </w:tr>
      <w:tr w:rsidR="000129EF" w:rsidRPr="000129EF" w:rsidTr="00226B6A">
        <w:tc>
          <w:tcPr>
            <w:tcW w:w="3445"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Severe</w:t>
            </w:r>
            <w:r w:rsidRPr="000129EF">
              <w:rPr>
                <w:b/>
                <w:spacing w:val="-3"/>
                <w:sz w:val="24"/>
              </w:rPr>
              <w:t xml:space="preserve"> </w:t>
            </w:r>
            <w:r w:rsidRPr="000129EF">
              <w:rPr>
                <w:b/>
                <w:spacing w:val="-1"/>
                <w:sz w:val="24"/>
              </w:rPr>
              <w:t>HI</w:t>
            </w:r>
          </w:p>
          <w:p w:rsidR="000129EF" w:rsidRPr="000129EF" w:rsidRDefault="000129EF" w:rsidP="00226B6A">
            <w:pPr>
              <w:pStyle w:val="TableParagraph"/>
              <w:spacing w:beforeLines="40" w:before="96" w:afterLines="40" w:after="96"/>
              <w:ind w:left="72"/>
              <w:rPr>
                <w:rFonts w:cs="Calibri"/>
                <w:sz w:val="24"/>
                <w:szCs w:val="24"/>
              </w:rPr>
            </w:pPr>
            <w:r w:rsidRPr="000129EF">
              <w:rPr>
                <w:spacing w:val="-1"/>
                <w:sz w:val="24"/>
              </w:rPr>
              <w:t>(Sub-divided</w:t>
            </w:r>
            <w:r w:rsidRPr="000129EF">
              <w:rPr>
                <w:spacing w:val="-3"/>
                <w:sz w:val="24"/>
              </w:rPr>
              <w:t xml:space="preserve"> </w:t>
            </w:r>
            <w:r w:rsidRPr="000129EF">
              <w:rPr>
                <w:spacing w:val="-1"/>
                <w:sz w:val="24"/>
              </w:rPr>
              <w:t>into</w:t>
            </w:r>
            <w:r w:rsidRPr="000129EF">
              <w:rPr>
                <w:spacing w:val="-2"/>
                <w:sz w:val="24"/>
              </w:rPr>
              <w:t xml:space="preserve"> </w:t>
            </w:r>
            <w:r w:rsidRPr="000129EF">
              <w:rPr>
                <w:spacing w:val="-1"/>
                <w:sz w:val="24"/>
              </w:rPr>
              <w:t xml:space="preserve">pupils </w:t>
            </w:r>
            <w:r w:rsidRPr="000129EF">
              <w:rPr>
                <w:sz w:val="24"/>
              </w:rPr>
              <w:t>with</w:t>
            </w:r>
            <w:r w:rsidRPr="000129EF">
              <w:rPr>
                <w:spacing w:val="23"/>
                <w:sz w:val="24"/>
              </w:rPr>
              <w:t xml:space="preserve"> </w:t>
            </w:r>
            <w:r w:rsidRPr="000129EF">
              <w:rPr>
                <w:spacing w:val="-1"/>
                <w:sz w:val="24"/>
              </w:rPr>
              <w:t>and</w:t>
            </w:r>
            <w:r w:rsidRPr="000129EF">
              <w:rPr>
                <w:spacing w:val="-3"/>
                <w:sz w:val="24"/>
              </w:rPr>
              <w:t xml:space="preserve"> </w:t>
            </w:r>
            <w:r w:rsidRPr="000129EF">
              <w:rPr>
                <w:spacing w:val="-1"/>
                <w:sz w:val="24"/>
              </w:rPr>
              <w:t>without</w:t>
            </w:r>
            <w:r w:rsidRPr="000129EF">
              <w:rPr>
                <w:spacing w:val="-2"/>
                <w:sz w:val="24"/>
              </w:rPr>
              <w:t xml:space="preserve"> </w:t>
            </w:r>
            <w:r w:rsidRPr="000129EF">
              <w:rPr>
                <w:spacing w:val="-1"/>
                <w:sz w:val="24"/>
              </w:rPr>
              <w:t>cochlear</w:t>
            </w:r>
            <w:r w:rsidRPr="000129EF">
              <w:rPr>
                <w:spacing w:val="-2"/>
                <w:sz w:val="24"/>
              </w:rPr>
              <w:t xml:space="preserve"> </w:t>
            </w:r>
            <w:r w:rsidRPr="000129EF">
              <w:rPr>
                <w:spacing w:val="-1"/>
                <w:sz w:val="24"/>
              </w:rPr>
              <w:t>implants</w:t>
            </w:r>
            <w:r w:rsidRPr="000129EF">
              <w:rPr>
                <w:spacing w:val="32"/>
                <w:sz w:val="24"/>
              </w:rPr>
              <w:t xml:space="preserve"> </w:t>
            </w:r>
            <w:r w:rsidRPr="000129EF">
              <w:rPr>
                <w:sz w:val="24"/>
              </w:rPr>
              <w:t>at</w:t>
            </w:r>
            <w:r w:rsidR="008D3F6F">
              <w:rPr>
                <w:sz w:val="24"/>
              </w:rPr>
              <w:t xml:space="preserve"> the </w:t>
            </w:r>
            <w:r w:rsidRPr="000129EF">
              <w:rPr>
                <w:spacing w:val="-1"/>
                <w:sz w:val="24"/>
              </w:rPr>
              <w:t>EYFS)</w:t>
            </w:r>
          </w:p>
        </w:tc>
        <w:tc>
          <w:tcPr>
            <w:tcW w:w="3446"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Severe VI</w:t>
            </w:r>
          </w:p>
          <w:p w:rsidR="000129EF" w:rsidRPr="000129EF" w:rsidRDefault="000129EF" w:rsidP="00226B6A">
            <w:pPr>
              <w:pStyle w:val="TableParagraph"/>
              <w:spacing w:beforeLines="40" w:before="96" w:afterLines="40" w:after="96"/>
              <w:ind w:left="72"/>
              <w:rPr>
                <w:rFonts w:cs="Calibri"/>
                <w:sz w:val="24"/>
                <w:szCs w:val="24"/>
              </w:rPr>
            </w:pPr>
            <w:r w:rsidRPr="000129EF">
              <w:rPr>
                <w:spacing w:val="-1"/>
                <w:sz w:val="24"/>
              </w:rPr>
              <w:t>(Sub-divided</w:t>
            </w:r>
            <w:r w:rsidRPr="000129EF">
              <w:rPr>
                <w:spacing w:val="-3"/>
                <w:sz w:val="24"/>
              </w:rPr>
              <w:t xml:space="preserve"> </w:t>
            </w:r>
            <w:r w:rsidRPr="000129EF">
              <w:rPr>
                <w:spacing w:val="-1"/>
                <w:sz w:val="24"/>
              </w:rPr>
              <w:t>into</w:t>
            </w:r>
            <w:r w:rsidRPr="000129EF">
              <w:rPr>
                <w:spacing w:val="-3"/>
                <w:sz w:val="24"/>
              </w:rPr>
              <w:t xml:space="preserve"> </w:t>
            </w:r>
            <w:r w:rsidRPr="000129EF">
              <w:rPr>
                <w:sz w:val="24"/>
              </w:rPr>
              <w:t>Braille</w:t>
            </w:r>
            <w:r w:rsidRPr="000129EF">
              <w:rPr>
                <w:spacing w:val="-1"/>
                <w:sz w:val="24"/>
              </w:rPr>
              <w:t xml:space="preserve"> users</w:t>
            </w:r>
            <w:r w:rsidRPr="000129EF">
              <w:rPr>
                <w:spacing w:val="25"/>
                <w:w w:val="99"/>
                <w:sz w:val="24"/>
              </w:rPr>
              <w:t xml:space="preserve"> </w:t>
            </w:r>
            <w:r w:rsidRPr="000129EF">
              <w:rPr>
                <w:spacing w:val="-1"/>
                <w:sz w:val="24"/>
              </w:rPr>
              <w:t>and</w:t>
            </w:r>
            <w:r w:rsidRPr="000129EF">
              <w:rPr>
                <w:spacing w:val="-3"/>
                <w:sz w:val="24"/>
              </w:rPr>
              <w:t xml:space="preserve"> </w:t>
            </w:r>
            <w:r w:rsidRPr="000129EF">
              <w:rPr>
                <w:spacing w:val="-1"/>
                <w:sz w:val="24"/>
              </w:rPr>
              <w:t>non-Braille users)</w:t>
            </w:r>
          </w:p>
        </w:tc>
        <w:tc>
          <w:tcPr>
            <w:tcW w:w="2070" w:type="dxa"/>
            <w:vMerge/>
            <w:tcBorders>
              <w:left w:val="single" w:sz="4" w:space="0" w:color="C1C1C1"/>
              <w:right w:val="single" w:sz="4" w:space="0" w:color="C1C1C1"/>
            </w:tcBorders>
          </w:tcPr>
          <w:p w:rsidR="000129EF" w:rsidRPr="000129EF" w:rsidRDefault="000129EF" w:rsidP="00226B6A">
            <w:pPr>
              <w:spacing w:beforeLines="40" w:before="96" w:afterLines="40" w:after="96"/>
              <w:ind w:left="72"/>
            </w:pPr>
          </w:p>
        </w:tc>
      </w:tr>
      <w:tr w:rsidR="000129EF" w:rsidRPr="000129EF" w:rsidTr="00226B6A">
        <w:tc>
          <w:tcPr>
            <w:tcW w:w="3445"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Profound</w:t>
            </w:r>
            <w:r w:rsidRPr="000129EF">
              <w:rPr>
                <w:b/>
                <w:spacing w:val="-10"/>
                <w:sz w:val="24"/>
              </w:rPr>
              <w:t xml:space="preserve"> </w:t>
            </w:r>
            <w:r w:rsidRPr="000129EF">
              <w:rPr>
                <w:b/>
                <w:spacing w:val="-1"/>
                <w:sz w:val="24"/>
              </w:rPr>
              <w:t>HI</w:t>
            </w:r>
          </w:p>
          <w:p w:rsidR="000129EF" w:rsidRPr="000129EF" w:rsidRDefault="000129EF" w:rsidP="00226B6A">
            <w:pPr>
              <w:pStyle w:val="TableParagraph"/>
              <w:spacing w:beforeLines="40" w:before="96" w:afterLines="40" w:after="96"/>
              <w:ind w:left="72"/>
              <w:rPr>
                <w:rFonts w:cs="Calibri"/>
                <w:sz w:val="24"/>
                <w:szCs w:val="24"/>
              </w:rPr>
            </w:pPr>
            <w:r w:rsidRPr="000129EF">
              <w:rPr>
                <w:spacing w:val="-1"/>
                <w:sz w:val="24"/>
              </w:rPr>
              <w:t>(Sub-divided</w:t>
            </w:r>
            <w:r w:rsidRPr="000129EF">
              <w:rPr>
                <w:spacing w:val="-3"/>
                <w:sz w:val="24"/>
              </w:rPr>
              <w:t xml:space="preserve"> </w:t>
            </w:r>
            <w:r w:rsidRPr="000129EF">
              <w:rPr>
                <w:spacing w:val="-1"/>
                <w:sz w:val="24"/>
              </w:rPr>
              <w:t>into</w:t>
            </w:r>
            <w:r w:rsidRPr="000129EF">
              <w:rPr>
                <w:spacing w:val="-2"/>
                <w:sz w:val="24"/>
              </w:rPr>
              <w:t xml:space="preserve"> </w:t>
            </w:r>
            <w:r w:rsidRPr="000129EF">
              <w:rPr>
                <w:spacing w:val="-1"/>
                <w:sz w:val="24"/>
              </w:rPr>
              <w:t xml:space="preserve">pupils </w:t>
            </w:r>
            <w:r w:rsidRPr="000129EF">
              <w:rPr>
                <w:sz w:val="24"/>
              </w:rPr>
              <w:t>with</w:t>
            </w:r>
            <w:r w:rsidRPr="000129EF">
              <w:rPr>
                <w:spacing w:val="23"/>
                <w:sz w:val="24"/>
              </w:rPr>
              <w:t xml:space="preserve"> </w:t>
            </w:r>
            <w:r w:rsidRPr="000129EF">
              <w:rPr>
                <w:spacing w:val="-1"/>
                <w:sz w:val="24"/>
              </w:rPr>
              <w:t>and</w:t>
            </w:r>
            <w:r w:rsidRPr="000129EF">
              <w:rPr>
                <w:spacing w:val="-3"/>
                <w:sz w:val="24"/>
              </w:rPr>
              <w:t xml:space="preserve"> </w:t>
            </w:r>
            <w:r w:rsidRPr="000129EF">
              <w:rPr>
                <w:spacing w:val="-1"/>
                <w:sz w:val="24"/>
              </w:rPr>
              <w:t>without</w:t>
            </w:r>
            <w:r w:rsidRPr="000129EF">
              <w:rPr>
                <w:spacing w:val="-2"/>
                <w:sz w:val="24"/>
              </w:rPr>
              <w:t xml:space="preserve"> </w:t>
            </w:r>
            <w:r w:rsidRPr="000129EF">
              <w:rPr>
                <w:spacing w:val="-1"/>
                <w:sz w:val="24"/>
              </w:rPr>
              <w:t>cochlear</w:t>
            </w:r>
            <w:r w:rsidRPr="000129EF">
              <w:rPr>
                <w:spacing w:val="-2"/>
                <w:sz w:val="24"/>
              </w:rPr>
              <w:t xml:space="preserve"> </w:t>
            </w:r>
            <w:r w:rsidRPr="000129EF">
              <w:rPr>
                <w:spacing w:val="-1"/>
                <w:sz w:val="24"/>
              </w:rPr>
              <w:t>implants</w:t>
            </w:r>
            <w:r w:rsidRPr="000129EF">
              <w:rPr>
                <w:spacing w:val="32"/>
                <w:sz w:val="24"/>
              </w:rPr>
              <w:t xml:space="preserve"> </w:t>
            </w:r>
            <w:r w:rsidRPr="000129EF">
              <w:rPr>
                <w:sz w:val="24"/>
              </w:rPr>
              <w:t>at</w:t>
            </w:r>
            <w:r w:rsidR="008D3F6F">
              <w:rPr>
                <w:sz w:val="24"/>
              </w:rPr>
              <w:t xml:space="preserve"> the</w:t>
            </w:r>
            <w:r w:rsidRPr="000129EF">
              <w:rPr>
                <w:spacing w:val="-1"/>
                <w:sz w:val="24"/>
              </w:rPr>
              <w:t xml:space="preserve"> EYFS)</w:t>
            </w:r>
          </w:p>
        </w:tc>
        <w:tc>
          <w:tcPr>
            <w:tcW w:w="3446" w:type="dxa"/>
            <w:tcBorders>
              <w:top w:val="single" w:sz="4" w:space="0" w:color="C1C1C1"/>
              <w:left w:val="single" w:sz="4" w:space="0" w:color="C1C1C1"/>
              <w:bottom w:val="single" w:sz="4" w:space="0" w:color="C1C1C1"/>
              <w:right w:val="single" w:sz="4" w:space="0" w:color="C1C1C1"/>
            </w:tcBorders>
          </w:tcPr>
          <w:p w:rsidR="000129EF" w:rsidRPr="000129EF" w:rsidRDefault="000129EF" w:rsidP="00226B6A">
            <w:pPr>
              <w:pStyle w:val="TableParagraph"/>
              <w:spacing w:beforeLines="40" w:before="96" w:afterLines="40" w:after="96"/>
              <w:ind w:left="72"/>
              <w:rPr>
                <w:rFonts w:cs="Calibri"/>
                <w:sz w:val="24"/>
                <w:szCs w:val="24"/>
              </w:rPr>
            </w:pPr>
            <w:r w:rsidRPr="000129EF">
              <w:rPr>
                <w:b/>
                <w:spacing w:val="-1"/>
                <w:sz w:val="24"/>
              </w:rPr>
              <w:t>Profound</w:t>
            </w:r>
            <w:r w:rsidRPr="000129EF">
              <w:rPr>
                <w:b/>
                <w:spacing w:val="-9"/>
                <w:sz w:val="24"/>
              </w:rPr>
              <w:t xml:space="preserve"> </w:t>
            </w:r>
            <w:r w:rsidRPr="000129EF">
              <w:rPr>
                <w:b/>
                <w:sz w:val="24"/>
              </w:rPr>
              <w:t>VI</w:t>
            </w:r>
          </w:p>
          <w:p w:rsidR="000129EF" w:rsidRPr="000129EF" w:rsidRDefault="000129EF" w:rsidP="00226B6A">
            <w:pPr>
              <w:pStyle w:val="TableParagraph"/>
              <w:spacing w:beforeLines="40" w:before="96" w:afterLines="40" w:after="96"/>
              <w:ind w:left="72"/>
              <w:rPr>
                <w:rFonts w:cs="Calibri"/>
                <w:sz w:val="24"/>
                <w:szCs w:val="24"/>
              </w:rPr>
            </w:pPr>
            <w:r w:rsidRPr="000129EF">
              <w:rPr>
                <w:spacing w:val="-1"/>
                <w:sz w:val="24"/>
              </w:rPr>
              <w:t>(Sub-divided</w:t>
            </w:r>
            <w:r w:rsidRPr="000129EF">
              <w:rPr>
                <w:spacing w:val="-3"/>
                <w:sz w:val="24"/>
              </w:rPr>
              <w:t xml:space="preserve"> </w:t>
            </w:r>
            <w:r w:rsidRPr="000129EF">
              <w:rPr>
                <w:spacing w:val="-1"/>
                <w:sz w:val="24"/>
              </w:rPr>
              <w:t>into</w:t>
            </w:r>
            <w:r w:rsidRPr="000129EF">
              <w:rPr>
                <w:spacing w:val="-3"/>
                <w:sz w:val="24"/>
              </w:rPr>
              <w:t xml:space="preserve"> </w:t>
            </w:r>
            <w:r w:rsidRPr="000129EF">
              <w:rPr>
                <w:sz w:val="24"/>
              </w:rPr>
              <w:t>Braille</w:t>
            </w:r>
            <w:r w:rsidRPr="000129EF">
              <w:rPr>
                <w:spacing w:val="-1"/>
                <w:sz w:val="24"/>
              </w:rPr>
              <w:t xml:space="preserve"> users</w:t>
            </w:r>
            <w:r w:rsidRPr="000129EF">
              <w:rPr>
                <w:spacing w:val="25"/>
                <w:w w:val="99"/>
                <w:sz w:val="24"/>
              </w:rPr>
              <w:t xml:space="preserve"> </w:t>
            </w:r>
            <w:r w:rsidRPr="000129EF">
              <w:rPr>
                <w:spacing w:val="-1"/>
                <w:sz w:val="24"/>
              </w:rPr>
              <w:t>and</w:t>
            </w:r>
            <w:r w:rsidRPr="000129EF">
              <w:rPr>
                <w:spacing w:val="-3"/>
                <w:sz w:val="24"/>
              </w:rPr>
              <w:t xml:space="preserve"> </w:t>
            </w:r>
            <w:r w:rsidRPr="000129EF">
              <w:rPr>
                <w:spacing w:val="-1"/>
                <w:sz w:val="24"/>
              </w:rPr>
              <w:t>non-Braille users)</w:t>
            </w:r>
          </w:p>
        </w:tc>
        <w:tc>
          <w:tcPr>
            <w:tcW w:w="2070" w:type="dxa"/>
            <w:vMerge/>
            <w:tcBorders>
              <w:left w:val="single" w:sz="4" w:space="0" w:color="C1C1C1"/>
              <w:bottom w:val="single" w:sz="4" w:space="0" w:color="C1C1C1"/>
              <w:right w:val="single" w:sz="4" w:space="0" w:color="C1C1C1"/>
            </w:tcBorders>
          </w:tcPr>
          <w:p w:rsidR="000129EF" w:rsidRPr="000129EF" w:rsidRDefault="000129EF" w:rsidP="00226B6A">
            <w:pPr>
              <w:spacing w:beforeLines="40" w:before="96" w:afterLines="40" w:after="96"/>
              <w:ind w:left="72"/>
            </w:pPr>
          </w:p>
        </w:tc>
      </w:tr>
    </w:tbl>
    <w:p w:rsidR="000129EF" w:rsidRPr="000129EF" w:rsidRDefault="005F7862" w:rsidP="005F7862">
      <w:pPr>
        <w:pStyle w:val="Heading2"/>
      </w:pPr>
      <w:bookmarkStart w:id="82" w:name="_Toc459631114"/>
      <w:bookmarkStart w:id="83" w:name="_Toc459631479"/>
      <w:bookmarkStart w:id="84" w:name="_Toc459631639"/>
      <w:bookmarkStart w:id="85" w:name="_Toc493148971"/>
      <w:r>
        <w:rPr>
          <w:lang w:val="en-GB"/>
        </w:rPr>
        <w:lastRenderedPageBreak/>
        <w:t>4.2</w:t>
      </w:r>
      <w:r w:rsidR="00DC536C">
        <w:rPr>
          <w:lang w:val="en-GB"/>
        </w:rPr>
        <w:tab/>
      </w:r>
      <w:r w:rsidR="000129EF" w:rsidRPr="000129EF">
        <w:t>General points</w:t>
      </w:r>
      <w:bookmarkEnd w:id="82"/>
      <w:bookmarkEnd w:id="83"/>
      <w:bookmarkEnd w:id="84"/>
      <w:bookmarkEnd w:id="85"/>
    </w:p>
    <w:p w:rsidR="000129EF" w:rsidRDefault="000129EF" w:rsidP="00C873A6">
      <w:r w:rsidRPr="000129EF">
        <w:t>In the data collection process, account should be taken of the following guidance:</w:t>
      </w:r>
    </w:p>
    <w:p w:rsidR="005F7BBB" w:rsidRDefault="000129EF" w:rsidP="00C873A6">
      <w:pPr>
        <w:ind w:left="270" w:hanging="270"/>
      </w:pPr>
      <w:r w:rsidRPr="000129EF">
        <w:t>•</w:t>
      </w:r>
      <w:r w:rsidRPr="000129EF">
        <w:tab/>
      </w:r>
      <w:r w:rsidRPr="005F7BBB">
        <w:rPr>
          <w:b/>
        </w:rPr>
        <w:t>Academic year</w:t>
      </w:r>
      <w:r>
        <w:br/>
      </w:r>
      <w:proofErr w:type="gramStart"/>
      <w:r>
        <w:t>T</w:t>
      </w:r>
      <w:r w:rsidR="00D25FC4">
        <w:t>he</w:t>
      </w:r>
      <w:proofErr w:type="gramEnd"/>
      <w:r w:rsidR="00D25FC4">
        <w:t xml:space="preserve"> </w:t>
      </w:r>
      <w:r w:rsidRPr="000129EF">
        <w:t>data to be collected relates to the 201</w:t>
      </w:r>
      <w:r w:rsidR="000804E7">
        <w:t>6</w:t>
      </w:r>
      <w:r w:rsidR="00CD62CD">
        <w:t>-</w:t>
      </w:r>
      <w:r w:rsidRPr="000129EF">
        <w:t>1</w:t>
      </w:r>
      <w:r w:rsidR="000804E7">
        <w:t>7</w:t>
      </w:r>
      <w:r w:rsidRPr="000129EF">
        <w:t xml:space="preserve"> academic year.</w:t>
      </w:r>
    </w:p>
    <w:p w:rsidR="000129EF" w:rsidRPr="000129EF" w:rsidRDefault="000129EF" w:rsidP="00C873A6">
      <w:pPr>
        <w:ind w:left="270" w:hanging="270"/>
      </w:pPr>
      <w:r w:rsidRPr="000129EF">
        <w:t>•</w:t>
      </w:r>
      <w:r w:rsidRPr="000129EF">
        <w:tab/>
      </w:r>
      <w:r w:rsidRPr="005F7BBB">
        <w:rPr>
          <w:b/>
        </w:rPr>
        <w:t>Individual Pupil Data Forms</w:t>
      </w:r>
      <w:r w:rsidR="000D0ADF">
        <w:br/>
      </w:r>
      <w:proofErr w:type="gramStart"/>
      <w:r w:rsidR="000F07D8">
        <w:t>To</w:t>
      </w:r>
      <w:proofErr w:type="gramEnd"/>
      <w:r w:rsidR="000F07D8">
        <w:t xml:space="preserve"> help s</w:t>
      </w:r>
      <w:r w:rsidRPr="000129EF">
        <w:t xml:space="preserve">ensory </w:t>
      </w:r>
      <w:r w:rsidR="000F07D8">
        <w:t>s</w:t>
      </w:r>
      <w:r w:rsidRPr="000129EF">
        <w:t xml:space="preserve">upport </w:t>
      </w:r>
      <w:r w:rsidR="000F07D8">
        <w:t>s</w:t>
      </w:r>
      <w:r w:rsidRPr="000129EF">
        <w:t>ervice personnel in collecting the required data on individual pupils,</w:t>
      </w:r>
      <w:r w:rsidR="000D0ADF">
        <w:t xml:space="preserve"> i</w:t>
      </w:r>
      <w:r w:rsidRPr="000129EF">
        <w:t xml:space="preserve">ndividual </w:t>
      </w:r>
      <w:r w:rsidR="000D0ADF">
        <w:t>p</w:t>
      </w:r>
      <w:r w:rsidRPr="000129EF">
        <w:t xml:space="preserve">upil </w:t>
      </w:r>
      <w:r w:rsidR="000D0ADF">
        <w:t>d</w:t>
      </w:r>
      <w:r w:rsidRPr="000129EF">
        <w:t>ata Forms for HI,</w:t>
      </w:r>
      <w:r w:rsidR="00CB5A20">
        <w:rPr>
          <w:rStyle w:val="FootnoteReference"/>
        </w:rPr>
        <w:footnoteReference w:id="2"/>
      </w:r>
      <w:r w:rsidRPr="000129EF">
        <w:t xml:space="preserve"> VI</w:t>
      </w:r>
      <w:r w:rsidR="00CB5A20">
        <w:rPr>
          <w:rStyle w:val="FootnoteReference"/>
        </w:rPr>
        <w:footnoteReference w:id="3"/>
      </w:r>
      <w:r w:rsidRPr="000129EF">
        <w:t xml:space="preserve"> and MSI</w:t>
      </w:r>
      <w:r w:rsidR="00CB5A20">
        <w:rPr>
          <w:rStyle w:val="FootnoteReference"/>
        </w:rPr>
        <w:footnoteReference w:id="4"/>
      </w:r>
      <w:r w:rsidRPr="000129EF">
        <w:t xml:space="preserve"> </w:t>
      </w:r>
      <w:r w:rsidR="00CB5A20">
        <w:t xml:space="preserve">are available </w:t>
      </w:r>
      <w:r w:rsidRPr="000129EF">
        <w:t>from the NatSIP web site</w:t>
      </w:r>
      <w:r w:rsidR="00B51E31">
        <w:t>.</w:t>
      </w:r>
      <w:r w:rsidR="00B51E31">
        <w:rPr>
          <w:rStyle w:val="FootnoteReference"/>
        </w:rPr>
        <w:footnoteReference w:id="5"/>
      </w:r>
      <w:r w:rsidRPr="000129EF">
        <w:t xml:space="preserve"> If you are</w:t>
      </w:r>
      <w:r w:rsidR="000D0ADF">
        <w:t xml:space="preserve"> </w:t>
      </w:r>
      <w:r w:rsidRPr="000129EF">
        <w:t xml:space="preserve">not yet registered on the NatSIP website, </w:t>
      </w:r>
      <w:r w:rsidR="00BA139C">
        <w:t>registration is free and open to all</w:t>
      </w:r>
      <w:r w:rsidR="00B51E31">
        <w:t>.</w:t>
      </w:r>
      <w:r w:rsidR="00B51E31">
        <w:rPr>
          <w:rStyle w:val="FootnoteReference"/>
        </w:rPr>
        <w:footnoteReference w:id="6"/>
      </w:r>
      <w:r w:rsidR="00B51E31">
        <w:t xml:space="preserve">  </w:t>
      </w:r>
    </w:p>
    <w:p w:rsidR="000129EF" w:rsidRDefault="000D0ADF" w:rsidP="00C873A6">
      <w:pPr>
        <w:ind w:left="270" w:hanging="270"/>
      </w:pPr>
      <w:r>
        <w:tab/>
      </w:r>
      <w:r w:rsidR="000129EF" w:rsidRPr="000129EF">
        <w:t xml:space="preserve">The use of these particular forms is entirely optional; </w:t>
      </w:r>
      <w:r w:rsidR="00273252">
        <w:t>s</w:t>
      </w:r>
      <w:r w:rsidR="000129EF" w:rsidRPr="000129EF">
        <w:t>ervices may use them internally, but</w:t>
      </w:r>
      <w:r>
        <w:t xml:space="preserve"> </w:t>
      </w:r>
      <w:r w:rsidR="000129EF" w:rsidRPr="00CB5A20">
        <w:rPr>
          <w:b/>
        </w:rPr>
        <w:t>should not</w:t>
      </w:r>
      <w:r w:rsidR="000129EF" w:rsidRPr="000129EF">
        <w:t xml:space="preserve"> return them to NatSIP. </w:t>
      </w:r>
    </w:p>
    <w:p w:rsidR="000129EF" w:rsidRPr="000129EF" w:rsidRDefault="000129EF" w:rsidP="00C873A6">
      <w:pPr>
        <w:ind w:left="270" w:hanging="270"/>
      </w:pPr>
      <w:r w:rsidRPr="000129EF">
        <w:t>•</w:t>
      </w:r>
      <w:r w:rsidRPr="000129EF">
        <w:tab/>
      </w:r>
      <w:r w:rsidR="000D0ADF" w:rsidRPr="005F7BBB">
        <w:rPr>
          <w:b/>
        </w:rPr>
        <w:t>CYP</w:t>
      </w:r>
      <w:r w:rsidRPr="005F7BBB">
        <w:rPr>
          <w:b/>
        </w:rPr>
        <w:t xml:space="preserve"> with cochlear implants</w:t>
      </w:r>
      <w:r w:rsidR="000D0ADF">
        <w:br/>
      </w:r>
      <w:r w:rsidRPr="000129EF">
        <w:t xml:space="preserve">With regard to </w:t>
      </w:r>
      <w:r w:rsidR="000D0ADF">
        <w:t>CYP</w:t>
      </w:r>
      <w:r w:rsidRPr="000129EF">
        <w:t xml:space="preserve"> with HI, for the EYFS performance indicators (i.e. PI </w:t>
      </w:r>
      <w:r w:rsidR="009B3590">
        <w:t>N</w:t>
      </w:r>
      <w:r w:rsidRPr="000129EF">
        <w:t xml:space="preserve">os. 1 and 2) </w:t>
      </w:r>
      <w:r w:rsidR="000D0ADF">
        <w:t>s</w:t>
      </w:r>
      <w:r w:rsidRPr="000129EF">
        <w:t>ervices</w:t>
      </w:r>
      <w:r w:rsidR="000D0ADF">
        <w:t xml:space="preserve"> </w:t>
      </w:r>
      <w:r w:rsidRPr="000129EF">
        <w:t>are asked to differentiate between children who have had a cochlear implant and the rest of the</w:t>
      </w:r>
      <w:r w:rsidR="000D0ADF">
        <w:t xml:space="preserve"> </w:t>
      </w:r>
      <w:r w:rsidRPr="000129EF">
        <w:t>cohort in their data submissions.</w:t>
      </w:r>
    </w:p>
    <w:p w:rsidR="000129EF" w:rsidRDefault="000D0ADF" w:rsidP="00C873A6">
      <w:pPr>
        <w:ind w:left="270" w:hanging="270"/>
      </w:pPr>
      <w:r>
        <w:tab/>
      </w:r>
      <w:r w:rsidR="000129EF" w:rsidRPr="000129EF">
        <w:t>The criterion for cochlear implants is that the children identified must have received implants</w:t>
      </w:r>
      <w:r>
        <w:t xml:space="preserve"> </w:t>
      </w:r>
      <w:r w:rsidR="000129EF" w:rsidRPr="000129EF">
        <w:t>and had their first tuning by the age of 2 years 0 months. The implants may be either unilateral</w:t>
      </w:r>
      <w:r>
        <w:t xml:space="preserve"> </w:t>
      </w:r>
      <w:r w:rsidR="000129EF" w:rsidRPr="000129EF">
        <w:t>or bilateral.</w:t>
      </w:r>
    </w:p>
    <w:p w:rsidR="000129EF" w:rsidRPr="000129EF" w:rsidRDefault="000129EF" w:rsidP="00C873A6">
      <w:pPr>
        <w:ind w:left="270" w:hanging="270"/>
      </w:pPr>
      <w:r w:rsidRPr="000129EF">
        <w:t>•</w:t>
      </w:r>
      <w:r w:rsidRPr="000129EF">
        <w:tab/>
      </w:r>
      <w:r w:rsidR="000D0ADF" w:rsidRPr="005F7BBB">
        <w:rPr>
          <w:b/>
        </w:rPr>
        <w:t>CYP</w:t>
      </w:r>
      <w:r w:rsidRPr="005F7BBB">
        <w:rPr>
          <w:b/>
        </w:rPr>
        <w:t xml:space="preserve"> who </w:t>
      </w:r>
      <w:proofErr w:type="gramStart"/>
      <w:r w:rsidRPr="005F7BBB">
        <w:rPr>
          <w:b/>
        </w:rPr>
        <w:t>are</w:t>
      </w:r>
      <w:proofErr w:type="gramEnd"/>
      <w:r w:rsidRPr="005F7BBB">
        <w:rPr>
          <w:b/>
        </w:rPr>
        <w:t xml:space="preserve"> Braille users</w:t>
      </w:r>
      <w:r w:rsidR="000D0ADF">
        <w:br/>
      </w:r>
      <w:r w:rsidRPr="000129EF">
        <w:t xml:space="preserve">For the VI population, </w:t>
      </w:r>
      <w:r w:rsidR="00D25FC4" w:rsidRPr="00C15F9F">
        <w:t>s</w:t>
      </w:r>
      <w:r w:rsidRPr="000129EF">
        <w:t>ervices are asked to differentiate between Braille users and non-Braille</w:t>
      </w:r>
      <w:r w:rsidR="000D0ADF">
        <w:t xml:space="preserve"> </w:t>
      </w:r>
      <w:r w:rsidRPr="000129EF">
        <w:t>users for those with severe or profound VI in their data submissions for each of the PIs (except</w:t>
      </w:r>
      <w:r w:rsidR="000D0ADF">
        <w:t xml:space="preserve"> </w:t>
      </w:r>
      <w:r w:rsidRPr="000129EF">
        <w:t>for PI 4 which is for Braille users only).</w:t>
      </w:r>
    </w:p>
    <w:p w:rsidR="000129EF" w:rsidRDefault="000D0ADF" w:rsidP="00C873A6">
      <w:pPr>
        <w:ind w:left="270" w:hanging="270"/>
      </w:pPr>
      <w:r>
        <w:tab/>
      </w:r>
      <w:r w:rsidR="000129EF" w:rsidRPr="000129EF">
        <w:t xml:space="preserve">The criterion for Braille users is that the </w:t>
      </w:r>
      <w:r>
        <w:t>CYP</w:t>
      </w:r>
      <w:r w:rsidR="000129EF" w:rsidRPr="000129EF">
        <w:t xml:space="preserve"> identified used Braille during 201</w:t>
      </w:r>
      <w:r w:rsidR="0092474A">
        <w:t>6</w:t>
      </w:r>
      <w:r w:rsidR="00BA139C">
        <w:t>-</w:t>
      </w:r>
      <w:r w:rsidR="000129EF" w:rsidRPr="000129EF">
        <w:t>1</w:t>
      </w:r>
      <w:r w:rsidR="0092474A">
        <w:t>7</w:t>
      </w:r>
      <w:r w:rsidR="000129EF" w:rsidRPr="000129EF">
        <w:t xml:space="preserve"> to access</w:t>
      </w:r>
      <w:r>
        <w:t xml:space="preserve"> </w:t>
      </w:r>
      <w:r w:rsidR="000129EF" w:rsidRPr="000129EF">
        <w:t xml:space="preserve">the majority of their reading materials and as the main means of recording their work. </w:t>
      </w:r>
      <w:r>
        <w:t xml:space="preserve">  </w:t>
      </w:r>
      <w:r w:rsidR="000129EF" w:rsidRPr="000129EF">
        <w:t>Decisions about those who used a mixture of large print and Braille will be dependent on the</w:t>
      </w:r>
      <w:r>
        <w:t xml:space="preserve"> </w:t>
      </w:r>
      <w:r w:rsidR="000129EF" w:rsidRPr="000129EF">
        <w:t>method they used for the majority of the time.</w:t>
      </w:r>
    </w:p>
    <w:p w:rsidR="000129EF" w:rsidRDefault="000D0ADF" w:rsidP="00C873A6">
      <w:pPr>
        <w:ind w:left="270" w:hanging="270"/>
      </w:pPr>
      <w:r>
        <w:tab/>
      </w:r>
      <w:r w:rsidR="000129EF" w:rsidRPr="000D0ADF">
        <w:rPr>
          <w:b/>
        </w:rPr>
        <w:t>N</w:t>
      </w:r>
      <w:r w:rsidR="00037276">
        <w:rPr>
          <w:b/>
        </w:rPr>
        <w:t>ote</w:t>
      </w:r>
      <w:r w:rsidR="000129EF" w:rsidRPr="000D0ADF">
        <w:rPr>
          <w:b/>
        </w:rPr>
        <w:t>:</w:t>
      </w:r>
      <w:r w:rsidR="000129EF" w:rsidRPr="000129EF">
        <w:t xml:space="preserve"> For the Braille only outcome (PI 4) concerned with Braille Reading at Year 6, there is a</w:t>
      </w:r>
      <w:r>
        <w:t xml:space="preserve"> </w:t>
      </w:r>
      <w:r w:rsidR="000129EF" w:rsidRPr="000129EF">
        <w:t>further stipulation that the children will have been engaged in pre-Braille/Braille learning from</w:t>
      </w:r>
      <w:r>
        <w:t xml:space="preserve"> </w:t>
      </w:r>
      <w:r w:rsidR="000129EF" w:rsidRPr="000129EF">
        <w:t>Foundation Stage 1 (Reception). This is to prevent children who have been more recently</w:t>
      </w:r>
      <w:r>
        <w:t xml:space="preserve"> </w:t>
      </w:r>
      <w:r w:rsidR="000129EF" w:rsidRPr="000129EF">
        <w:t>introduced to Braille (e.g. because of a deteriorating condition), from being included in this</w:t>
      </w:r>
      <w:r>
        <w:t xml:space="preserve"> </w:t>
      </w:r>
      <w:r w:rsidR="000129EF" w:rsidRPr="000129EF">
        <w:t>particular PI.</w:t>
      </w:r>
    </w:p>
    <w:p w:rsidR="000129EF" w:rsidRDefault="000129EF" w:rsidP="00C873A6">
      <w:pPr>
        <w:ind w:left="270" w:hanging="270"/>
      </w:pPr>
      <w:r w:rsidRPr="000129EF">
        <w:t>•</w:t>
      </w:r>
      <w:r w:rsidRPr="000129EF">
        <w:tab/>
      </w:r>
      <w:r w:rsidR="005F7BBB" w:rsidRPr="005F7BBB">
        <w:rPr>
          <w:b/>
        </w:rPr>
        <w:t>CYP with CVI</w:t>
      </w:r>
      <w:r w:rsidR="00C873A6">
        <w:br/>
      </w:r>
      <w:r w:rsidR="000D0ADF">
        <w:t>CYP</w:t>
      </w:r>
      <w:r w:rsidRPr="000129EF">
        <w:t xml:space="preserve"> with CVI (or other visual factors such as visual field loss or nystagmus) who have a functional mild, moderate, severe or profound vision impairment, regardless of their visual acuity, are included within the NatSIP Outcomes Benchmarking datasets. </w:t>
      </w:r>
    </w:p>
    <w:p w:rsidR="000129EF" w:rsidRDefault="000129EF" w:rsidP="00C873A6">
      <w:pPr>
        <w:ind w:left="270" w:hanging="270"/>
      </w:pPr>
      <w:r w:rsidRPr="000129EF">
        <w:t>•</w:t>
      </w:r>
      <w:r w:rsidRPr="000129EF">
        <w:tab/>
      </w:r>
      <w:r w:rsidR="000D0ADF" w:rsidRPr="005F7BBB">
        <w:rPr>
          <w:b/>
        </w:rPr>
        <w:t>CYP</w:t>
      </w:r>
      <w:r w:rsidRPr="005F7BBB">
        <w:rPr>
          <w:b/>
        </w:rPr>
        <w:t xml:space="preserve"> with MSI</w:t>
      </w:r>
      <w:r w:rsidR="000D0ADF">
        <w:br/>
      </w:r>
      <w:r w:rsidRPr="000129EF">
        <w:t xml:space="preserve">Unlike the case for </w:t>
      </w:r>
      <w:r w:rsidR="000D0ADF">
        <w:t>CYP</w:t>
      </w:r>
      <w:r w:rsidRPr="000129EF">
        <w:t xml:space="preserve"> with HI and </w:t>
      </w:r>
      <w:r w:rsidR="000D0ADF">
        <w:t>CYP</w:t>
      </w:r>
      <w:r w:rsidRPr="000129EF">
        <w:t xml:space="preserve"> with VI, for </w:t>
      </w:r>
      <w:r w:rsidR="000D0ADF">
        <w:t>CYP</w:t>
      </w:r>
      <w:r w:rsidRPr="000129EF">
        <w:t xml:space="preserve"> with MSI (as stated in Table 2),</w:t>
      </w:r>
      <w:r w:rsidR="000D0ADF">
        <w:t xml:space="preserve"> s</w:t>
      </w:r>
      <w:r w:rsidRPr="000129EF">
        <w:t xml:space="preserve">ervices are not asked to differentiate according to the degree of sensory loss. Also, </w:t>
      </w:r>
      <w:r w:rsidR="000D0ADF">
        <w:t>s</w:t>
      </w:r>
      <w:r w:rsidRPr="000129EF">
        <w:t>ervices</w:t>
      </w:r>
      <w:r w:rsidR="000D0ADF">
        <w:t xml:space="preserve"> </w:t>
      </w:r>
      <w:r w:rsidRPr="000129EF">
        <w:t xml:space="preserve">are not asked to identify those with cochlear implants or </w:t>
      </w:r>
      <w:r w:rsidR="000D0ADF">
        <w:t>CYP</w:t>
      </w:r>
      <w:r w:rsidRPr="000129EF">
        <w:t xml:space="preserve"> who use Braille within the MSI</w:t>
      </w:r>
      <w:r w:rsidR="000D0ADF">
        <w:t xml:space="preserve"> </w:t>
      </w:r>
      <w:r w:rsidRPr="000129EF">
        <w:t>population.</w:t>
      </w:r>
    </w:p>
    <w:p w:rsidR="000C518C" w:rsidRDefault="000129EF" w:rsidP="00C873A6">
      <w:pPr>
        <w:ind w:left="270" w:hanging="270"/>
      </w:pPr>
      <w:r w:rsidRPr="000129EF">
        <w:lastRenderedPageBreak/>
        <w:t>•</w:t>
      </w:r>
      <w:r w:rsidRPr="000129EF">
        <w:tab/>
      </w:r>
      <w:r w:rsidRPr="005F7BBB">
        <w:rPr>
          <w:b/>
        </w:rPr>
        <w:t>Chronological age and National Curriculum year</w:t>
      </w:r>
      <w:r w:rsidR="000D0ADF">
        <w:br/>
        <w:t>CYP</w:t>
      </w:r>
      <w:r w:rsidRPr="000129EF">
        <w:t xml:space="preserve"> who have been placed in a NC year which does not correspond to their CA should be</w:t>
      </w:r>
      <w:r w:rsidR="000D0ADF">
        <w:t xml:space="preserve"> c</w:t>
      </w:r>
      <w:r w:rsidRPr="000129EF">
        <w:t>ounted within the NC Year population and not their CA year population.</w:t>
      </w:r>
    </w:p>
    <w:p w:rsidR="000129EF" w:rsidRDefault="000129EF" w:rsidP="00C873A6">
      <w:pPr>
        <w:ind w:left="270" w:hanging="270"/>
      </w:pPr>
      <w:r w:rsidRPr="000129EF">
        <w:t>•</w:t>
      </w:r>
      <w:r w:rsidRPr="000129EF">
        <w:tab/>
      </w:r>
      <w:r w:rsidRPr="005F7BBB">
        <w:rPr>
          <w:b/>
        </w:rPr>
        <w:t>LA Information Management Teams</w:t>
      </w:r>
      <w:r w:rsidR="000D0ADF">
        <w:br/>
      </w:r>
      <w:r w:rsidR="000F07D8">
        <w:t>Sensory support services</w:t>
      </w:r>
      <w:r w:rsidRPr="000129EF">
        <w:t xml:space="preserve"> often seek required data from their LA Information Management</w:t>
      </w:r>
      <w:r w:rsidR="000D0ADF">
        <w:t xml:space="preserve"> </w:t>
      </w:r>
      <w:r w:rsidRPr="000129EF">
        <w:t xml:space="preserve">Teams. It is advised that these </w:t>
      </w:r>
      <w:r w:rsidR="004B7E4A" w:rsidRPr="00C15F9F">
        <w:t>teams</w:t>
      </w:r>
      <w:r w:rsidRPr="000129EF">
        <w:t xml:space="preserve"> are provided with access to the Outcomes Benchmarking</w:t>
      </w:r>
      <w:r w:rsidR="000D0ADF">
        <w:t xml:space="preserve"> </w:t>
      </w:r>
      <w:r w:rsidRPr="000129EF">
        <w:t>Guidance document to ensure that they interpret requests accurately.</w:t>
      </w:r>
    </w:p>
    <w:p w:rsidR="000129EF" w:rsidRDefault="000129EF" w:rsidP="00C873A6">
      <w:pPr>
        <w:ind w:left="270" w:hanging="270"/>
      </w:pPr>
      <w:r w:rsidRPr="000129EF">
        <w:t>•</w:t>
      </w:r>
      <w:r w:rsidRPr="000129EF">
        <w:tab/>
      </w:r>
      <w:r w:rsidRPr="005F7BBB">
        <w:rPr>
          <w:b/>
        </w:rPr>
        <w:t>Calculation of performance indicator values</w:t>
      </w:r>
      <w:r w:rsidR="000D0ADF">
        <w:br/>
      </w:r>
      <w:r w:rsidRPr="000129EF">
        <w:t xml:space="preserve">Services are </w:t>
      </w:r>
      <w:r w:rsidRPr="000D0ADF">
        <w:rPr>
          <w:b/>
        </w:rPr>
        <w:t>not required</w:t>
      </w:r>
      <w:r w:rsidRPr="000129EF">
        <w:t xml:space="preserve"> to calculate performance indicator values. OBMRS has been</w:t>
      </w:r>
      <w:r w:rsidR="000D0ADF">
        <w:t xml:space="preserve"> </w:t>
      </w:r>
      <w:r w:rsidRPr="000129EF">
        <w:t>programmed to perform and display these calculations automatically.</w:t>
      </w:r>
    </w:p>
    <w:p w:rsidR="000D0ADF" w:rsidRPr="000D0ADF" w:rsidRDefault="005F7862" w:rsidP="005F7862">
      <w:pPr>
        <w:pStyle w:val="Heading2"/>
      </w:pPr>
      <w:bookmarkStart w:id="86" w:name="_Toc459631115"/>
      <w:bookmarkStart w:id="87" w:name="_Toc459631480"/>
      <w:bookmarkStart w:id="88" w:name="_Toc459631640"/>
      <w:bookmarkStart w:id="89" w:name="_Toc493148972"/>
      <w:r>
        <w:rPr>
          <w:lang w:val="en-GB"/>
        </w:rPr>
        <w:t>4.3</w:t>
      </w:r>
      <w:r w:rsidR="000D0ADF">
        <w:rPr>
          <w:lang w:val="en-GB"/>
        </w:rPr>
        <w:tab/>
      </w:r>
      <w:r w:rsidR="000D0ADF" w:rsidRPr="000D0ADF">
        <w:t>Specification of the performance indicators and data required</w:t>
      </w:r>
      <w:bookmarkEnd w:id="86"/>
      <w:bookmarkEnd w:id="87"/>
      <w:bookmarkEnd w:id="88"/>
      <w:bookmarkEnd w:id="89"/>
    </w:p>
    <w:p w:rsidR="000D0ADF" w:rsidRPr="000D0ADF" w:rsidRDefault="000D0ADF" w:rsidP="000D0ADF">
      <w:r w:rsidRPr="000D0ADF">
        <w:t xml:space="preserve">The generic term ‘(sensory) impairment’ has been used for brevity throughout the specifications of the PIs and data required. </w:t>
      </w:r>
      <w:r>
        <w:t xml:space="preserve"> </w:t>
      </w:r>
      <w:r w:rsidRPr="000D0ADF">
        <w:t>Each of the SI categories listed in Table 2 above can therefore be substituted for ‘(sensory)’ in the NatSIP PI specifications in the process of data collection.</w:t>
      </w:r>
    </w:p>
    <w:p w:rsidR="006B02F3" w:rsidRDefault="000D0ADF" w:rsidP="006B02F3">
      <w:r w:rsidRPr="000D0ADF">
        <w:t>To provide help in the interpretation of the PI data required, each key stage set of PIs is prefaced</w:t>
      </w:r>
      <w:r w:rsidR="004B7E4A" w:rsidRPr="00C15F9F">
        <w:t>, where appropriate,</w:t>
      </w:r>
      <w:r w:rsidRPr="000D0ADF">
        <w:t xml:space="preserve"> by relevant information from the </w:t>
      </w:r>
      <w:proofErr w:type="spellStart"/>
      <w:r w:rsidRPr="000D0ADF">
        <w:t>DfE‘s</w:t>
      </w:r>
      <w:proofErr w:type="spellEnd"/>
      <w:r w:rsidRPr="000D0ADF">
        <w:t xml:space="preserve"> 201</w:t>
      </w:r>
      <w:r w:rsidR="0092474A">
        <w:t>7</w:t>
      </w:r>
      <w:r w:rsidRPr="000D0ADF">
        <w:t xml:space="preserve"> assessment and reporting arrangements.</w:t>
      </w:r>
    </w:p>
    <w:p w:rsidR="000129EF" w:rsidRPr="000D0ADF" w:rsidRDefault="005F7862" w:rsidP="005F7862">
      <w:pPr>
        <w:pStyle w:val="Heading2"/>
      </w:pPr>
      <w:bookmarkStart w:id="90" w:name="_Toc459631116"/>
      <w:bookmarkStart w:id="91" w:name="_Toc459631481"/>
      <w:bookmarkStart w:id="92" w:name="_Toc459631641"/>
      <w:bookmarkStart w:id="93" w:name="_Toc493148973"/>
      <w:r>
        <w:t>4.3.1</w:t>
      </w:r>
      <w:r>
        <w:tab/>
      </w:r>
      <w:r w:rsidR="000D0ADF" w:rsidRPr="000D0ADF">
        <w:t>End of Early Years Foundation Stage</w:t>
      </w:r>
      <w:bookmarkEnd w:id="90"/>
      <w:bookmarkEnd w:id="91"/>
      <w:bookmarkEnd w:id="92"/>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7221"/>
      </w:tblGrid>
      <w:tr w:rsidR="000D0ADF" w:rsidRPr="00622E0B" w:rsidTr="000D0ADF">
        <w:tc>
          <w:tcPr>
            <w:tcW w:w="0" w:type="auto"/>
            <w:gridSpan w:val="2"/>
            <w:shd w:val="pct12" w:color="auto" w:fill="auto"/>
          </w:tcPr>
          <w:p w:rsidR="000D0ADF" w:rsidRPr="00622E0B" w:rsidRDefault="000D0ADF" w:rsidP="0092474A">
            <w:pPr>
              <w:spacing w:before="40" w:after="40"/>
              <w:jc w:val="center"/>
              <w:rPr>
                <w:b/>
              </w:rPr>
            </w:pPr>
            <w:proofErr w:type="spellStart"/>
            <w:r w:rsidRPr="00622E0B">
              <w:rPr>
                <w:b/>
              </w:rPr>
              <w:t>DfE</w:t>
            </w:r>
            <w:proofErr w:type="spellEnd"/>
            <w:r w:rsidRPr="00622E0B">
              <w:rPr>
                <w:b/>
              </w:rPr>
              <w:t xml:space="preserve"> reference: 201</w:t>
            </w:r>
            <w:r w:rsidR="0092474A">
              <w:rPr>
                <w:b/>
              </w:rPr>
              <w:t>7</w:t>
            </w:r>
            <w:r w:rsidRPr="00622E0B">
              <w:rPr>
                <w:b/>
              </w:rPr>
              <w:t xml:space="preserve"> EYFS assessment and reporting arrangements</w:t>
            </w:r>
          </w:p>
        </w:tc>
      </w:tr>
      <w:tr w:rsidR="000D0ADF" w:rsidRPr="00F9543C" w:rsidTr="000D0ADF">
        <w:tc>
          <w:tcPr>
            <w:tcW w:w="0" w:type="auto"/>
            <w:shd w:val="clear" w:color="auto" w:fill="auto"/>
          </w:tcPr>
          <w:p w:rsidR="000D0ADF" w:rsidRPr="00622E0B" w:rsidRDefault="000D0ADF" w:rsidP="00622E0B">
            <w:pPr>
              <w:spacing w:before="40" w:after="40"/>
              <w:jc w:val="center"/>
              <w:rPr>
                <w:b/>
              </w:rPr>
            </w:pPr>
            <w:r w:rsidRPr="00622E0B">
              <w:rPr>
                <w:b/>
              </w:rPr>
              <w:t>Assessment rating</w:t>
            </w:r>
          </w:p>
        </w:tc>
        <w:tc>
          <w:tcPr>
            <w:tcW w:w="0" w:type="auto"/>
            <w:shd w:val="clear" w:color="auto" w:fill="auto"/>
          </w:tcPr>
          <w:p w:rsidR="000D0ADF" w:rsidRPr="007E6926" w:rsidRDefault="000D0ADF" w:rsidP="00622E0B">
            <w:pPr>
              <w:spacing w:before="40" w:after="40"/>
              <w:rPr>
                <w:b/>
              </w:rPr>
            </w:pPr>
            <w:r w:rsidRPr="007E6926">
              <w:rPr>
                <w:b/>
              </w:rPr>
              <w:t>EYFS judgement</w:t>
            </w:r>
          </w:p>
        </w:tc>
      </w:tr>
      <w:tr w:rsidR="000D0ADF" w:rsidRPr="00F9543C" w:rsidTr="000D0ADF">
        <w:tc>
          <w:tcPr>
            <w:tcW w:w="0" w:type="auto"/>
            <w:shd w:val="clear" w:color="auto" w:fill="auto"/>
          </w:tcPr>
          <w:p w:rsidR="000D0ADF" w:rsidRPr="00622E0B" w:rsidRDefault="000D0ADF" w:rsidP="00622E0B">
            <w:pPr>
              <w:spacing w:before="40" w:after="40"/>
              <w:jc w:val="center"/>
              <w:rPr>
                <w:b/>
              </w:rPr>
            </w:pPr>
            <w:r w:rsidRPr="00622E0B">
              <w:rPr>
                <w:b/>
              </w:rPr>
              <w:t>1</w:t>
            </w:r>
          </w:p>
        </w:tc>
        <w:tc>
          <w:tcPr>
            <w:tcW w:w="0" w:type="auto"/>
            <w:shd w:val="clear" w:color="auto" w:fill="auto"/>
          </w:tcPr>
          <w:p w:rsidR="000D0ADF" w:rsidRPr="000D0ADF" w:rsidRDefault="000D0ADF" w:rsidP="00622E0B">
            <w:pPr>
              <w:spacing w:before="40" w:after="40"/>
            </w:pPr>
            <w:r w:rsidRPr="000D0ADF">
              <w:t>Indicates a pupil who is at the ‘</w:t>
            </w:r>
            <w:r w:rsidRPr="00622E0B">
              <w:rPr>
                <w:b/>
              </w:rPr>
              <w:t>emerging</w:t>
            </w:r>
            <w:r w:rsidRPr="000D0ADF">
              <w:t>’ level at the end of the EYFS</w:t>
            </w:r>
          </w:p>
        </w:tc>
      </w:tr>
      <w:tr w:rsidR="000D0ADF" w:rsidRPr="00F9543C" w:rsidTr="000D0ADF">
        <w:tc>
          <w:tcPr>
            <w:tcW w:w="0" w:type="auto"/>
            <w:shd w:val="clear" w:color="auto" w:fill="auto"/>
          </w:tcPr>
          <w:p w:rsidR="000D0ADF" w:rsidRPr="00622E0B" w:rsidRDefault="000D0ADF" w:rsidP="00622E0B">
            <w:pPr>
              <w:spacing w:before="40" w:after="40"/>
              <w:jc w:val="center"/>
              <w:rPr>
                <w:b/>
              </w:rPr>
            </w:pPr>
            <w:r w:rsidRPr="00622E0B">
              <w:rPr>
                <w:b/>
              </w:rPr>
              <w:t>2</w:t>
            </w:r>
          </w:p>
        </w:tc>
        <w:tc>
          <w:tcPr>
            <w:tcW w:w="0" w:type="auto"/>
            <w:shd w:val="clear" w:color="auto" w:fill="auto"/>
          </w:tcPr>
          <w:p w:rsidR="000D0ADF" w:rsidRPr="000D0ADF" w:rsidRDefault="000D0ADF" w:rsidP="00622E0B">
            <w:pPr>
              <w:spacing w:before="40" w:after="40"/>
            </w:pPr>
            <w:r w:rsidRPr="000D0ADF">
              <w:t>Indicates a pupil who is at the ‘</w:t>
            </w:r>
            <w:r w:rsidRPr="00622E0B">
              <w:rPr>
                <w:b/>
              </w:rPr>
              <w:t>expected</w:t>
            </w:r>
            <w:r w:rsidRPr="000D0ADF">
              <w:t>’ level at the end of the EYFS</w:t>
            </w:r>
          </w:p>
        </w:tc>
      </w:tr>
      <w:tr w:rsidR="000D0ADF" w:rsidRPr="00F9543C" w:rsidTr="000D0ADF">
        <w:tc>
          <w:tcPr>
            <w:tcW w:w="0" w:type="auto"/>
            <w:shd w:val="clear" w:color="auto" w:fill="auto"/>
          </w:tcPr>
          <w:p w:rsidR="000D0ADF" w:rsidRPr="00622E0B" w:rsidRDefault="000D0ADF" w:rsidP="00622E0B">
            <w:pPr>
              <w:spacing w:before="40" w:after="40"/>
              <w:jc w:val="center"/>
              <w:rPr>
                <w:b/>
              </w:rPr>
            </w:pPr>
            <w:r w:rsidRPr="00622E0B">
              <w:rPr>
                <w:b/>
              </w:rPr>
              <w:t>3</w:t>
            </w:r>
          </w:p>
        </w:tc>
        <w:tc>
          <w:tcPr>
            <w:tcW w:w="0" w:type="auto"/>
            <w:shd w:val="clear" w:color="auto" w:fill="auto"/>
          </w:tcPr>
          <w:p w:rsidR="000D0ADF" w:rsidRPr="000D0ADF" w:rsidRDefault="000D0ADF" w:rsidP="00622E0B">
            <w:pPr>
              <w:spacing w:before="40" w:after="40"/>
            </w:pPr>
            <w:r w:rsidRPr="000D0ADF">
              <w:t>Indicates a pupil who is at the ‘</w:t>
            </w:r>
            <w:r w:rsidRPr="00622E0B">
              <w:rPr>
                <w:b/>
              </w:rPr>
              <w:t>exceeding</w:t>
            </w:r>
            <w:r w:rsidRPr="000D0ADF">
              <w:t>’ level at the end of the EYFS</w:t>
            </w:r>
          </w:p>
        </w:tc>
      </w:tr>
      <w:tr w:rsidR="000D0ADF" w:rsidRPr="00F9543C" w:rsidTr="000D0ADF">
        <w:tc>
          <w:tcPr>
            <w:tcW w:w="0" w:type="auto"/>
            <w:gridSpan w:val="2"/>
            <w:shd w:val="clear" w:color="auto" w:fill="auto"/>
          </w:tcPr>
          <w:p w:rsidR="000D0ADF" w:rsidRPr="000D0ADF" w:rsidRDefault="000D0ADF" w:rsidP="00622E0B">
            <w:pPr>
              <w:spacing w:before="40" w:after="40"/>
            </w:pPr>
            <w:r w:rsidRPr="000D0ADF">
              <w:t>The assessment and reporting arrangements apply to all early years settings, including all providers registered with a childminder agency, all providers on the early years register, maintained schools, including maintained special schools, academies, free schools, Service Children’s Education (SCE) schools, non-maintained schools and independent schools with early years provision, unless they have an exemption.</w:t>
            </w:r>
          </w:p>
        </w:tc>
      </w:tr>
    </w:tbl>
    <w:p w:rsidR="000129EF" w:rsidRPr="000129EF" w:rsidRDefault="000129EF" w:rsidP="000D0ADF"/>
    <w:p w:rsidR="00E013C6" w:rsidRPr="000D0ADF" w:rsidRDefault="005F7862" w:rsidP="005F7862">
      <w:pPr>
        <w:pStyle w:val="Heading4"/>
      </w:pPr>
      <w:bookmarkStart w:id="94" w:name="_Toc459631482"/>
      <w:bookmarkStart w:id="95" w:name="_Toc459631642"/>
      <w:r>
        <w:rPr>
          <w:lang w:val="en-GB"/>
        </w:rPr>
        <w:t>4.3.1.1</w:t>
      </w:r>
      <w:r>
        <w:rPr>
          <w:lang w:val="en-GB"/>
        </w:rPr>
        <w:tab/>
      </w:r>
      <w:r w:rsidR="000D0ADF" w:rsidRPr="000D0ADF">
        <w:t>NatSIP PI No 1</w:t>
      </w:r>
      <w:bookmarkEnd w:id="94"/>
      <w:bookmarkEnd w:id="95"/>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265"/>
        <w:gridCol w:w="6561"/>
      </w:tblGrid>
      <w:tr w:rsidR="000D0ADF" w:rsidRPr="000D0ADF" w:rsidTr="0081417C">
        <w:tc>
          <w:tcPr>
            <w:tcW w:w="0" w:type="auto"/>
            <w:shd w:val="pct12" w:color="auto" w:fill="auto"/>
          </w:tcPr>
          <w:p w:rsidR="000D0ADF" w:rsidRPr="000D0ADF" w:rsidRDefault="000D0ADF" w:rsidP="000D0ADF">
            <w:pPr>
              <w:rPr>
                <w:b/>
              </w:rPr>
            </w:pPr>
            <w:r w:rsidRPr="000D0ADF">
              <w:rPr>
                <w:b/>
              </w:rPr>
              <w:t>Key Stage</w:t>
            </w:r>
          </w:p>
        </w:tc>
        <w:tc>
          <w:tcPr>
            <w:tcW w:w="0" w:type="auto"/>
            <w:shd w:val="pct12" w:color="auto" w:fill="auto"/>
          </w:tcPr>
          <w:p w:rsidR="000D0ADF" w:rsidRPr="000D0ADF" w:rsidRDefault="000D0ADF" w:rsidP="000D0ADF">
            <w:pPr>
              <w:rPr>
                <w:b/>
              </w:rPr>
            </w:pPr>
            <w:r w:rsidRPr="000D0ADF">
              <w:rPr>
                <w:b/>
              </w:rPr>
              <w:t>PI No</w:t>
            </w:r>
          </w:p>
        </w:tc>
        <w:tc>
          <w:tcPr>
            <w:tcW w:w="2275" w:type="dxa"/>
            <w:shd w:val="pct12" w:color="auto" w:fill="auto"/>
          </w:tcPr>
          <w:p w:rsidR="000D0ADF" w:rsidRPr="000D0ADF" w:rsidRDefault="000D0ADF" w:rsidP="000D0ADF">
            <w:pPr>
              <w:rPr>
                <w:b/>
              </w:rPr>
            </w:pPr>
            <w:r w:rsidRPr="000D0ADF">
              <w:rPr>
                <w:b/>
              </w:rPr>
              <w:t>Performance Indicator</w:t>
            </w:r>
          </w:p>
        </w:tc>
        <w:tc>
          <w:tcPr>
            <w:tcW w:w="6618" w:type="dxa"/>
            <w:shd w:val="pct12" w:color="auto" w:fill="auto"/>
          </w:tcPr>
          <w:p w:rsidR="000D0ADF" w:rsidRPr="000D0ADF" w:rsidRDefault="000D0ADF" w:rsidP="000D0ADF">
            <w:pPr>
              <w:rPr>
                <w:b/>
              </w:rPr>
            </w:pPr>
            <w:r w:rsidRPr="000D0ADF">
              <w:rPr>
                <w:b/>
              </w:rPr>
              <w:t>Data Required</w:t>
            </w:r>
          </w:p>
        </w:tc>
      </w:tr>
      <w:tr w:rsidR="000D0ADF" w:rsidRPr="000D0ADF" w:rsidTr="0081417C">
        <w:tc>
          <w:tcPr>
            <w:tcW w:w="0" w:type="auto"/>
            <w:vMerge w:val="restart"/>
            <w:shd w:val="clear" w:color="auto" w:fill="auto"/>
          </w:tcPr>
          <w:p w:rsidR="000D0ADF" w:rsidRPr="000D0ADF" w:rsidRDefault="000D0ADF" w:rsidP="000D0ADF">
            <w:r w:rsidRPr="000D0ADF">
              <w:t>End of EYFS</w:t>
            </w:r>
          </w:p>
        </w:tc>
        <w:tc>
          <w:tcPr>
            <w:tcW w:w="0" w:type="auto"/>
            <w:vMerge w:val="restart"/>
            <w:shd w:val="clear" w:color="auto" w:fill="auto"/>
          </w:tcPr>
          <w:p w:rsidR="000D0ADF" w:rsidRPr="000D0ADF" w:rsidRDefault="000D0ADF" w:rsidP="000D0ADF">
            <w:r w:rsidRPr="000D0ADF">
              <w:t>1</w:t>
            </w:r>
          </w:p>
        </w:tc>
        <w:tc>
          <w:tcPr>
            <w:tcW w:w="2275" w:type="dxa"/>
            <w:vMerge w:val="restart"/>
            <w:shd w:val="clear" w:color="auto" w:fill="auto"/>
          </w:tcPr>
          <w:p w:rsidR="000D0ADF" w:rsidRPr="000D0ADF" w:rsidRDefault="000D0ADF" w:rsidP="000D0ADF">
            <w:r w:rsidRPr="000D0ADF">
              <w:t>% of children with (sensory) impairment achieving  the 17 Early Learning Goals in the EYFS Profile at an ‘expected’ level or ‘exceeding’ level</w:t>
            </w:r>
          </w:p>
        </w:tc>
        <w:tc>
          <w:tcPr>
            <w:tcW w:w="6618" w:type="dxa"/>
            <w:shd w:val="clear" w:color="auto" w:fill="auto"/>
          </w:tcPr>
          <w:p w:rsidR="000D0ADF" w:rsidRPr="000D0ADF" w:rsidRDefault="000D0ADF" w:rsidP="000D0ADF">
            <w:r w:rsidRPr="000D0ADF">
              <w:rPr>
                <w:b/>
              </w:rPr>
              <w:t>Number in the cohort (N):</w:t>
            </w:r>
          </w:p>
          <w:p w:rsidR="000D0ADF" w:rsidRPr="000D0ADF" w:rsidRDefault="000D0ADF" w:rsidP="000D0ADF">
            <w:r w:rsidRPr="000D0ADF">
              <w:t>Enter the number of children with (sensory) impairment for whom the LA was responsible who completed the EYFS and for whom the EYFS Profile Early Learning Goals data was reported by schools</w:t>
            </w:r>
          </w:p>
        </w:tc>
      </w:tr>
      <w:tr w:rsidR="000D0ADF" w:rsidRPr="000D0ADF" w:rsidTr="0081417C">
        <w:tc>
          <w:tcPr>
            <w:tcW w:w="0" w:type="auto"/>
            <w:vMerge/>
            <w:shd w:val="clear" w:color="auto" w:fill="auto"/>
          </w:tcPr>
          <w:p w:rsidR="000D0ADF" w:rsidRPr="000D0ADF" w:rsidRDefault="000D0ADF" w:rsidP="000D0ADF"/>
        </w:tc>
        <w:tc>
          <w:tcPr>
            <w:tcW w:w="0" w:type="auto"/>
            <w:vMerge/>
            <w:shd w:val="clear" w:color="auto" w:fill="auto"/>
          </w:tcPr>
          <w:p w:rsidR="000D0ADF" w:rsidRPr="000D0ADF" w:rsidRDefault="000D0ADF" w:rsidP="000D0ADF"/>
        </w:tc>
        <w:tc>
          <w:tcPr>
            <w:tcW w:w="2275" w:type="dxa"/>
            <w:vMerge/>
            <w:shd w:val="clear" w:color="auto" w:fill="auto"/>
          </w:tcPr>
          <w:p w:rsidR="000D0ADF" w:rsidRPr="000D0ADF" w:rsidRDefault="000D0ADF" w:rsidP="000D0ADF"/>
        </w:tc>
        <w:tc>
          <w:tcPr>
            <w:tcW w:w="6618" w:type="dxa"/>
            <w:shd w:val="clear" w:color="auto" w:fill="auto"/>
          </w:tcPr>
          <w:p w:rsidR="000D0ADF" w:rsidRPr="000D0ADF" w:rsidRDefault="000D0ADF" w:rsidP="000D0ADF">
            <w:pPr>
              <w:rPr>
                <w:b/>
              </w:rPr>
            </w:pPr>
            <w:r w:rsidRPr="000D0ADF">
              <w:rPr>
                <w:b/>
              </w:rPr>
              <w:t>Score: Number achieving the 17 Early Learning Goals in the EYFS Profile at an ‘expected’ level or ‘exceeding’ level</w:t>
            </w:r>
          </w:p>
          <w:p w:rsidR="000D0ADF" w:rsidRPr="000D0ADF" w:rsidRDefault="000D0ADF" w:rsidP="000D0ADF">
            <w:r w:rsidRPr="000D0ADF">
              <w:t xml:space="preserve">Identify the number of children in the cohort who achieved the ‘expected’ level or ‘exceeding’ level of achievement in each of the 17 Early Learning Goals </w:t>
            </w:r>
          </w:p>
        </w:tc>
      </w:tr>
      <w:tr w:rsidR="000D0ADF" w:rsidRPr="000D0ADF" w:rsidTr="0081417C">
        <w:tc>
          <w:tcPr>
            <w:tcW w:w="0" w:type="auto"/>
            <w:shd w:val="clear" w:color="auto" w:fill="auto"/>
          </w:tcPr>
          <w:p w:rsidR="000D0ADF" w:rsidRPr="000D0ADF" w:rsidRDefault="000D0ADF" w:rsidP="000D0ADF"/>
        </w:tc>
        <w:tc>
          <w:tcPr>
            <w:tcW w:w="0" w:type="auto"/>
            <w:shd w:val="clear" w:color="auto" w:fill="auto"/>
          </w:tcPr>
          <w:p w:rsidR="000D0ADF" w:rsidRPr="000D0ADF" w:rsidRDefault="000D0ADF" w:rsidP="000D0ADF"/>
        </w:tc>
        <w:tc>
          <w:tcPr>
            <w:tcW w:w="2275" w:type="dxa"/>
            <w:shd w:val="clear" w:color="auto" w:fill="auto"/>
          </w:tcPr>
          <w:p w:rsidR="000D0ADF" w:rsidRPr="000D0ADF" w:rsidRDefault="000D0ADF" w:rsidP="000D0ADF"/>
        </w:tc>
        <w:tc>
          <w:tcPr>
            <w:tcW w:w="6618" w:type="dxa"/>
            <w:shd w:val="clear" w:color="auto" w:fill="auto"/>
          </w:tcPr>
          <w:p w:rsidR="000D0ADF" w:rsidRPr="000D0ADF" w:rsidRDefault="000D0ADF" w:rsidP="000D0ADF">
            <w:pPr>
              <w:rPr>
                <w:i/>
              </w:rPr>
            </w:pPr>
            <w:r w:rsidRPr="000D0ADF">
              <w:rPr>
                <w:b/>
                <w:i/>
              </w:rPr>
              <w:t xml:space="preserve">Possible score range: </w:t>
            </w:r>
            <w:r w:rsidRPr="000D0ADF">
              <w:rPr>
                <w:i/>
              </w:rPr>
              <w:t>integers (whole numbers) from 0 to N</w:t>
            </w:r>
          </w:p>
        </w:tc>
      </w:tr>
    </w:tbl>
    <w:p w:rsidR="00E013C6" w:rsidRPr="00E013C6" w:rsidRDefault="00E013C6" w:rsidP="000D0ADF"/>
    <w:p w:rsidR="000D0ADF" w:rsidRDefault="000D0ADF">
      <w:pPr>
        <w:overflowPunct/>
        <w:autoSpaceDE/>
        <w:autoSpaceDN/>
        <w:adjustRightInd/>
        <w:spacing w:after="0"/>
        <w:textAlignment w:val="auto"/>
        <w:rPr>
          <w:b/>
          <w:bCs/>
        </w:rPr>
      </w:pPr>
      <w:bookmarkStart w:id="96" w:name="_Toc456801519"/>
      <w:bookmarkStart w:id="97" w:name="_Toc458611301"/>
      <w:r>
        <w:rPr>
          <w:b/>
          <w:bCs/>
        </w:rPr>
        <w:br w:type="page"/>
      </w:r>
    </w:p>
    <w:p w:rsidR="000D0ADF" w:rsidRPr="000D0ADF" w:rsidRDefault="005F7862" w:rsidP="005F7862">
      <w:pPr>
        <w:pStyle w:val="Heading4"/>
      </w:pPr>
      <w:bookmarkStart w:id="98" w:name="_Toc459631483"/>
      <w:bookmarkStart w:id="99" w:name="_Toc459631643"/>
      <w:r>
        <w:rPr>
          <w:lang w:val="en-GB"/>
        </w:rPr>
        <w:lastRenderedPageBreak/>
        <w:t>4.3.1.2</w:t>
      </w:r>
      <w:r>
        <w:rPr>
          <w:lang w:val="en-GB"/>
        </w:rPr>
        <w:tab/>
      </w:r>
      <w:r w:rsidR="000D0ADF" w:rsidRPr="000D0ADF">
        <w:t>NatSIP PI No 2</w:t>
      </w:r>
      <w:bookmarkEnd w:id="96"/>
      <w:bookmarkEnd w:id="97"/>
      <w:bookmarkEnd w:id="98"/>
      <w:bookmarkEnd w:id="99"/>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302"/>
        <w:gridCol w:w="6524"/>
      </w:tblGrid>
      <w:tr w:rsidR="000D0ADF" w:rsidRPr="00067720" w:rsidTr="0081417C">
        <w:tc>
          <w:tcPr>
            <w:tcW w:w="0" w:type="auto"/>
            <w:shd w:val="pct12" w:color="auto" w:fill="auto"/>
          </w:tcPr>
          <w:p w:rsidR="000D0ADF" w:rsidRPr="001A33D8" w:rsidRDefault="000D0ADF" w:rsidP="0081417C">
            <w:pPr>
              <w:spacing w:before="120"/>
              <w:jc w:val="center"/>
              <w:rPr>
                <w:b/>
                <w:szCs w:val="22"/>
              </w:rPr>
            </w:pPr>
            <w:r w:rsidRPr="001A33D8">
              <w:rPr>
                <w:b/>
                <w:szCs w:val="22"/>
              </w:rPr>
              <w:t>Key Stage</w:t>
            </w:r>
          </w:p>
        </w:tc>
        <w:tc>
          <w:tcPr>
            <w:tcW w:w="0" w:type="auto"/>
            <w:shd w:val="pct12" w:color="auto" w:fill="auto"/>
          </w:tcPr>
          <w:p w:rsidR="000D0ADF" w:rsidRPr="001A33D8" w:rsidRDefault="000D0ADF" w:rsidP="0081417C">
            <w:pPr>
              <w:spacing w:before="120"/>
              <w:jc w:val="center"/>
              <w:rPr>
                <w:b/>
                <w:szCs w:val="22"/>
              </w:rPr>
            </w:pPr>
            <w:r w:rsidRPr="001A33D8">
              <w:rPr>
                <w:b/>
                <w:szCs w:val="22"/>
              </w:rPr>
              <w:t>PI No</w:t>
            </w:r>
          </w:p>
        </w:tc>
        <w:tc>
          <w:tcPr>
            <w:tcW w:w="2315" w:type="dxa"/>
            <w:shd w:val="pct12" w:color="auto" w:fill="auto"/>
          </w:tcPr>
          <w:p w:rsidR="000D0ADF" w:rsidRPr="001A33D8" w:rsidRDefault="000D0ADF" w:rsidP="0081417C">
            <w:pPr>
              <w:spacing w:before="120"/>
              <w:rPr>
                <w:b/>
                <w:szCs w:val="22"/>
              </w:rPr>
            </w:pPr>
            <w:r w:rsidRPr="001A33D8">
              <w:rPr>
                <w:b/>
                <w:szCs w:val="22"/>
              </w:rPr>
              <w:t>Performance Indicator</w:t>
            </w:r>
          </w:p>
        </w:tc>
        <w:tc>
          <w:tcPr>
            <w:tcW w:w="6618" w:type="dxa"/>
            <w:shd w:val="pct12" w:color="auto" w:fill="auto"/>
          </w:tcPr>
          <w:p w:rsidR="000D0ADF" w:rsidRPr="001A33D8" w:rsidRDefault="000D0ADF" w:rsidP="0081417C">
            <w:pPr>
              <w:spacing w:before="120"/>
              <w:rPr>
                <w:b/>
                <w:szCs w:val="22"/>
              </w:rPr>
            </w:pPr>
            <w:r w:rsidRPr="001A33D8">
              <w:rPr>
                <w:b/>
                <w:szCs w:val="22"/>
              </w:rPr>
              <w:t>Data Required</w:t>
            </w:r>
          </w:p>
        </w:tc>
      </w:tr>
      <w:tr w:rsidR="000D0ADF" w:rsidRPr="00067720" w:rsidTr="0081417C">
        <w:tc>
          <w:tcPr>
            <w:tcW w:w="0" w:type="auto"/>
            <w:vMerge w:val="restart"/>
            <w:shd w:val="clear" w:color="auto" w:fill="auto"/>
          </w:tcPr>
          <w:p w:rsidR="000D0ADF" w:rsidRPr="001A33D8" w:rsidRDefault="000D0ADF" w:rsidP="0081417C">
            <w:pPr>
              <w:spacing w:before="120"/>
              <w:jc w:val="center"/>
              <w:rPr>
                <w:szCs w:val="22"/>
              </w:rPr>
            </w:pPr>
            <w:r w:rsidRPr="001A33D8">
              <w:rPr>
                <w:szCs w:val="22"/>
              </w:rPr>
              <w:t>End of EYFS</w:t>
            </w:r>
          </w:p>
        </w:tc>
        <w:tc>
          <w:tcPr>
            <w:tcW w:w="0" w:type="auto"/>
            <w:vMerge w:val="restart"/>
            <w:shd w:val="clear" w:color="auto" w:fill="auto"/>
          </w:tcPr>
          <w:p w:rsidR="000D0ADF" w:rsidRPr="001A33D8" w:rsidRDefault="000D0ADF" w:rsidP="0081417C">
            <w:pPr>
              <w:spacing w:before="120"/>
              <w:jc w:val="center"/>
              <w:rPr>
                <w:szCs w:val="22"/>
              </w:rPr>
            </w:pPr>
            <w:r w:rsidRPr="001A33D8">
              <w:rPr>
                <w:szCs w:val="22"/>
              </w:rPr>
              <w:t>2</w:t>
            </w:r>
          </w:p>
        </w:tc>
        <w:tc>
          <w:tcPr>
            <w:tcW w:w="2315" w:type="dxa"/>
            <w:vMerge w:val="restart"/>
            <w:shd w:val="clear" w:color="auto" w:fill="auto"/>
          </w:tcPr>
          <w:p w:rsidR="000D0ADF" w:rsidRPr="001A33D8" w:rsidRDefault="000D0ADF" w:rsidP="0081417C">
            <w:pPr>
              <w:spacing w:before="120"/>
              <w:rPr>
                <w:szCs w:val="22"/>
              </w:rPr>
            </w:pPr>
            <w:r w:rsidRPr="001A33D8">
              <w:rPr>
                <w:szCs w:val="22"/>
              </w:rPr>
              <w:t>% of children with (sensory) impairment achieving  the Communication and Language area of learning of the EYFS Profile at an ‘expected’ level or ‘exceeding’ level</w:t>
            </w:r>
          </w:p>
        </w:tc>
        <w:tc>
          <w:tcPr>
            <w:tcW w:w="6618" w:type="dxa"/>
            <w:shd w:val="clear" w:color="auto" w:fill="auto"/>
          </w:tcPr>
          <w:p w:rsidR="000D0ADF" w:rsidRPr="001A33D8" w:rsidRDefault="000D0ADF" w:rsidP="0081417C">
            <w:pPr>
              <w:spacing w:before="120"/>
              <w:rPr>
                <w:szCs w:val="22"/>
              </w:rPr>
            </w:pPr>
            <w:r w:rsidRPr="001A33D8">
              <w:rPr>
                <w:b/>
                <w:szCs w:val="22"/>
              </w:rPr>
              <w:t>Number in the cohort (N):</w:t>
            </w:r>
          </w:p>
          <w:p w:rsidR="000D0ADF" w:rsidRPr="001A33D8" w:rsidRDefault="000D0ADF" w:rsidP="0081417C">
            <w:pPr>
              <w:spacing w:before="120"/>
              <w:rPr>
                <w:szCs w:val="22"/>
              </w:rPr>
            </w:pPr>
            <w:r w:rsidRPr="001A33D8">
              <w:rPr>
                <w:szCs w:val="22"/>
              </w:rPr>
              <w:t>Enter the number of children with (sensory) impairment for whom the LA was responsible who completed the EYFS and for whom the EYFS Profile Early Learning Goals data was reported by schools</w:t>
            </w:r>
          </w:p>
        </w:tc>
      </w:tr>
      <w:tr w:rsidR="000D0ADF" w:rsidRPr="00067720" w:rsidTr="0081417C">
        <w:tc>
          <w:tcPr>
            <w:tcW w:w="0" w:type="auto"/>
            <w:vMerge/>
            <w:shd w:val="clear" w:color="auto" w:fill="auto"/>
          </w:tcPr>
          <w:p w:rsidR="000D0ADF" w:rsidRPr="001A33D8" w:rsidRDefault="000D0ADF" w:rsidP="0081417C">
            <w:pPr>
              <w:spacing w:before="120"/>
              <w:jc w:val="center"/>
              <w:rPr>
                <w:szCs w:val="22"/>
              </w:rPr>
            </w:pPr>
          </w:p>
        </w:tc>
        <w:tc>
          <w:tcPr>
            <w:tcW w:w="0" w:type="auto"/>
            <w:vMerge/>
            <w:shd w:val="clear" w:color="auto" w:fill="auto"/>
          </w:tcPr>
          <w:p w:rsidR="000D0ADF" w:rsidRPr="001A33D8" w:rsidRDefault="000D0ADF" w:rsidP="0081417C">
            <w:pPr>
              <w:spacing w:before="120"/>
              <w:jc w:val="center"/>
              <w:rPr>
                <w:szCs w:val="22"/>
              </w:rPr>
            </w:pPr>
          </w:p>
        </w:tc>
        <w:tc>
          <w:tcPr>
            <w:tcW w:w="2315" w:type="dxa"/>
            <w:vMerge/>
            <w:shd w:val="clear" w:color="auto" w:fill="auto"/>
          </w:tcPr>
          <w:p w:rsidR="000D0ADF" w:rsidRPr="001A33D8" w:rsidRDefault="000D0ADF" w:rsidP="0081417C">
            <w:pPr>
              <w:spacing w:before="120"/>
              <w:rPr>
                <w:szCs w:val="22"/>
              </w:rPr>
            </w:pPr>
          </w:p>
        </w:tc>
        <w:tc>
          <w:tcPr>
            <w:tcW w:w="6618" w:type="dxa"/>
            <w:shd w:val="clear" w:color="auto" w:fill="auto"/>
          </w:tcPr>
          <w:p w:rsidR="000D0ADF" w:rsidRPr="001A33D8" w:rsidRDefault="000D0ADF" w:rsidP="0081417C">
            <w:pPr>
              <w:spacing w:before="120"/>
              <w:rPr>
                <w:b/>
                <w:szCs w:val="22"/>
              </w:rPr>
            </w:pPr>
            <w:r w:rsidRPr="001A33D8">
              <w:rPr>
                <w:b/>
                <w:szCs w:val="22"/>
              </w:rPr>
              <w:t>Score: Number achieving the Communication and Language area of the EYFS Profile at an ‘expected’ level or ‘exceeding’ level</w:t>
            </w:r>
          </w:p>
          <w:p w:rsidR="000D0ADF" w:rsidRPr="001A33D8" w:rsidRDefault="000D0ADF" w:rsidP="0081417C">
            <w:pPr>
              <w:spacing w:before="120"/>
              <w:rPr>
                <w:szCs w:val="22"/>
              </w:rPr>
            </w:pPr>
            <w:r w:rsidRPr="001A33D8">
              <w:rPr>
                <w:szCs w:val="22"/>
              </w:rPr>
              <w:t xml:space="preserve">Identify the number of children in the cohort who achieved the ‘expected’ level or ‘exceeding’ level of achievement in all 3 elements (Listening and attention, Understanding, and Speaking) of the Communication and Language area of learning </w:t>
            </w:r>
          </w:p>
        </w:tc>
      </w:tr>
      <w:tr w:rsidR="000D0ADF" w:rsidRPr="00067720" w:rsidTr="0081417C">
        <w:tc>
          <w:tcPr>
            <w:tcW w:w="0" w:type="auto"/>
            <w:shd w:val="clear" w:color="auto" w:fill="auto"/>
          </w:tcPr>
          <w:p w:rsidR="000D0ADF" w:rsidRPr="001A33D8" w:rsidRDefault="000D0ADF" w:rsidP="0081417C">
            <w:pPr>
              <w:spacing w:before="120"/>
              <w:jc w:val="center"/>
              <w:rPr>
                <w:szCs w:val="22"/>
              </w:rPr>
            </w:pPr>
          </w:p>
        </w:tc>
        <w:tc>
          <w:tcPr>
            <w:tcW w:w="0" w:type="auto"/>
            <w:shd w:val="clear" w:color="auto" w:fill="auto"/>
          </w:tcPr>
          <w:p w:rsidR="000D0ADF" w:rsidRPr="001A33D8" w:rsidRDefault="000D0ADF" w:rsidP="0081417C">
            <w:pPr>
              <w:spacing w:before="120"/>
              <w:jc w:val="center"/>
              <w:rPr>
                <w:szCs w:val="22"/>
              </w:rPr>
            </w:pPr>
          </w:p>
        </w:tc>
        <w:tc>
          <w:tcPr>
            <w:tcW w:w="2315" w:type="dxa"/>
            <w:shd w:val="clear" w:color="auto" w:fill="auto"/>
          </w:tcPr>
          <w:p w:rsidR="000D0ADF" w:rsidRPr="001A33D8" w:rsidRDefault="000D0ADF" w:rsidP="0081417C">
            <w:pPr>
              <w:spacing w:before="120"/>
              <w:rPr>
                <w:szCs w:val="22"/>
              </w:rPr>
            </w:pPr>
          </w:p>
        </w:tc>
        <w:tc>
          <w:tcPr>
            <w:tcW w:w="6618" w:type="dxa"/>
            <w:shd w:val="clear" w:color="auto" w:fill="auto"/>
          </w:tcPr>
          <w:p w:rsidR="000D0ADF" w:rsidRPr="001A33D8" w:rsidRDefault="000D0ADF" w:rsidP="0081417C">
            <w:pPr>
              <w:pStyle w:val="TableParagraph"/>
              <w:overflowPunct w:val="0"/>
              <w:autoSpaceDE w:val="0"/>
              <w:autoSpaceDN w:val="0"/>
              <w:adjustRightInd w:val="0"/>
              <w:spacing w:before="120" w:after="120"/>
              <w:textAlignment w:val="baseline"/>
              <w:rPr>
                <w:i/>
                <w:spacing w:val="-1"/>
              </w:rPr>
            </w:pPr>
            <w:r w:rsidRPr="001A33D8">
              <w:rPr>
                <w:b/>
                <w:i/>
                <w:spacing w:val="-1"/>
              </w:rPr>
              <w:t xml:space="preserve">Possible score range: </w:t>
            </w:r>
            <w:r w:rsidRPr="001A33D8">
              <w:rPr>
                <w:i/>
                <w:spacing w:val="-1"/>
              </w:rPr>
              <w:t>integers (whole numbers) from 0 to N</w:t>
            </w:r>
          </w:p>
        </w:tc>
      </w:tr>
    </w:tbl>
    <w:p w:rsidR="00E013C6" w:rsidRPr="00E013C6" w:rsidRDefault="00E013C6" w:rsidP="000D0ADF"/>
    <w:p w:rsidR="000D0ADF" w:rsidRDefault="000D0ADF">
      <w:pPr>
        <w:overflowPunct/>
        <w:autoSpaceDE/>
        <w:autoSpaceDN/>
        <w:adjustRightInd/>
        <w:spacing w:after="0"/>
        <w:textAlignment w:val="auto"/>
      </w:pPr>
      <w:r>
        <w:br w:type="page"/>
      </w:r>
    </w:p>
    <w:p w:rsidR="000D0ADF" w:rsidRPr="000D0ADF" w:rsidRDefault="005F7862" w:rsidP="005F7862">
      <w:pPr>
        <w:pStyle w:val="Heading3"/>
      </w:pPr>
      <w:bookmarkStart w:id="100" w:name="_Toc458611302"/>
      <w:bookmarkStart w:id="101" w:name="_Toc459631117"/>
      <w:bookmarkStart w:id="102" w:name="_Toc459631484"/>
      <w:bookmarkStart w:id="103" w:name="_Toc459631644"/>
      <w:bookmarkStart w:id="104" w:name="_Toc493148974"/>
      <w:r>
        <w:lastRenderedPageBreak/>
        <w:t>4.3.2</w:t>
      </w:r>
      <w:r>
        <w:tab/>
      </w:r>
      <w:r w:rsidR="000D0ADF" w:rsidRPr="000D0ADF">
        <w:t xml:space="preserve">End of Key </w:t>
      </w:r>
      <w:r w:rsidR="0081417C">
        <w:t>S</w:t>
      </w:r>
      <w:r w:rsidR="000D0ADF" w:rsidRPr="000D0ADF">
        <w:t>tage 1</w:t>
      </w:r>
      <w:bookmarkEnd w:id="100"/>
      <w:bookmarkEnd w:id="101"/>
      <w:bookmarkEnd w:id="102"/>
      <w:bookmarkEnd w:id="103"/>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0D0ADF" w:rsidRPr="00622E0B" w:rsidTr="00622E0B">
        <w:tc>
          <w:tcPr>
            <w:tcW w:w="9918" w:type="dxa"/>
            <w:shd w:val="pct12" w:color="auto" w:fill="auto"/>
          </w:tcPr>
          <w:p w:rsidR="000D0ADF" w:rsidRPr="00622E0B" w:rsidRDefault="000D0ADF" w:rsidP="0092474A">
            <w:pPr>
              <w:spacing w:before="120"/>
              <w:jc w:val="center"/>
              <w:rPr>
                <w:b/>
                <w:szCs w:val="22"/>
              </w:rPr>
            </w:pPr>
            <w:proofErr w:type="spellStart"/>
            <w:r w:rsidRPr="00622E0B">
              <w:rPr>
                <w:b/>
                <w:szCs w:val="22"/>
              </w:rPr>
              <w:t>DfE</w:t>
            </w:r>
            <w:proofErr w:type="spellEnd"/>
            <w:r w:rsidRPr="00622E0B">
              <w:rPr>
                <w:b/>
                <w:szCs w:val="22"/>
              </w:rPr>
              <w:t xml:space="preserve"> reference: 201</w:t>
            </w:r>
            <w:r w:rsidR="0092474A">
              <w:rPr>
                <w:b/>
                <w:szCs w:val="22"/>
              </w:rPr>
              <w:t>7</w:t>
            </w:r>
            <w:r w:rsidRPr="00622E0B">
              <w:rPr>
                <w:b/>
                <w:szCs w:val="22"/>
              </w:rPr>
              <w:t xml:space="preserve"> Key stage 1 assessment and reporting arrangements</w:t>
            </w:r>
          </w:p>
        </w:tc>
      </w:tr>
      <w:tr w:rsidR="000D0ADF" w:rsidRPr="00622E0B" w:rsidTr="00622E0B">
        <w:tc>
          <w:tcPr>
            <w:tcW w:w="9918" w:type="dxa"/>
            <w:shd w:val="clear" w:color="auto" w:fill="auto"/>
          </w:tcPr>
          <w:p w:rsidR="000D0ADF" w:rsidRPr="00622E0B" w:rsidRDefault="000D0ADF" w:rsidP="004B7E4A">
            <w:pPr>
              <w:spacing w:before="120"/>
              <w:rPr>
                <w:szCs w:val="22"/>
              </w:rPr>
            </w:pPr>
            <w:r w:rsidRPr="00622E0B">
              <w:rPr>
                <w:rFonts w:cs="Myriad Pro"/>
                <w:szCs w:val="22"/>
              </w:rPr>
              <w:t xml:space="preserve">The assessment and reporting arrangements apply to maintained schools, including maintained special schools, </w:t>
            </w:r>
            <w:r w:rsidRPr="00C15F9F">
              <w:rPr>
                <w:rFonts w:cs="Myriad Pro"/>
                <w:szCs w:val="22"/>
              </w:rPr>
              <w:t>academies, free schools</w:t>
            </w:r>
            <w:r w:rsidRPr="00622E0B">
              <w:rPr>
                <w:rFonts w:cs="Myriad Pro"/>
                <w:szCs w:val="22"/>
              </w:rPr>
              <w:t>, Service Children’s Education (SCE) schools and participating independent schools with pupils in KS1.</w:t>
            </w:r>
          </w:p>
        </w:tc>
      </w:tr>
      <w:tr w:rsidR="000D0ADF" w:rsidRPr="00622E0B" w:rsidTr="00622E0B">
        <w:tc>
          <w:tcPr>
            <w:tcW w:w="9918" w:type="dxa"/>
            <w:shd w:val="clear" w:color="auto" w:fill="auto"/>
          </w:tcPr>
          <w:p w:rsidR="000D0ADF" w:rsidRPr="00622E0B" w:rsidRDefault="000D0ADF" w:rsidP="0092474A">
            <w:pPr>
              <w:spacing w:before="120"/>
              <w:rPr>
                <w:szCs w:val="22"/>
              </w:rPr>
            </w:pPr>
            <w:r w:rsidRPr="00622E0B">
              <w:rPr>
                <w:szCs w:val="22"/>
              </w:rPr>
              <w:t>The 201</w:t>
            </w:r>
            <w:r w:rsidR="0092474A">
              <w:rPr>
                <w:szCs w:val="22"/>
              </w:rPr>
              <w:t>7</w:t>
            </w:r>
            <w:r w:rsidRPr="00622E0B">
              <w:rPr>
                <w:szCs w:val="22"/>
              </w:rPr>
              <w:t xml:space="preserve"> phonics screening check </w:t>
            </w:r>
            <w:r w:rsidRPr="00622E0B">
              <w:rPr>
                <w:b/>
                <w:szCs w:val="22"/>
              </w:rPr>
              <w:t>threshold mark is 32</w:t>
            </w:r>
            <w:r w:rsidRPr="00622E0B">
              <w:rPr>
                <w:szCs w:val="22"/>
              </w:rPr>
              <w:t>. Teachers should check each pupil’s mark against the threshold to establish whether they have achieved the expected standard.</w:t>
            </w:r>
          </w:p>
        </w:tc>
      </w:tr>
    </w:tbl>
    <w:p w:rsidR="00E013C6" w:rsidRPr="00E013C6" w:rsidRDefault="00E013C6" w:rsidP="00622E0B">
      <w:pPr>
        <w:ind w:right="270"/>
      </w:pPr>
    </w:p>
    <w:p w:rsidR="00E013C6" w:rsidRPr="000D0ADF" w:rsidRDefault="005F7862" w:rsidP="005F7862">
      <w:pPr>
        <w:pStyle w:val="Heading4"/>
        <w:rPr>
          <w:szCs w:val="22"/>
        </w:rPr>
      </w:pPr>
      <w:bookmarkStart w:id="105" w:name="_Toc459631485"/>
      <w:bookmarkStart w:id="106" w:name="_Toc459631645"/>
      <w:r>
        <w:rPr>
          <w:lang w:val="en-GB"/>
        </w:rPr>
        <w:t>4.3.2.1</w:t>
      </w:r>
      <w:r>
        <w:rPr>
          <w:lang w:val="en-GB"/>
        </w:rPr>
        <w:tab/>
      </w:r>
      <w:r w:rsidR="000D0ADF" w:rsidRPr="000D0ADF">
        <w:t>NatSIP PI No 3</w:t>
      </w:r>
      <w:bookmarkEnd w:id="105"/>
      <w:bookmarkEnd w:id="106"/>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66"/>
        <w:gridCol w:w="504"/>
        <w:gridCol w:w="2223"/>
        <w:gridCol w:w="6533"/>
      </w:tblGrid>
      <w:tr w:rsidR="0081417C" w:rsidRPr="001E5501" w:rsidTr="0081417C">
        <w:tc>
          <w:tcPr>
            <w:tcW w:w="0" w:type="auto"/>
            <w:shd w:val="pct12" w:color="auto" w:fill="auto"/>
          </w:tcPr>
          <w:p w:rsidR="0081417C" w:rsidRPr="00D36EE5" w:rsidRDefault="0081417C" w:rsidP="0081417C">
            <w:pPr>
              <w:spacing w:before="120"/>
              <w:jc w:val="center"/>
              <w:rPr>
                <w:b/>
                <w:sz w:val="24"/>
                <w:szCs w:val="24"/>
              </w:rPr>
            </w:pPr>
            <w:r w:rsidRPr="00D36EE5">
              <w:rPr>
                <w:b/>
                <w:sz w:val="24"/>
                <w:szCs w:val="24"/>
              </w:rPr>
              <w:t>Key Stage</w:t>
            </w:r>
          </w:p>
        </w:tc>
        <w:tc>
          <w:tcPr>
            <w:tcW w:w="0" w:type="auto"/>
            <w:shd w:val="pct12" w:color="auto" w:fill="auto"/>
          </w:tcPr>
          <w:p w:rsidR="0081417C" w:rsidRPr="00D36EE5" w:rsidRDefault="0081417C" w:rsidP="0081417C">
            <w:pPr>
              <w:spacing w:before="120"/>
              <w:jc w:val="center"/>
              <w:rPr>
                <w:b/>
                <w:sz w:val="24"/>
                <w:szCs w:val="24"/>
              </w:rPr>
            </w:pPr>
            <w:r w:rsidRPr="00D36EE5">
              <w:rPr>
                <w:b/>
                <w:sz w:val="24"/>
                <w:szCs w:val="24"/>
              </w:rPr>
              <w:t>PI No</w:t>
            </w:r>
          </w:p>
        </w:tc>
        <w:tc>
          <w:tcPr>
            <w:tcW w:w="2253" w:type="dxa"/>
            <w:shd w:val="pct12" w:color="auto" w:fill="auto"/>
          </w:tcPr>
          <w:p w:rsidR="0081417C" w:rsidRPr="00D36EE5" w:rsidRDefault="0081417C" w:rsidP="0081417C">
            <w:pPr>
              <w:spacing w:before="120"/>
              <w:rPr>
                <w:b/>
                <w:sz w:val="24"/>
                <w:szCs w:val="24"/>
              </w:rPr>
            </w:pPr>
            <w:r w:rsidRPr="00D36EE5">
              <w:rPr>
                <w:b/>
                <w:sz w:val="24"/>
                <w:szCs w:val="24"/>
              </w:rPr>
              <w:t>Performance Indicator</w:t>
            </w:r>
          </w:p>
        </w:tc>
        <w:tc>
          <w:tcPr>
            <w:tcW w:w="6708" w:type="dxa"/>
            <w:shd w:val="pct12" w:color="auto" w:fill="auto"/>
          </w:tcPr>
          <w:p w:rsidR="0081417C" w:rsidRPr="00D36EE5" w:rsidRDefault="0081417C" w:rsidP="0081417C">
            <w:pPr>
              <w:spacing w:before="120"/>
              <w:rPr>
                <w:b/>
                <w:sz w:val="24"/>
                <w:szCs w:val="24"/>
              </w:rPr>
            </w:pPr>
            <w:r w:rsidRPr="00D36EE5">
              <w:rPr>
                <w:b/>
                <w:sz w:val="24"/>
                <w:szCs w:val="24"/>
              </w:rPr>
              <w:t>Data Required</w:t>
            </w:r>
          </w:p>
        </w:tc>
      </w:tr>
      <w:tr w:rsidR="0081417C" w:rsidRPr="001E5501" w:rsidTr="0081417C">
        <w:tc>
          <w:tcPr>
            <w:tcW w:w="0" w:type="auto"/>
            <w:vMerge w:val="restart"/>
            <w:shd w:val="clear" w:color="auto" w:fill="auto"/>
          </w:tcPr>
          <w:p w:rsidR="0081417C" w:rsidRPr="00D36EE5" w:rsidRDefault="0081417C" w:rsidP="0081417C">
            <w:pPr>
              <w:spacing w:before="120"/>
              <w:jc w:val="center"/>
              <w:rPr>
                <w:sz w:val="24"/>
                <w:szCs w:val="24"/>
              </w:rPr>
            </w:pPr>
            <w:r w:rsidRPr="00D36EE5">
              <w:rPr>
                <w:sz w:val="24"/>
                <w:szCs w:val="24"/>
              </w:rPr>
              <w:t>End of KS1</w:t>
            </w:r>
          </w:p>
        </w:tc>
        <w:tc>
          <w:tcPr>
            <w:tcW w:w="0" w:type="auto"/>
            <w:vMerge w:val="restart"/>
            <w:shd w:val="clear" w:color="auto" w:fill="auto"/>
          </w:tcPr>
          <w:p w:rsidR="0081417C" w:rsidRPr="00D36EE5" w:rsidRDefault="0081417C" w:rsidP="0081417C">
            <w:pPr>
              <w:spacing w:before="120"/>
              <w:jc w:val="center"/>
              <w:rPr>
                <w:sz w:val="24"/>
                <w:szCs w:val="24"/>
              </w:rPr>
            </w:pPr>
            <w:r w:rsidRPr="00D36EE5">
              <w:rPr>
                <w:sz w:val="24"/>
                <w:szCs w:val="24"/>
              </w:rPr>
              <w:t>3</w:t>
            </w:r>
          </w:p>
        </w:tc>
        <w:tc>
          <w:tcPr>
            <w:tcW w:w="2253" w:type="dxa"/>
            <w:vMerge w:val="restart"/>
            <w:shd w:val="clear" w:color="auto" w:fill="auto"/>
          </w:tcPr>
          <w:p w:rsidR="0081417C" w:rsidRPr="00D36EE5" w:rsidRDefault="0081417C" w:rsidP="0081417C">
            <w:pPr>
              <w:spacing w:before="120"/>
              <w:rPr>
                <w:sz w:val="24"/>
                <w:szCs w:val="24"/>
              </w:rPr>
            </w:pPr>
            <w:r w:rsidRPr="00D36EE5">
              <w:rPr>
                <w:sz w:val="24"/>
                <w:szCs w:val="24"/>
              </w:rPr>
              <w:t>% of children with (sensory) impairment at the end of KS1 achieving the ‘expected’ standard of phonic decoding</w:t>
            </w:r>
          </w:p>
        </w:tc>
        <w:tc>
          <w:tcPr>
            <w:tcW w:w="6708" w:type="dxa"/>
            <w:shd w:val="clear" w:color="auto" w:fill="auto"/>
          </w:tcPr>
          <w:p w:rsidR="0081417C" w:rsidRPr="00D36EE5" w:rsidRDefault="0081417C" w:rsidP="0081417C">
            <w:pPr>
              <w:pStyle w:val="TableParagraph"/>
              <w:overflowPunct w:val="0"/>
              <w:autoSpaceDE w:val="0"/>
              <w:autoSpaceDN w:val="0"/>
              <w:adjustRightInd w:val="0"/>
              <w:spacing w:before="120" w:after="120"/>
              <w:ind w:right="4"/>
              <w:textAlignment w:val="baseline"/>
              <w:rPr>
                <w:rFonts w:cs="Calibri"/>
                <w:sz w:val="24"/>
                <w:szCs w:val="24"/>
              </w:rPr>
            </w:pPr>
            <w:r w:rsidRPr="00D36EE5">
              <w:rPr>
                <w:b/>
                <w:spacing w:val="-1"/>
                <w:sz w:val="24"/>
                <w:szCs w:val="24"/>
              </w:rPr>
              <w:t>Number</w:t>
            </w:r>
            <w:r w:rsidRPr="00D36EE5">
              <w:rPr>
                <w:b/>
                <w:spacing w:val="-5"/>
                <w:sz w:val="24"/>
                <w:szCs w:val="24"/>
              </w:rPr>
              <w:t xml:space="preserve"> </w:t>
            </w:r>
            <w:r w:rsidRPr="00D36EE5">
              <w:rPr>
                <w:b/>
                <w:spacing w:val="-1"/>
                <w:sz w:val="24"/>
                <w:szCs w:val="24"/>
              </w:rPr>
              <w:t>in</w:t>
            </w:r>
            <w:r w:rsidRPr="00D36EE5">
              <w:rPr>
                <w:b/>
                <w:spacing w:val="-4"/>
                <w:sz w:val="24"/>
                <w:szCs w:val="24"/>
              </w:rPr>
              <w:t xml:space="preserve"> </w:t>
            </w:r>
            <w:r w:rsidRPr="00D36EE5">
              <w:rPr>
                <w:b/>
                <w:spacing w:val="-1"/>
                <w:sz w:val="24"/>
                <w:szCs w:val="24"/>
              </w:rPr>
              <w:t>the</w:t>
            </w:r>
            <w:r w:rsidRPr="00D36EE5">
              <w:rPr>
                <w:b/>
                <w:spacing w:val="-3"/>
                <w:sz w:val="24"/>
                <w:szCs w:val="24"/>
              </w:rPr>
              <w:t xml:space="preserve"> </w:t>
            </w:r>
            <w:r w:rsidRPr="00D36EE5">
              <w:rPr>
                <w:b/>
                <w:spacing w:val="-1"/>
                <w:sz w:val="24"/>
                <w:szCs w:val="24"/>
              </w:rPr>
              <w:t>cohort (N):</w:t>
            </w:r>
          </w:p>
          <w:p w:rsidR="0081417C" w:rsidRPr="00D36EE5" w:rsidRDefault="0081417C" w:rsidP="0081417C">
            <w:pPr>
              <w:spacing w:before="120"/>
              <w:rPr>
                <w:sz w:val="24"/>
                <w:szCs w:val="24"/>
              </w:rPr>
            </w:pPr>
            <w:r w:rsidRPr="00D36EE5">
              <w:rPr>
                <w:spacing w:val="-1"/>
                <w:sz w:val="24"/>
                <w:szCs w:val="24"/>
              </w:rPr>
              <w:t>Enter</w:t>
            </w:r>
            <w:r w:rsidRPr="00D36EE5">
              <w:rPr>
                <w:spacing w:val="-3"/>
                <w:sz w:val="24"/>
                <w:szCs w:val="24"/>
              </w:rPr>
              <w:t xml:space="preserve"> </w:t>
            </w:r>
            <w:r w:rsidRPr="00D36EE5">
              <w:rPr>
                <w:sz w:val="24"/>
                <w:szCs w:val="24"/>
              </w:rPr>
              <w:t>the</w:t>
            </w:r>
            <w:r w:rsidRPr="00D36EE5">
              <w:rPr>
                <w:spacing w:val="-4"/>
                <w:sz w:val="24"/>
                <w:szCs w:val="24"/>
              </w:rPr>
              <w:t xml:space="preserve"> </w:t>
            </w:r>
            <w:r w:rsidRPr="00D36EE5">
              <w:rPr>
                <w:spacing w:val="-1"/>
                <w:sz w:val="24"/>
                <w:szCs w:val="24"/>
              </w:rPr>
              <w:t>number</w:t>
            </w:r>
            <w:r w:rsidRPr="00D36EE5">
              <w:rPr>
                <w:spacing w:val="-3"/>
                <w:sz w:val="24"/>
                <w:szCs w:val="24"/>
              </w:rPr>
              <w:t xml:space="preserve"> </w:t>
            </w:r>
            <w:r w:rsidRPr="00D36EE5">
              <w:rPr>
                <w:spacing w:val="-1"/>
                <w:sz w:val="24"/>
                <w:szCs w:val="24"/>
              </w:rPr>
              <w:t>of</w:t>
            </w:r>
            <w:r w:rsidRPr="00D36EE5">
              <w:rPr>
                <w:spacing w:val="-3"/>
                <w:sz w:val="24"/>
                <w:szCs w:val="24"/>
              </w:rPr>
              <w:t xml:space="preserve"> </w:t>
            </w:r>
            <w:r w:rsidRPr="00D36EE5">
              <w:rPr>
                <w:spacing w:val="-1"/>
                <w:sz w:val="24"/>
                <w:szCs w:val="24"/>
              </w:rPr>
              <w:t>children</w:t>
            </w:r>
            <w:r w:rsidRPr="00D36EE5">
              <w:rPr>
                <w:spacing w:val="-4"/>
                <w:sz w:val="24"/>
                <w:szCs w:val="24"/>
              </w:rPr>
              <w:t xml:space="preserve"> </w:t>
            </w:r>
            <w:r w:rsidRPr="00D36EE5">
              <w:rPr>
                <w:sz w:val="24"/>
                <w:szCs w:val="24"/>
              </w:rPr>
              <w:t>at</w:t>
            </w:r>
            <w:r w:rsidRPr="00D36EE5">
              <w:rPr>
                <w:spacing w:val="-3"/>
                <w:sz w:val="24"/>
                <w:szCs w:val="24"/>
              </w:rPr>
              <w:t xml:space="preserve"> </w:t>
            </w:r>
            <w:r w:rsidRPr="00D36EE5">
              <w:rPr>
                <w:sz w:val="24"/>
                <w:szCs w:val="24"/>
              </w:rPr>
              <w:t>the</w:t>
            </w:r>
            <w:r w:rsidRPr="00D36EE5">
              <w:rPr>
                <w:spacing w:val="-2"/>
                <w:sz w:val="24"/>
                <w:szCs w:val="24"/>
              </w:rPr>
              <w:t xml:space="preserve"> </w:t>
            </w:r>
            <w:r w:rsidRPr="00D36EE5">
              <w:rPr>
                <w:spacing w:val="-1"/>
                <w:sz w:val="24"/>
                <w:szCs w:val="24"/>
              </w:rPr>
              <w:t>end</w:t>
            </w:r>
            <w:r w:rsidRPr="00D36EE5">
              <w:rPr>
                <w:spacing w:val="-3"/>
                <w:sz w:val="24"/>
                <w:szCs w:val="24"/>
              </w:rPr>
              <w:t xml:space="preserve"> </w:t>
            </w:r>
            <w:r w:rsidRPr="00D36EE5">
              <w:rPr>
                <w:spacing w:val="-1"/>
                <w:sz w:val="24"/>
                <w:szCs w:val="24"/>
              </w:rPr>
              <w:t>of</w:t>
            </w:r>
            <w:r w:rsidRPr="00D36EE5">
              <w:rPr>
                <w:spacing w:val="-3"/>
                <w:sz w:val="24"/>
                <w:szCs w:val="24"/>
              </w:rPr>
              <w:t xml:space="preserve"> </w:t>
            </w:r>
            <w:r w:rsidRPr="00D36EE5">
              <w:rPr>
                <w:sz w:val="24"/>
                <w:szCs w:val="24"/>
              </w:rPr>
              <w:t>KS1</w:t>
            </w:r>
            <w:r w:rsidRPr="00D36EE5">
              <w:rPr>
                <w:spacing w:val="-3"/>
                <w:sz w:val="24"/>
                <w:szCs w:val="24"/>
              </w:rPr>
              <w:t xml:space="preserve"> </w:t>
            </w:r>
            <w:r w:rsidRPr="00D36EE5">
              <w:rPr>
                <w:sz w:val="24"/>
                <w:szCs w:val="24"/>
              </w:rPr>
              <w:t>with</w:t>
            </w:r>
            <w:r w:rsidRPr="00D36EE5">
              <w:rPr>
                <w:spacing w:val="-4"/>
                <w:sz w:val="24"/>
                <w:szCs w:val="24"/>
              </w:rPr>
              <w:t xml:space="preserve"> </w:t>
            </w:r>
            <w:r w:rsidRPr="00D36EE5">
              <w:rPr>
                <w:spacing w:val="-1"/>
                <w:sz w:val="24"/>
                <w:szCs w:val="24"/>
              </w:rPr>
              <w:t>(sensory)</w:t>
            </w:r>
            <w:r w:rsidRPr="00D36EE5">
              <w:rPr>
                <w:spacing w:val="31"/>
                <w:sz w:val="24"/>
                <w:szCs w:val="24"/>
              </w:rPr>
              <w:t xml:space="preserve"> </w:t>
            </w:r>
            <w:r w:rsidRPr="00D36EE5">
              <w:rPr>
                <w:spacing w:val="-1"/>
                <w:sz w:val="24"/>
                <w:szCs w:val="24"/>
              </w:rPr>
              <w:t>impairment</w:t>
            </w:r>
            <w:r w:rsidRPr="00D36EE5">
              <w:rPr>
                <w:spacing w:val="-4"/>
                <w:sz w:val="24"/>
                <w:szCs w:val="24"/>
              </w:rPr>
              <w:t xml:space="preserve"> </w:t>
            </w:r>
            <w:r w:rsidRPr="00D36EE5">
              <w:rPr>
                <w:spacing w:val="-1"/>
                <w:sz w:val="24"/>
                <w:szCs w:val="24"/>
              </w:rPr>
              <w:t>for</w:t>
            </w:r>
            <w:r w:rsidRPr="00D36EE5">
              <w:rPr>
                <w:spacing w:val="-2"/>
                <w:sz w:val="24"/>
                <w:szCs w:val="24"/>
              </w:rPr>
              <w:t xml:space="preserve"> </w:t>
            </w:r>
            <w:r w:rsidRPr="00D36EE5">
              <w:rPr>
                <w:spacing w:val="-1"/>
                <w:sz w:val="24"/>
                <w:szCs w:val="24"/>
              </w:rPr>
              <w:t>whom</w:t>
            </w:r>
            <w:r w:rsidRPr="00D36EE5">
              <w:rPr>
                <w:spacing w:val="-2"/>
                <w:sz w:val="24"/>
                <w:szCs w:val="24"/>
              </w:rPr>
              <w:t xml:space="preserve"> </w:t>
            </w:r>
            <w:r w:rsidRPr="00D36EE5">
              <w:rPr>
                <w:sz w:val="24"/>
                <w:szCs w:val="24"/>
              </w:rPr>
              <w:t>the</w:t>
            </w:r>
            <w:r w:rsidRPr="00D36EE5">
              <w:rPr>
                <w:spacing w:val="-3"/>
                <w:sz w:val="24"/>
                <w:szCs w:val="24"/>
              </w:rPr>
              <w:t xml:space="preserve"> </w:t>
            </w:r>
            <w:r w:rsidRPr="00D36EE5">
              <w:rPr>
                <w:spacing w:val="-1"/>
                <w:sz w:val="24"/>
                <w:szCs w:val="24"/>
              </w:rPr>
              <w:t>LA</w:t>
            </w:r>
            <w:r w:rsidRPr="00D36EE5">
              <w:rPr>
                <w:spacing w:val="-2"/>
                <w:sz w:val="24"/>
                <w:szCs w:val="24"/>
              </w:rPr>
              <w:t xml:space="preserve"> </w:t>
            </w:r>
            <w:r w:rsidRPr="00D36EE5">
              <w:rPr>
                <w:sz w:val="24"/>
                <w:szCs w:val="24"/>
              </w:rPr>
              <w:t>was</w:t>
            </w:r>
            <w:r w:rsidRPr="00D36EE5">
              <w:rPr>
                <w:spacing w:val="-3"/>
                <w:sz w:val="24"/>
                <w:szCs w:val="24"/>
              </w:rPr>
              <w:t xml:space="preserve"> </w:t>
            </w:r>
            <w:r w:rsidRPr="00D36EE5">
              <w:rPr>
                <w:spacing w:val="-1"/>
                <w:sz w:val="24"/>
                <w:szCs w:val="24"/>
              </w:rPr>
              <w:t>responsible</w:t>
            </w:r>
            <w:r w:rsidRPr="00D36EE5">
              <w:rPr>
                <w:spacing w:val="-2"/>
                <w:sz w:val="24"/>
                <w:szCs w:val="24"/>
              </w:rPr>
              <w:t xml:space="preserve"> </w:t>
            </w:r>
          </w:p>
        </w:tc>
      </w:tr>
      <w:tr w:rsidR="0081417C" w:rsidRPr="001E5501" w:rsidTr="0081417C">
        <w:tc>
          <w:tcPr>
            <w:tcW w:w="0" w:type="auto"/>
            <w:vMerge/>
            <w:shd w:val="clear" w:color="auto" w:fill="auto"/>
          </w:tcPr>
          <w:p w:rsidR="0081417C" w:rsidRPr="00D36EE5" w:rsidRDefault="0081417C" w:rsidP="0081417C">
            <w:pPr>
              <w:spacing w:before="120"/>
              <w:jc w:val="center"/>
              <w:rPr>
                <w:sz w:val="24"/>
                <w:szCs w:val="24"/>
              </w:rPr>
            </w:pPr>
          </w:p>
        </w:tc>
        <w:tc>
          <w:tcPr>
            <w:tcW w:w="0" w:type="auto"/>
            <w:vMerge/>
            <w:shd w:val="clear" w:color="auto" w:fill="auto"/>
          </w:tcPr>
          <w:p w:rsidR="0081417C" w:rsidRPr="00D36EE5" w:rsidRDefault="0081417C" w:rsidP="0081417C">
            <w:pPr>
              <w:spacing w:before="120"/>
              <w:jc w:val="center"/>
              <w:rPr>
                <w:sz w:val="24"/>
                <w:szCs w:val="24"/>
              </w:rPr>
            </w:pPr>
          </w:p>
        </w:tc>
        <w:tc>
          <w:tcPr>
            <w:tcW w:w="2253" w:type="dxa"/>
            <w:vMerge/>
            <w:shd w:val="clear" w:color="auto" w:fill="auto"/>
          </w:tcPr>
          <w:p w:rsidR="0081417C" w:rsidRPr="00D36EE5" w:rsidRDefault="0081417C" w:rsidP="0081417C">
            <w:pPr>
              <w:spacing w:before="120"/>
              <w:rPr>
                <w:sz w:val="24"/>
                <w:szCs w:val="24"/>
              </w:rPr>
            </w:pPr>
          </w:p>
        </w:tc>
        <w:tc>
          <w:tcPr>
            <w:tcW w:w="6708" w:type="dxa"/>
            <w:shd w:val="clear" w:color="auto" w:fill="auto"/>
          </w:tcPr>
          <w:p w:rsidR="0081417C" w:rsidRPr="00D36EE5" w:rsidRDefault="0081417C" w:rsidP="0081417C">
            <w:pPr>
              <w:pStyle w:val="TableParagraph"/>
              <w:overflowPunct w:val="0"/>
              <w:autoSpaceDE w:val="0"/>
              <w:autoSpaceDN w:val="0"/>
              <w:adjustRightInd w:val="0"/>
              <w:spacing w:before="120" w:after="120"/>
              <w:ind w:right="1130"/>
              <w:textAlignment w:val="baseline"/>
              <w:rPr>
                <w:rFonts w:cs="Calibri"/>
                <w:sz w:val="24"/>
                <w:szCs w:val="24"/>
              </w:rPr>
            </w:pPr>
            <w:r w:rsidRPr="00D36EE5">
              <w:rPr>
                <w:b/>
                <w:spacing w:val="-1"/>
                <w:sz w:val="24"/>
                <w:szCs w:val="24"/>
              </w:rPr>
              <w:t>Score:</w:t>
            </w:r>
            <w:r w:rsidRPr="00D36EE5">
              <w:rPr>
                <w:b/>
                <w:spacing w:val="-4"/>
                <w:sz w:val="24"/>
                <w:szCs w:val="24"/>
              </w:rPr>
              <w:t xml:space="preserve"> </w:t>
            </w:r>
            <w:r w:rsidRPr="00D36EE5">
              <w:rPr>
                <w:b/>
                <w:spacing w:val="-1"/>
                <w:sz w:val="24"/>
                <w:szCs w:val="24"/>
              </w:rPr>
              <w:t>Number</w:t>
            </w:r>
            <w:r w:rsidRPr="00D36EE5">
              <w:rPr>
                <w:b/>
                <w:spacing w:val="-3"/>
                <w:sz w:val="24"/>
                <w:szCs w:val="24"/>
              </w:rPr>
              <w:t xml:space="preserve"> </w:t>
            </w:r>
            <w:r w:rsidRPr="00D36EE5">
              <w:rPr>
                <w:b/>
                <w:spacing w:val="-1"/>
                <w:sz w:val="24"/>
                <w:szCs w:val="24"/>
              </w:rPr>
              <w:t>achieving</w:t>
            </w:r>
            <w:r w:rsidRPr="00D36EE5">
              <w:rPr>
                <w:b/>
                <w:spacing w:val="-3"/>
                <w:sz w:val="24"/>
                <w:szCs w:val="24"/>
              </w:rPr>
              <w:t xml:space="preserve"> </w:t>
            </w:r>
            <w:r w:rsidRPr="00D36EE5">
              <w:rPr>
                <w:b/>
                <w:sz w:val="24"/>
                <w:szCs w:val="24"/>
              </w:rPr>
              <w:t>the expected standard of phonic decoding</w:t>
            </w:r>
          </w:p>
          <w:p w:rsidR="0081417C" w:rsidRPr="005C0475" w:rsidRDefault="0081417C" w:rsidP="0081417C">
            <w:pPr>
              <w:pStyle w:val="TableParagraph"/>
              <w:overflowPunct w:val="0"/>
              <w:autoSpaceDE w:val="0"/>
              <w:autoSpaceDN w:val="0"/>
              <w:adjustRightInd w:val="0"/>
              <w:spacing w:before="120" w:after="120"/>
              <w:ind w:right="4"/>
              <w:textAlignment w:val="baseline"/>
              <w:rPr>
                <w:i/>
                <w:color w:val="000000"/>
                <w:sz w:val="24"/>
                <w:szCs w:val="24"/>
              </w:rPr>
            </w:pPr>
            <w:r w:rsidRPr="00D36EE5">
              <w:rPr>
                <w:color w:val="000000"/>
                <w:spacing w:val="-1"/>
                <w:sz w:val="24"/>
                <w:szCs w:val="24"/>
              </w:rPr>
              <w:t>Identify</w:t>
            </w:r>
            <w:r w:rsidRPr="00D36EE5">
              <w:rPr>
                <w:color w:val="000000"/>
                <w:spacing w:val="-3"/>
                <w:sz w:val="24"/>
                <w:szCs w:val="24"/>
              </w:rPr>
              <w:t xml:space="preserve"> </w:t>
            </w:r>
            <w:r w:rsidRPr="00D36EE5">
              <w:rPr>
                <w:color w:val="000000"/>
                <w:sz w:val="24"/>
                <w:szCs w:val="24"/>
              </w:rPr>
              <w:t>the</w:t>
            </w:r>
            <w:r w:rsidRPr="00D36EE5">
              <w:rPr>
                <w:color w:val="000000"/>
                <w:spacing w:val="-4"/>
                <w:sz w:val="24"/>
                <w:szCs w:val="24"/>
              </w:rPr>
              <w:t xml:space="preserve"> </w:t>
            </w:r>
            <w:r w:rsidRPr="00D36EE5">
              <w:rPr>
                <w:color w:val="000000"/>
                <w:spacing w:val="-1"/>
                <w:sz w:val="24"/>
                <w:szCs w:val="24"/>
              </w:rPr>
              <w:t>number</w:t>
            </w:r>
            <w:r w:rsidRPr="00D36EE5">
              <w:rPr>
                <w:color w:val="000000"/>
                <w:spacing w:val="-3"/>
                <w:sz w:val="24"/>
                <w:szCs w:val="24"/>
              </w:rPr>
              <w:t xml:space="preserve"> </w:t>
            </w:r>
            <w:r w:rsidRPr="00D36EE5">
              <w:rPr>
                <w:color w:val="000000"/>
                <w:spacing w:val="-1"/>
                <w:sz w:val="24"/>
                <w:szCs w:val="24"/>
              </w:rPr>
              <w:t>of</w:t>
            </w:r>
            <w:r w:rsidRPr="00D36EE5">
              <w:rPr>
                <w:color w:val="000000"/>
                <w:spacing w:val="-4"/>
                <w:sz w:val="24"/>
                <w:szCs w:val="24"/>
              </w:rPr>
              <w:t xml:space="preserve"> </w:t>
            </w:r>
            <w:r w:rsidRPr="00D36EE5">
              <w:rPr>
                <w:color w:val="000000"/>
                <w:spacing w:val="-1"/>
                <w:sz w:val="24"/>
                <w:szCs w:val="24"/>
              </w:rPr>
              <w:t>children</w:t>
            </w:r>
            <w:r w:rsidRPr="00D36EE5">
              <w:rPr>
                <w:color w:val="000000"/>
                <w:spacing w:val="-3"/>
                <w:sz w:val="24"/>
                <w:szCs w:val="24"/>
              </w:rPr>
              <w:t xml:space="preserve"> </w:t>
            </w:r>
            <w:r w:rsidRPr="00D36EE5">
              <w:rPr>
                <w:color w:val="000000"/>
                <w:sz w:val="24"/>
                <w:szCs w:val="24"/>
              </w:rPr>
              <w:t>in</w:t>
            </w:r>
            <w:r w:rsidRPr="00D36EE5">
              <w:rPr>
                <w:color w:val="000000"/>
                <w:spacing w:val="-4"/>
                <w:sz w:val="24"/>
                <w:szCs w:val="24"/>
              </w:rPr>
              <w:t xml:space="preserve"> </w:t>
            </w:r>
            <w:r w:rsidRPr="00D36EE5">
              <w:rPr>
                <w:color w:val="000000"/>
                <w:sz w:val="24"/>
                <w:szCs w:val="24"/>
              </w:rPr>
              <w:t>the</w:t>
            </w:r>
            <w:r w:rsidRPr="00D36EE5">
              <w:rPr>
                <w:color w:val="000000"/>
                <w:spacing w:val="-3"/>
                <w:sz w:val="24"/>
                <w:szCs w:val="24"/>
              </w:rPr>
              <w:t xml:space="preserve"> </w:t>
            </w:r>
            <w:r w:rsidRPr="00D36EE5">
              <w:rPr>
                <w:color w:val="000000"/>
                <w:spacing w:val="-1"/>
                <w:sz w:val="24"/>
                <w:szCs w:val="24"/>
              </w:rPr>
              <w:t>cohort</w:t>
            </w:r>
            <w:r w:rsidRPr="00D36EE5">
              <w:rPr>
                <w:color w:val="000000"/>
                <w:spacing w:val="33"/>
                <w:w w:val="99"/>
                <w:sz w:val="24"/>
                <w:szCs w:val="24"/>
              </w:rPr>
              <w:t xml:space="preserve"> </w:t>
            </w:r>
            <w:r w:rsidRPr="00D36EE5">
              <w:rPr>
                <w:color w:val="000000"/>
                <w:spacing w:val="-1"/>
                <w:sz w:val="24"/>
                <w:szCs w:val="24"/>
              </w:rPr>
              <w:t>who achieved</w:t>
            </w:r>
            <w:r w:rsidRPr="00D36EE5">
              <w:rPr>
                <w:color w:val="000000"/>
                <w:spacing w:val="-3"/>
                <w:sz w:val="24"/>
                <w:szCs w:val="24"/>
              </w:rPr>
              <w:t xml:space="preserve"> </w:t>
            </w:r>
            <w:r w:rsidRPr="00D36EE5">
              <w:rPr>
                <w:color w:val="000000"/>
                <w:sz w:val="24"/>
                <w:szCs w:val="24"/>
              </w:rPr>
              <w:t xml:space="preserve">the threshold mark of </w:t>
            </w:r>
            <w:r w:rsidRPr="00D36EE5">
              <w:rPr>
                <w:sz w:val="24"/>
                <w:szCs w:val="24"/>
              </w:rPr>
              <w:t>32</w:t>
            </w:r>
            <w:r w:rsidRPr="00D36EE5">
              <w:rPr>
                <w:color w:val="000000"/>
                <w:sz w:val="24"/>
                <w:szCs w:val="24"/>
              </w:rPr>
              <w:t xml:space="preserve"> or above in the phonic screening check by the end of KS1. Include the Year 2 children who achieved the </w:t>
            </w:r>
            <w:r w:rsidRPr="00D36EE5">
              <w:rPr>
                <w:sz w:val="24"/>
                <w:szCs w:val="24"/>
              </w:rPr>
              <w:t xml:space="preserve">‘expected’ standard of phonic decoding in Year 1 as well </w:t>
            </w:r>
            <w:r w:rsidRPr="00D36EE5">
              <w:rPr>
                <w:color w:val="000000"/>
                <w:sz w:val="24"/>
                <w:szCs w:val="24"/>
              </w:rPr>
              <w:t xml:space="preserve">as those re-checked or taking the test for the first time in Year 2. </w:t>
            </w:r>
            <w:r w:rsidRPr="00D36EE5">
              <w:rPr>
                <w:i/>
                <w:color w:val="000000"/>
                <w:sz w:val="24"/>
                <w:szCs w:val="24"/>
              </w:rPr>
              <w:t>Do not include the cohort of children in Year 1 in 201</w:t>
            </w:r>
            <w:r w:rsidR="005C0475">
              <w:rPr>
                <w:i/>
                <w:color w:val="000000"/>
                <w:sz w:val="24"/>
                <w:szCs w:val="24"/>
              </w:rPr>
              <w:t>6</w:t>
            </w:r>
            <w:r w:rsidRPr="00D36EE5">
              <w:rPr>
                <w:i/>
                <w:color w:val="000000"/>
                <w:sz w:val="24"/>
                <w:szCs w:val="24"/>
              </w:rPr>
              <w:t>/1</w:t>
            </w:r>
            <w:r w:rsidR="005C0475">
              <w:rPr>
                <w:i/>
                <w:color w:val="000000"/>
                <w:sz w:val="24"/>
                <w:szCs w:val="24"/>
              </w:rPr>
              <w:t>7</w:t>
            </w:r>
          </w:p>
        </w:tc>
      </w:tr>
      <w:tr w:rsidR="0081417C" w:rsidRPr="001E5501" w:rsidTr="0081417C">
        <w:tc>
          <w:tcPr>
            <w:tcW w:w="0" w:type="auto"/>
            <w:shd w:val="clear" w:color="auto" w:fill="auto"/>
          </w:tcPr>
          <w:p w:rsidR="0081417C" w:rsidRPr="00D36EE5" w:rsidRDefault="0081417C" w:rsidP="0081417C">
            <w:pPr>
              <w:spacing w:before="120"/>
              <w:jc w:val="center"/>
              <w:rPr>
                <w:sz w:val="24"/>
                <w:szCs w:val="24"/>
              </w:rPr>
            </w:pPr>
          </w:p>
        </w:tc>
        <w:tc>
          <w:tcPr>
            <w:tcW w:w="0" w:type="auto"/>
            <w:shd w:val="clear" w:color="auto" w:fill="auto"/>
          </w:tcPr>
          <w:p w:rsidR="0081417C" w:rsidRPr="00D36EE5" w:rsidRDefault="0081417C" w:rsidP="0081417C">
            <w:pPr>
              <w:spacing w:before="120"/>
              <w:jc w:val="center"/>
              <w:rPr>
                <w:sz w:val="24"/>
                <w:szCs w:val="24"/>
              </w:rPr>
            </w:pPr>
          </w:p>
        </w:tc>
        <w:tc>
          <w:tcPr>
            <w:tcW w:w="2253" w:type="dxa"/>
            <w:shd w:val="clear" w:color="auto" w:fill="auto"/>
          </w:tcPr>
          <w:p w:rsidR="0081417C" w:rsidRPr="00D36EE5" w:rsidRDefault="0081417C" w:rsidP="0081417C">
            <w:pPr>
              <w:spacing w:before="120"/>
              <w:rPr>
                <w:sz w:val="24"/>
                <w:szCs w:val="24"/>
              </w:rPr>
            </w:pPr>
          </w:p>
        </w:tc>
        <w:tc>
          <w:tcPr>
            <w:tcW w:w="6708" w:type="dxa"/>
            <w:shd w:val="clear" w:color="auto" w:fill="auto"/>
          </w:tcPr>
          <w:p w:rsidR="0081417C" w:rsidRPr="00D36EE5" w:rsidRDefault="0081417C" w:rsidP="0081417C">
            <w:pPr>
              <w:pStyle w:val="TableParagraph"/>
              <w:tabs>
                <w:tab w:val="left" w:pos="5287"/>
              </w:tabs>
              <w:overflowPunct w:val="0"/>
              <w:autoSpaceDE w:val="0"/>
              <w:autoSpaceDN w:val="0"/>
              <w:adjustRightInd w:val="0"/>
              <w:spacing w:before="120" w:after="120"/>
              <w:ind w:right="-58"/>
              <w:textAlignment w:val="baseline"/>
              <w:rPr>
                <w:i/>
                <w:spacing w:val="-1"/>
                <w:sz w:val="24"/>
                <w:szCs w:val="24"/>
              </w:rPr>
            </w:pPr>
            <w:r w:rsidRPr="00D36EE5">
              <w:rPr>
                <w:b/>
                <w:i/>
                <w:spacing w:val="-1"/>
                <w:sz w:val="24"/>
                <w:szCs w:val="24"/>
              </w:rPr>
              <w:t xml:space="preserve">Possible score range: </w:t>
            </w:r>
            <w:r w:rsidRPr="00D36EE5">
              <w:rPr>
                <w:i/>
                <w:spacing w:val="-1"/>
                <w:sz w:val="24"/>
                <w:szCs w:val="24"/>
              </w:rPr>
              <w:t>integers (whole numbers)from 0 to N</w:t>
            </w:r>
          </w:p>
        </w:tc>
      </w:tr>
    </w:tbl>
    <w:p w:rsidR="00E013C6" w:rsidRPr="00E013C6" w:rsidRDefault="00E013C6" w:rsidP="00E013C6">
      <w:pPr>
        <w:overflowPunct/>
        <w:autoSpaceDE/>
        <w:autoSpaceDN/>
        <w:adjustRightInd/>
        <w:spacing w:after="0"/>
        <w:textAlignment w:val="auto"/>
        <w:rPr>
          <w:rFonts w:asciiTheme="minorHAnsi" w:hAnsiTheme="minorHAnsi"/>
          <w:szCs w:val="22"/>
        </w:rPr>
      </w:pPr>
    </w:p>
    <w:p w:rsidR="00E013C6" w:rsidRPr="00E013C6" w:rsidRDefault="00E013C6" w:rsidP="00E013C6">
      <w:pPr>
        <w:overflowPunct/>
        <w:autoSpaceDE/>
        <w:autoSpaceDN/>
        <w:adjustRightInd/>
        <w:spacing w:after="0"/>
        <w:textAlignment w:val="auto"/>
        <w:rPr>
          <w:rFonts w:asciiTheme="minorHAnsi" w:hAnsiTheme="minorHAnsi"/>
          <w:szCs w:val="22"/>
        </w:rPr>
      </w:pPr>
    </w:p>
    <w:p w:rsidR="0081417C" w:rsidRDefault="0081417C">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E013C6" w:rsidRPr="00E013C6" w:rsidRDefault="005F7862" w:rsidP="005F7862">
      <w:pPr>
        <w:pStyle w:val="Heading3"/>
      </w:pPr>
      <w:bookmarkStart w:id="107" w:name="_Toc459631118"/>
      <w:bookmarkStart w:id="108" w:name="_Toc459631486"/>
      <w:bookmarkStart w:id="109" w:name="_Toc459631646"/>
      <w:bookmarkStart w:id="110" w:name="_Toc493148975"/>
      <w:r>
        <w:lastRenderedPageBreak/>
        <w:t>4.3.3</w:t>
      </w:r>
      <w:r>
        <w:tab/>
      </w:r>
      <w:r w:rsidR="0081417C">
        <w:t>End of Key Stage 2</w:t>
      </w:r>
      <w:bookmarkEnd w:id="107"/>
      <w:bookmarkEnd w:id="108"/>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81417C" w:rsidRPr="00622E0B" w:rsidTr="00622E0B">
        <w:tc>
          <w:tcPr>
            <w:tcW w:w="10008" w:type="dxa"/>
            <w:shd w:val="pct12" w:color="auto" w:fill="auto"/>
          </w:tcPr>
          <w:p w:rsidR="0081417C" w:rsidRPr="00622E0B" w:rsidRDefault="0081417C" w:rsidP="005C0475">
            <w:pPr>
              <w:spacing w:before="120"/>
              <w:jc w:val="center"/>
              <w:rPr>
                <w:b/>
                <w:szCs w:val="22"/>
              </w:rPr>
            </w:pPr>
            <w:proofErr w:type="spellStart"/>
            <w:r w:rsidRPr="00622E0B">
              <w:rPr>
                <w:b/>
                <w:szCs w:val="22"/>
              </w:rPr>
              <w:t>DfE</w:t>
            </w:r>
            <w:proofErr w:type="spellEnd"/>
            <w:r w:rsidRPr="00622E0B">
              <w:rPr>
                <w:b/>
                <w:szCs w:val="22"/>
              </w:rPr>
              <w:t xml:space="preserve"> ref. (where applicable): 201</w:t>
            </w:r>
            <w:r w:rsidR="005C0475">
              <w:rPr>
                <w:b/>
                <w:szCs w:val="22"/>
              </w:rPr>
              <w:t>7</w:t>
            </w:r>
            <w:r w:rsidRPr="00622E0B">
              <w:rPr>
                <w:b/>
                <w:szCs w:val="22"/>
              </w:rPr>
              <w:t xml:space="preserve"> DFE Key stage 2 assessment and reporting arrangements</w:t>
            </w:r>
          </w:p>
        </w:tc>
      </w:tr>
      <w:tr w:rsidR="0081417C" w:rsidRPr="00622E0B" w:rsidTr="00622E0B">
        <w:tc>
          <w:tcPr>
            <w:tcW w:w="10008" w:type="dxa"/>
            <w:shd w:val="clear" w:color="auto" w:fill="auto"/>
          </w:tcPr>
          <w:p w:rsidR="0081417C" w:rsidRPr="00622E0B" w:rsidRDefault="0081417C" w:rsidP="00363C9B">
            <w:pPr>
              <w:spacing w:before="120"/>
              <w:rPr>
                <w:szCs w:val="22"/>
              </w:rPr>
            </w:pPr>
            <w:r w:rsidRPr="00622E0B">
              <w:rPr>
                <w:rFonts w:cs="Myriad Pro"/>
                <w:szCs w:val="22"/>
              </w:rPr>
              <w:t xml:space="preserve">The assessment and reporting arrangements apply to maintained schools, including maintained special schools, </w:t>
            </w:r>
            <w:r w:rsidRPr="00C15F9F">
              <w:rPr>
                <w:rFonts w:cs="Myriad Pro"/>
                <w:szCs w:val="22"/>
              </w:rPr>
              <w:t>academies, free schools</w:t>
            </w:r>
            <w:r w:rsidRPr="00622E0B">
              <w:rPr>
                <w:rFonts w:cs="Myriad Pro"/>
                <w:szCs w:val="22"/>
              </w:rPr>
              <w:t xml:space="preserve">, Service Children’s Education (SCE) schools and participating independent schools and non-maintained special schools with pupils in KS2. </w:t>
            </w:r>
          </w:p>
        </w:tc>
      </w:tr>
      <w:tr w:rsidR="0081417C" w:rsidRPr="00622E0B" w:rsidTr="00622E0B">
        <w:tc>
          <w:tcPr>
            <w:tcW w:w="10008" w:type="dxa"/>
            <w:shd w:val="clear" w:color="auto" w:fill="auto"/>
          </w:tcPr>
          <w:p w:rsidR="0081417C" w:rsidRPr="00622E0B" w:rsidRDefault="0081417C" w:rsidP="0081417C">
            <w:pPr>
              <w:spacing w:before="120"/>
              <w:rPr>
                <w:rFonts w:cs="Myriad Pro"/>
                <w:szCs w:val="22"/>
              </w:rPr>
            </w:pPr>
            <w:r w:rsidRPr="00622E0B">
              <w:rPr>
                <w:rFonts w:cs="Myriad Pro"/>
                <w:szCs w:val="22"/>
              </w:rPr>
              <w:t>For the KS2 tests a scaled score of 100 will always represent the ‘</w:t>
            </w:r>
            <w:r w:rsidRPr="00622E0B">
              <w:rPr>
                <w:rFonts w:cs="Myriad Pro"/>
                <w:b/>
                <w:szCs w:val="22"/>
              </w:rPr>
              <w:t>expected standard</w:t>
            </w:r>
            <w:r w:rsidRPr="00622E0B">
              <w:rPr>
                <w:rFonts w:cs="Myriad Pro"/>
                <w:szCs w:val="22"/>
              </w:rPr>
              <w:t xml:space="preserve">’. </w:t>
            </w:r>
          </w:p>
        </w:tc>
      </w:tr>
      <w:tr w:rsidR="0081417C" w:rsidRPr="00622E0B" w:rsidTr="00622E0B">
        <w:tc>
          <w:tcPr>
            <w:tcW w:w="10008" w:type="dxa"/>
            <w:shd w:val="clear" w:color="auto" w:fill="auto"/>
          </w:tcPr>
          <w:p w:rsidR="0081417C" w:rsidRPr="00622E0B" w:rsidRDefault="00EF7BA5" w:rsidP="00EF7BA5">
            <w:pPr>
              <w:spacing w:before="120"/>
              <w:rPr>
                <w:rFonts w:cs="Myriad Pro"/>
                <w:szCs w:val="22"/>
              </w:rPr>
            </w:pPr>
            <w:r>
              <w:rPr>
                <w:rFonts w:cs="Myriad Pro"/>
                <w:szCs w:val="22"/>
              </w:rPr>
              <w:t>(In relation to PI 5)…T</w:t>
            </w:r>
            <w:r w:rsidR="0081417C" w:rsidRPr="00622E0B">
              <w:rPr>
                <w:rFonts w:cs="Myriad Pro"/>
                <w:szCs w:val="22"/>
              </w:rPr>
              <w:t xml:space="preserve">he percentage of pupils achieving the </w:t>
            </w:r>
            <w:r w:rsidR="0081417C" w:rsidRPr="00936E2B">
              <w:rPr>
                <w:rFonts w:cs="Myriad Pro"/>
                <w:b/>
                <w:szCs w:val="22"/>
              </w:rPr>
              <w:t>expected standard</w:t>
            </w:r>
            <w:r w:rsidR="0081417C" w:rsidRPr="00622E0B">
              <w:rPr>
                <w:rFonts w:cs="Myriad Pro"/>
                <w:szCs w:val="22"/>
              </w:rPr>
              <w:t xml:space="preserve"> is a combined measure across the three subjects. To be counted towards the measure, a pupil must have a scaled score of </w:t>
            </w:r>
            <w:r w:rsidR="0081417C" w:rsidRPr="00936E2B">
              <w:rPr>
                <w:rFonts w:cs="Myriad Pro"/>
                <w:b/>
                <w:szCs w:val="22"/>
              </w:rPr>
              <w:t>100 or more</w:t>
            </w:r>
            <w:r w:rsidR="0081417C" w:rsidRPr="00622E0B">
              <w:rPr>
                <w:rFonts w:cs="Myriad Pro"/>
                <w:szCs w:val="22"/>
              </w:rPr>
              <w:t xml:space="preserve"> in </w:t>
            </w:r>
            <w:r w:rsidR="00D25CE9">
              <w:rPr>
                <w:rFonts w:cs="Myriad Pro"/>
                <w:szCs w:val="22"/>
              </w:rPr>
              <w:t xml:space="preserve">reading </w:t>
            </w:r>
            <w:r w:rsidR="00936E2B" w:rsidRPr="00936E2B">
              <w:rPr>
                <w:rFonts w:cs="Myriad Pro"/>
                <w:szCs w:val="22"/>
              </w:rPr>
              <w:t>and mathematics</w:t>
            </w:r>
            <w:r w:rsidR="0081417C" w:rsidRPr="00622E0B">
              <w:rPr>
                <w:rFonts w:cs="Myriad Pro"/>
                <w:szCs w:val="22"/>
              </w:rPr>
              <w:t xml:space="preserve">; and have been teacher assessed in writing as ‘working at the expected standard’ or ‘working at greater depth in the expected standard’. </w:t>
            </w:r>
          </w:p>
        </w:tc>
      </w:tr>
      <w:tr w:rsidR="0081417C" w:rsidRPr="00622E0B" w:rsidTr="00622E0B">
        <w:tc>
          <w:tcPr>
            <w:tcW w:w="10008" w:type="dxa"/>
            <w:shd w:val="clear" w:color="auto" w:fill="auto"/>
          </w:tcPr>
          <w:p w:rsidR="0081417C" w:rsidRPr="00622E0B" w:rsidRDefault="00EF7BA5" w:rsidP="00EF7BA5">
            <w:pPr>
              <w:spacing w:before="120"/>
              <w:rPr>
                <w:rFonts w:cs="Myriad Pro"/>
                <w:szCs w:val="22"/>
              </w:rPr>
            </w:pPr>
            <w:r>
              <w:rPr>
                <w:rFonts w:cs="Myriad Pro"/>
                <w:szCs w:val="22"/>
              </w:rPr>
              <w:t>(In relation to PI 6)…</w:t>
            </w:r>
            <w:r w:rsidR="0081417C" w:rsidRPr="00622E0B">
              <w:rPr>
                <w:rFonts w:cs="Myriad Pro"/>
                <w:szCs w:val="22"/>
              </w:rPr>
              <w:t>The percentage of pupils achieving at a ‘</w:t>
            </w:r>
            <w:r w:rsidR="0081417C" w:rsidRPr="00622E0B">
              <w:rPr>
                <w:rFonts w:cs="Myriad Pro"/>
                <w:b/>
                <w:szCs w:val="22"/>
              </w:rPr>
              <w:t>higher standard</w:t>
            </w:r>
            <w:r w:rsidR="0081417C" w:rsidRPr="00622E0B">
              <w:rPr>
                <w:rFonts w:cs="Myriad Pro"/>
                <w:szCs w:val="22"/>
              </w:rPr>
              <w:t xml:space="preserve">’ is also a combined measure across the three subjects. </w:t>
            </w:r>
            <w:r w:rsidR="00936E2B" w:rsidRPr="00936E2B">
              <w:rPr>
                <w:rFonts w:cs="Myriad Pro"/>
                <w:szCs w:val="22"/>
              </w:rPr>
              <w:t>To be counted towards the measure, a pupil must have a ‘high scaled score’ of</w:t>
            </w:r>
            <w:r w:rsidR="00936E2B" w:rsidRPr="00936E2B">
              <w:rPr>
                <w:rFonts w:cs="Myriad Pro"/>
                <w:b/>
                <w:szCs w:val="22"/>
              </w:rPr>
              <w:t xml:space="preserve"> 110 or more </w:t>
            </w:r>
            <w:r w:rsidR="00936E2B" w:rsidRPr="00936E2B">
              <w:rPr>
                <w:rFonts w:cs="Myriad Pro"/>
                <w:szCs w:val="22"/>
              </w:rPr>
              <w:t>in reading and mathematics;</w:t>
            </w:r>
            <w:r w:rsidR="00936E2B">
              <w:rPr>
                <w:rFonts w:cs="Myriad Pro"/>
                <w:szCs w:val="22"/>
              </w:rPr>
              <w:t xml:space="preserve"> </w:t>
            </w:r>
            <w:r w:rsidR="0081417C" w:rsidRPr="00622E0B">
              <w:rPr>
                <w:rFonts w:cs="Myriad Pro"/>
                <w:szCs w:val="22"/>
              </w:rPr>
              <w:t xml:space="preserve">and have been teacher assessed in writing as ‘working at a greater depth’. </w:t>
            </w:r>
          </w:p>
        </w:tc>
      </w:tr>
      <w:tr w:rsidR="00CA1C6E" w:rsidRPr="00622E0B" w:rsidTr="00622E0B">
        <w:tc>
          <w:tcPr>
            <w:tcW w:w="10008" w:type="dxa"/>
            <w:shd w:val="clear" w:color="auto" w:fill="auto"/>
          </w:tcPr>
          <w:p w:rsidR="004C3D63" w:rsidRPr="004C3D63" w:rsidRDefault="00FA1CED" w:rsidP="004C3D63">
            <w:pPr>
              <w:pStyle w:val="ListParagraph"/>
              <w:ind w:left="0"/>
              <w:rPr>
                <w:szCs w:val="22"/>
              </w:rPr>
            </w:pPr>
            <w:r>
              <w:rPr>
                <w:rFonts w:cs="Myriad Pro"/>
                <w:szCs w:val="22"/>
              </w:rPr>
              <w:t xml:space="preserve">In relation to PI 7, </w:t>
            </w:r>
            <w:r w:rsidR="004C3D63" w:rsidRPr="004C3D63">
              <w:rPr>
                <w:szCs w:val="22"/>
              </w:rPr>
              <w:t xml:space="preserve">a child’s </w:t>
            </w:r>
            <w:r w:rsidR="004C3D63" w:rsidRPr="004C3D63">
              <w:rPr>
                <w:b/>
                <w:szCs w:val="22"/>
              </w:rPr>
              <w:t>progress score in English reading</w:t>
            </w:r>
            <w:r w:rsidR="004C3D63" w:rsidRPr="004C3D63">
              <w:rPr>
                <w:szCs w:val="22"/>
              </w:rPr>
              <w:t xml:space="preserve"> is the difference betwe</w:t>
            </w:r>
            <w:r w:rsidR="008D2C5C">
              <w:rPr>
                <w:szCs w:val="22"/>
              </w:rPr>
              <w:t xml:space="preserve">en their own key stage 2 </w:t>
            </w:r>
            <w:proofErr w:type="gramStart"/>
            <w:r w:rsidR="004C3D63" w:rsidRPr="004C3D63">
              <w:rPr>
                <w:szCs w:val="22"/>
              </w:rPr>
              <w:t>result</w:t>
            </w:r>
            <w:proofErr w:type="gramEnd"/>
            <w:r w:rsidR="004C3D63" w:rsidRPr="004C3D63">
              <w:rPr>
                <w:szCs w:val="22"/>
              </w:rPr>
              <w:t xml:space="preserve"> and the national average KS2 result for their prior attainment group.</w:t>
            </w:r>
          </w:p>
          <w:p w:rsidR="004C3D63" w:rsidRPr="004C3D63" w:rsidRDefault="004C3D63" w:rsidP="004C3D63">
            <w:pPr>
              <w:pStyle w:val="ListParagraph"/>
              <w:ind w:left="0"/>
              <w:rPr>
                <w:szCs w:val="22"/>
              </w:rPr>
            </w:pPr>
            <w:r>
              <w:rPr>
                <w:rFonts w:cs="Myriad Pro"/>
                <w:szCs w:val="22"/>
              </w:rPr>
              <w:t>F</w:t>
            </w:r>
            <w:r w:rsidR="00CA1C6E">
              <w:rPr>
                <w:rFonts w:cs="Myriad Pro"/>
                <w:szCs w:val="22"/>
              </w:rPr>
              <w:t xml:space="preserve">or details on </w:t>
            </w:r>
            <w:r>
              <w:rPr>
                <w:rFonts w:cs="Myriad Pro"/>
                <w:szCs w:val="22"/>
              </w:rPr>
              <w:t xml:space="preserve">how </w:t>
            </w:r>
            <w:r w:rsidR="00CA1C6E">
              <w:rPr>
                <w:rFonts w:cs="Myriad Pro"/>
                <w:szCs w:val="22"/>
              </w:rPr>
              <w:t>an indiv</w:t>
            </w:r>
            <w:r w:rsidR="00FA1CED">
              <w:rPr>
                <w:rFonts w:cs="Myriad Pro"/>
                <w:szCs w:val="22"/>
              </w:rPr>
              <w:t xml:space="preserve">idual </w:t>
            </w:r>
            <w:r>
              <w:rPr>
                <w:rFonts w:cs="Myriad Pro"/>
                <w:szCs w:val="22"/>
              </w:rPr>
              <w:t>child</w:t>
            </w:r>
            <w:r w:rsidR="00FA1CED">
              <w:rPr>
                <w:rFonts w:cs="Myriad Pro"/>
                <w:szCs w:val="22"/>
              </w:rPr>
              <w:t xml:space="preserve">’s </w:t>
            </w:r>
            <w:r w:rsidR="00FA1CED" w:rsidRPr="00FA1CED">
              <w:rPr>
                <w:rFonts w:cs="Myriad Pro"/>
                <w:b/>
                <w:szCs w:val="22"/>
              </w:rPr>
              <w:t>progress score in English reading</w:t>
            </w:r>
            <w:r w:rsidR="00FA1CED">
              <w:rPr>
                <w:rFonts w:cs="Myriad Pro"/>
                <w:b/>
                <w:szCs w:val="22"/>
              </w:rPr>
              <w:t xml:space="preserve"> </w:t>
            </w:r>
            <w:r w:rsidR="00FA1CED">
              <w:rPr>
                <w:rFonts w:cs="Myriad Pro"/>
                <w:szCs w:val="22"/>
              </w:rPr>
              <w:t>from the end of KS1 to the end of KS2</w:t>
            </w:r>
            <w:r>
              <w:rPr>
                <w:rFonts w:cs="Myriad Pro"/>
                <w:szCs w:val="22"/>
              </w:rPr>
              <w:t xml:space="preserve"> is calculated</w:t>
            </w:r>
            <w:r w:rsidR="00F06231">
              <w:rPr>
                <w:rFonts w:cs="Myriad Pro"/>
                <w:szCs w:val="22"/>
              </w:rPr>
              <w:t>,</w:t>
            </w:r>
            <w:r w:rsidR="00FA1CED">
              <w:rPr>
                <w:rFonts w:cs="Myriad Pro"/>
                <w:szCs w:val="22"/>
              </w:rPr>
              <w:t xml:space="preserve"> refer to: </w:t>
            </w:r>
            <w:r w:rsidR="00FA1CED" w:rsidRPr="00FA1CED">
              <w:rPr>
                <w:szCs w:val="22"/>
              </w:rPr>
              <w:t>Primary school accountability in 2017</w:t>
            </w:r>
            <w:r w:rsidR="00FA1CED">
              <w:rPr>
                <w:szCs w:val="22"/>
              </w:rPr>
              <w:t>.</w:t>
            </w:r>
            <w:r w:rsidR="00FA1CED" w:rsidRPr="00FA1CED">
              <w:rPr>
                <w:szCs w:val="22"/>
              </w:rPr>
              <w:t xml:space="preserve"> A technical guide for primary maintained schools, academies and free schools</w:t>
            </w:r>
            <w:r w:rsidR="00FA1CED">
              <w:rPr>
                <w:szCs w:val="22"/>
              </w:rPr>
              <w:t xml:space="preserve">. </w:t>
            </w:r>
            <w:r w:rsidR="00FA1CED" w:rsidRPr="00FA1CED">
              <w:rPr>
                <w:szCs w:val="22"/>
              </w:rPr>
              <w:t>Department for Education August 2017</w:t>
            </w:r>
            <w:r w:rsidR="00FA1CED">
              <w:rPr>
                <w:szCs w:val="22"/>
              </w:rPr>
              <w:t>.</w:t>
            </w:r>
          </w:p>
        </w:tc>
      </w:tr>
    </w:tbl>
    <w:p w:rsidR="00E013C6" w:rsidRDefault="00E013C6" w:rsidP="00E013C6">
      <w:pPr>
        <w:overflowPunct/>
        <w:autoSpaceDE/>
        <w:autoSpaceDN/>
        <w:adjustRightInd/>
        <w:spacing w:after="0"/>
        <w:textAlignment w:val="auto"/>
        <w:rPr>
          <w:rFonts w:asciiTheme="minorHAnsi" w:hAnsiTheme="minorHAnsi"/>
          <w:szCs w:val="22"/>
        </w:rPr>
      </w:pPr>
    </w:p>
    <w:p w:rsidR="00622E0B" w:rsidRDefault="00622E0B">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E013C6" w:rsidRPr="00E013C6" w:rsidRDefault="005F7862" w:rsidP="005F7862">
      <w:pPr>
        <w:pStyle w:val="Heading4"/>
      </w:pPr>
      <w:bookmarkStart w:id="111" w:name="_Toc459631487"/>
      <w:bookmarkStart w:id="112" w:name="_Toc459631647"/>
      <w:r>
        <w:rPr>
          <w:lang w:val="en-GB"/>
        </w:rPr>
        <w:lastRenderedPageBreak/>
        <w:t>4.3.3.1</w:t>
      </w:r>
      <w:r>
        <w:rPr>
          <w:lang w:val="en-GB"/>
        </w:rPr>
        <w:tab/>
      </w:r>
      <w:r w:rsidR="0081417C" w:rsidRPr="0081417C">
        <w:t>NatSIP PI No 4</w:t>
      </w:r>
      <w:bookmarkEnd w:id="111"/>
      <w:bookmarkEnd w:id="112"/>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239"/>
        <w:gridCol w:w="6587"/>
      </w:tblGrid>
      <w:tr w:rsidR="0081417C" w:rsidRPr="001E5501" w:rsidTr="0081417C">
        <w:tc>
          <w:tcPr>
            <w:tcW w:w="0" w:type="auto"/>
            <w:shd w:val="pct12" w:color="auto" w:fill="auto"/>
          </w:tcPr>
          <w:p w:rsidR="0081417C" w:rsidRPr="001A33D8" w:rsidRDefault="0081417C" w:rsidP="0081417C">
            <w:pPr>
              <w:spacing w:before="120"/>
              <w:jc w:val="center"/>
              <w:rPr>
                <w:b/>
                <w:szCs w:val="22"/>
              </w:rPr>
            </w:pPr>
            <w:r w:rsidRPr="001A33D8">
              <w:rPr>
                <w:b/>
                <w:szCs w:val="22"/>
              </w:rPr>
              <w:t>Key Stage</w:t>
            </w:r>
          </w:p>
        </w:tc>
        <w:tc>
          <w:tcPr>
            <w:tcW w:w="0" w:type="auto"/>
            <w:shd w:val="pct12" w:color="auto" w:fill="auto"/>
          </w:tcPr>
          <w:p w:rsidR="0081417C" w:rsidRPr="001A33D8" w:rsidRDefault="0081417C" w:rsidP="0081417C">
            <w:pPr>
              <w:spacing w:before="120"/>
              <w:jc w:val="center"/>
              <w:rPr>
                <w:b/>
                <w:szCs w:val="22"/>
              </w:rPr>
            </w:pPr>
            <w:r w:rsidRPr="001A33D8">
              <w:rPr>
                <w:b/>
                <w:szCs w:val="22"/>
              </w:rPr>
              <w:t>PI No</w:t>
            </w:r>
          </w:p>
        </w:tc>
        <w:tc>
          <w:tcPr>
            <w:tcW w:w="2260" w:type="dxa"/>
            <w:shd w:val="pct12" w:color="auto" w:fill="auto"/>
          </w:tcPr>
          <w:p w:rsidR="0081417C" w:rsidRPr="001A33D8" w:rsidRDefault="0081417C" w:rsidP="0081417C">
            <w:pPr>
              <w:spacing w:before="120"/>
              <w:rPr>
                <w:b/>
                <w:szCs w:val="22"/>
              </w:rPr>
            </w:pPr>
            <w:r w:rsidRPr="001A33D8">
              <w:rPr>
                <w:b/>
                <w:szCs w:val="22"/>
              </w:rPr>
              <w:t>Performance Indicator</w:t>
            </w:r>
          </w:p>
        </w:tc>
        <w:tc>
          <w:tcPr>
            <w:tcW w:w="6708" w:type="dxa"/>
            <w:shd w:val="pct12" w:color="auto" w:fill="auto"/>
          </w:tcPr>
          <w:p w:rsidR="0081417C" w:rsidRPr="001A33D8" w:rsidRDefault="0081417C" w:rsidP="0081417C">
            <w:pPr>
              <w:spacing w:before="120"/>
              <w:rPr>
                <w:b/>
                <w:szCs w:val="22"/>
              </w:rPr>
            </w:pPr>
            <w:r w:rsidRPr="001A33D8">
              <w:rPr>
                <w:b/>
                <w:szCs w:val="22"/>
              </w:rPr>
              <w:t>Data Required</w:t>
            </w:r>
          </w:p>
        </w:tc>
      </w:tr>
      <w:tr w:rsidR="0081417C" w:rsidRPr="001E5501" w:rsidTr="0081417C">
        <w:trPr>
          <w:trHeight w:val="1530"/>
        </w:trPr>
        <w:tc>
          <w:tcPr>
            <w:tcW w:w="0" w:type="auto"/>
            <w:vMerge w:val="restart"/>
            <w:shd w:val="clear" w:color="auto" w:fill="auto"/>
          </w:tcPr>
          <w:p w:rsidR="0081417C" w:rsidRPr="001A33D8" w:rsidRDefault="0081417C" w:rsidP="0081417C">
            <w:pPr>
              <w:spacing w:before="120"/>
              <w:jc w:val="center"/>
              <w:rPr>
                <w:szCs w:val="22"/>
              </w:rPr>
            </w:pPr>
            <w:r w:rsidRPr="001A33D8">
              <w:rPr>
                <w:szCs w:val="22"/>
              </w:rPr>
              <w:t>End of KS2</w:t>
            </w:r>
          </w:p>
        </w:tc>
        <w:tc>
          <w:tcPr>
            <w:tcW w:w="0" w:type="auto"/>
            <w:vMerge w:val="restart"/>
            <w:shd w:val="clear" w:color="auto" w:fill="auto"/>
          </w:tcPr>
          <w:p w:rsidR="0081417C" w:rsidRPr="001A33D8" w:rsidRDefault="0081417C" w:rsidP="0081417C">
            <w:pPr>
              <w:spacing w:before="120"/>
              <w:jc w:val="center"/>
              <w:rPr>
                <w:szCs w:val="22"/>
              </w:rPr>
            </w:pPr>
            <w:r w:rsidRPr="001A33D8">
              <w:rPr>
                <w:szCs w:val="22"/>
              </w:rPr>
              <w:t>4</w:t>
            </w:r>
          </w:p>
        </w:tc>
        <w:tc>
          <w:tcPr>
            <w:tcW w:w="2260" w:type="dxa"/>
            <w:vMerge w:val="restart"/>
            <w:shd w:val="clear" w:color="auto" w:fill="auto"/>
          </w:tcPr>
          <w:p w:rsidR="0081417C" w:rsidRPr="001A33D8" w:rsidRDefault="0081417C" w:rsidP="0081417C">
            <w:pPr>
              <w:spacing w:before="120"/>
              <w:rPr>
                <w:szCs w:val="22"/>
              </w:rPr>
            </w:pPr>
            <w:r w:rsidRPr="001A33D8">
              <w:rPr>
                <w:szCs w:val="22"/>
              </w:rPr>
              <w:t>% of Braille users in Year 6 with age appropriate or better Braille Reading scores on the Neale Analysis of Reading Ability (NARA)</w:t>
            </w:r>
            <w:r w:rsidRPr="001A33D8">
              <w:rPr>
                <w:rStyle w:val="FootnoteReference"/>
                <w:szCs w:val="22"/>
              </w:rPr>
              <w:footnoteReference w:id="7"/>
            </w:r>
            <w:r w:rsidRPr="001A33D8">
              <w:rPr>
                <w:szCs w:val="22"/>
              </w:rPr>
              <w:t xml:space="preserve"> </w:t>
            </w:r>
          </w:p>
        </w:tc>
        <w:tc>
          <w:tcPr>
            <w:tcW w:w="6708" w:type="dxa"/>
            <w:shd w:val="clear" w:color="auto" w:fill="auto"/>
          </w:tcPr>
          <w:p w:rsidR="0081417C" w:rsidRPr="001A33D8" w:rsidRDefault="0081417C" w:rsidP="0081417C">
            <w:pPr>
              <w:spacing w:before="120"/>
              <w:rPr>
                <w:b/>
                <w:szCs w:val="22"/>
              </w:rPr>
            </w:pPr>
            <w:r w:rsidRPr="001A33D8">
              <w:rPr>
                <w:b/>
                <w:szCs w:val="22"/>
              </w:rPr>
              <w:t>Number in the cohort (N):</w:t>
            </w:r>
          </w:p>
          <w:p w:rsidR="0081417C" w:rsidRPr="001A33D8" w:rsidRDefault="0081417C" w:rsidP="0081417C">
            <w:pPr>
              <w:spacing w:before="120"/>
              <w:rPr>
                <w:szCs w:val="22"/>
              </w:rPr>
            </w:pPr>
            <w:r w:rsidRPr="001A33D8">
              <w:rPr>
                <w:szCs w:val="22"/>
              </w:rPr>
              <w:t>Enter the number of children with vision impairment in Year 6 who have been engaged in pre-Braille/Braille learning since Foundation Stage 1 (Reception)</w:t>
            </w:r>
          </w:p>
        </w:tc>
      </w:tr>
      <w:tr w:rsidR="0081417C" w:rsidRPr="001E5501" w:rsidTr="0081417C">
        <w:trPr>
          <w:trHeight w:val="1905"/>
        </w:trPr>
        <w:tc>
          <w:tcPr>
            <w:tcW w:w="0" w:type="auto"/>
            <w:vMerge/>
            <w:shd w:val="clear" w:color="auto" w:fill="auto"/>
          </w:tcPr>
          <w:p w:rsidR="0081417C" w:rsidRPr="001A33D8" w:rsidRDefault="0081417C" w:rsidP="0081417C">
            <w:pPr>
              <w:spacing w:before="120"/>
              <w:jc w:val="center"/>
              <w:rPr>
                <w:szCs w:val="22"/>
              </w:rPr>
            </w:pPr>
          </w:p>
        </w:tc>
        <w:tc>
          <w:tcPr>
            <w:tcW w:w="0" w:type="auto"/>
            <w:vMerge/>
            <w:shd w:val="clear" w:color="auto" w:fill="auto"/>
          </w:tcPr>
          <w:p w:rsidR="0081417C" w:rsidRPr="001A33D8" w:rsidRDefault="0081417C" w:rsidP="0081417C">
            <w:pPr>
              <w:spacing w:before="120"/>
              <w:jc w:val="center"/>
              <w:rPr>
                <w:szCs w:val="22"/>
              </w:rPr>
            </w:pPr>
          </w:p>
        </w:tc>
        <w:tc>
          <w:tcPr>
            <w:tcW w:w="2260" w:type="dxa"/>
            <w:vMerge/>
            <w:shd w:val="clear" w:color="auto" w:fill="auto"/>
          </w:tcPr>
          <w:p w:rsidR="0081417C" w:rsidRPr="001A33D8" w:rsidRDefault="0081417C" w:rsidP="0081417C">
            <w:pPr>
              <w:spacing w:before="120"/>
              <w:rPr>
                <w:szCs w:val="22"/>
              </w:rPr>
            </w:pPr>
          </w:p>
        </w:tc>
        <w:tc>
          <w:tcPr>
            <w:tcW w:w="6708" w:type="dxa"/>
            <w:shd w:val="clear" w:color="auto" w:fill="auto"/>
          </w:tcPr>
          <w:p w:rsidR="0081417C" w:rsidRPr="001A33D8" w:rsidRDefault="0081417C" w:rsidP="0081417C">
            <w:pPr>
              <w:spacing w:before="120"/>
              <w:rPr>
                <w:b/>
                <w:szCs w:val="22"/>
              </w:rPr>
            </w:pPr>
            <w:r w:rsidRPr="001A33D8">
              <w:rPr>
                <w:b/>
                <w:szCs w:val="22"/>
              </w:rPr>
              <w:t>Scores:</w:t>
            </w:r>
          </w:p>
          <w:p w:rsidR="0081417C" w:rsidRPr="001A33D8" w:rsidRDefault="0081417C" w:rsidP="0081417C">
            <w:pPr>
              <w:spacing w:before="120"/>
              <w:rPr>
                <w:b/>
                <w:szCs w:val="22"/>
              </w:rPr>
            </w:pPr>
            <w:r w:rsidRPr="001A33D8">
              <w:rPr>
                <w:b/>
                <w:szCs w:val="22"/>
              </w:rPr>
              <w:t>4.1 Number with age appropriate or better NARA Reading Accuracy scores</w:t>
            </w:r>
          </w:p>
          <w:p w:rsidR="0081417C" w:rsidRPr="001A33D8" w:rsidRDefault="0081417C" w:rsidP="0081417C">
            <w:pPr>
              <w:spacing w:before="120"/>
              <w:rPr>
                <w:szCs w:val="22"/>
              </w:rPr>
            </w:pPr>
            <w:r w:rsidRPr="001A33D8">
              <w:rPr>
                <w:szCs w:val="22"/>
              </w:rPr>
              <w:t>Enter the number of children in the cohort who have a NARA Reading Accuracy score which is equal to or higher than 3 months below their CA</w:t>
            </w:r>
          </w:p>
          <w:p w:rsidR="0081417C" w:rsidRPr="001A33D8" w:rsidRDefault="0081417C" w:rsidP="0081417C">
            <w:pPr>
              <w:spacing w:before="120"/>
              <w:rPr>
                <w:b/>
                <w:szCs w:val="22"/>
              </w:rPr>
            </w:pPr>
            <w:r w:rsidRPr="001A33D8">
              <w:rPr>
                <w:b/>
                <w:szCs w:val="22"/>
              </w:rPr>
              <w:t>4.2 Number with age appropriate or better NARA Reading Comprehension scores</w:t>
            </w:r>
          </w:p>
          <w:p w:rsidR="0081417C" w:rsidRPr="001A33D8" w:rsidRDefault="0081417C" w:rsidP="0081417C">
            <w:pPr>
              <w:spacing w:before="120"/>
              <w:rPr>
                <w:szCs w:val="22"/>
              </w:rPr>
            </w:pPr>
            <w:r w:rsidRPr="001A33D8">
              <w:rPr>
                <w:szCs w:val="22"/>
              </w:rPr>
              <w:t>Enter the number of children in the cohort who have a NARA Reading Comprehension score which is equal to or higher than 3 months below their CA</w:t>
            </w:r>
          </w:p>
          <w:p w:rsidR="0081417C" w:rsidRPr="001A33D8" w:rsidRDefault="0081417C" w:rsidP="0081417C">
            <w:pPr>
              <w:spacing w:before="120"/>
              <w:rPr>
                <w:b/>
                <w:szCs w:val="22"/>
              </w:rPr>
            </w:pPr>
            <w:r w:rsidRPr="001A33D8">
              <w:rPr>
                <w:b/>
                <w:szCs w:val="22"/>
              </w:rPr>
              <w:t>4.3 Number with age appropriate or better NARA Reading Speed scores</w:t>
            </w:r>
          </w:p>
          <w:p w:rsidR="0081417C" w:rsidRPr="001A33D8" w:rsidRDefault="0081417C" w:rsidP="0081417C">
            <w:pPr>
              <w:spacing w:before="120"/>
              <w:rPr>
                <w:szCs w:val="22"/>
              </w:rPr>
            </w:pPr>
            <w:r w:rsidRPr="001A33D8">
              <w:rPr>
                <w:szCs w:val="22"/>
              </w:rPr>
              <w:t>Enter the number of children in the cohort who have a NARA Reading Speed score which is equal to or higher than 3 months below their CA</w:t>
            </w:r>
          </w:p>
          <w:p w:rsidR="0081417C" w:rsidRPr="001A33D8" w:rsidRDefault="0081417C" w:rsidP="0081417C">
            <w:pPr>
              <w:spacing w:before="120"/>
              <w:rPr>
                <w:b/>
                <w:szCs w:val="22"/>
              </w:rPr>
            </w:pPr>
            <w:r w:rsidRPr="001A33D8">
              <w:rPr>
                <w:b/>
                <w:szCs w:val="22"/>
              </w:rPr>
              <w:t>4.4 Number with age appropriate or better scores on all of the NARA scales</w:t>
            </w:r>
          </w:p>
          <w:p w:rsidR="0081417C" w:rsidRPr="001A33D8" w:rsidRDefault="0081417C" w:rsidP="0081417C">
            <w:pPr>
              <w:spacing w:before="120"/>
              <w:rPr>
                <w:szCs w:val="22"/>
              </w:rPr>
            </w:pPr>
            <w:r w:rsidRPr="001A33D8">
              <w:rPr>
                <w:szCs w:val="22"/>
              </w:rPr>
              <w:t>Enter the number of children in the cohort who have NARA scores on all of the scales (Accuracy, Comprehension &amp; Speed) which are equal to or higher than 3 months below their CA</w:t>
            </w:r>
          </w:p>
        </w:tc>
      </w:tr>
      <w:tr w:rsidR="0081417C" w:rsidRPr="001E5501" w:rsidTr="0081417C">
        <w:trPr>
          <w:trHeight w:val="819"/>
        </w:trPr>
        <w:tc>
          <w:tcPr>
            <w:tcW w:w="0" w:type="auto"/>
            <w:shd w:val="clear" w:color="auto" w:fill="auto"/>
          </w:tcPr>
          <w:p w:rsidR="0081417C" w:rsidRPr="00DE7D59" w:rsidRDefault="0081417C" w:rsidP="0081417C">
            <w:pPr>
              <w:spacing w:before="120"/>
              <w:jc w:val="center"/>
            </w:pPr>
          </w:p>
        </w:tc>
        <w:tc>
          <w:tcPr>
            <w:tcW w:w="0" w:type="auto"/>
            <w:shd w:val="clear" w:color="auto" w:fill="auto"/>
          </w:tcPr>
          <w:p w:rsidR="0081417C" w:rsidRPr="00DE7D59" w:rsidRDefault="0081417C" w:rsidP="0081417C">
            <w:pPr>
              <w:spacing w:before="120"/>
              <w:jc w:val="center"/>
            </w:pPr>
          </w:p>
        </w:tc>
        <w:tc>
          <w:tcPr>
            <w:tcW w:w="2260" w:type="dxa"/>
            <w:shd w:val="clear" w:color="auto" w:fill="auto"/>
          </w:tcPr>
          <w:p w:rsidR="0081417C" w:rsidRPr="00DE7D59" w:rsidRDefault="0081417C" w:rsidP="0081417C">
            <w:pPr>
              <w:spacing w:before="120"/>
            </w:pPr>
          </w:p>
        </w:tc>
        <w:tc>
          <w:tcPr>
            <w:tcW w:w="6708" w:type="dxa"/>
            <w:shd w:val="clear" w:color="auto" w:fill="auto"/>
          </w:tcPr>
          <w:p w:rsidR="0081417C" w:rsidRPr="00D36EE5" w:rsidRDefault="0081417C" w:rsidP="0081417C">
            <w:pPr>
              <w:spacing w:before="120"/>
              <w:rPr>
                <w:b/>
              </w:rPr>
            </w:pPr>
            <w:r w:rsidRPr="00D36EE5">
              <w:rPr>
                <w:b/>
                <w:i/>
              </w:rPr>
              <w:t>Possible score ranges</w:t>
            </w:r>
            <w:r w:rsidRPr="00D36EE5">
              <w:rPr>
                <w:i/>
              </w:rPr>
              <w:t>: Integers (whole numbers) from 0 to N for each of 4.1, 4.2, 4.3 and 4.4</w:t>
            </w:r>
          </w:p>
        </w:tc>
      </w:tr>
    </w:tbl>
    <w:p w:rsidR="00E013C6" w:rsidRPr="00E013C6" w:rsidRDefault="00E013C6" w:rsidP="00E013C6">
      <w:pPr>
        <w:overflowPunct/>
        <w:autoSpaceDE/>
        <w:autoSpaceDN/>
        <w:adjustRightInd/>
        <w:spacing w:after="0"/>
        <w:textAlignment w:val="auto"/>
        <w:rPr>
          <w:rFonts w:asciiTheme="minorHAnsi" w:hAnsiTheme="minorHAnsi"/>
          <w:szCs w:val="22"/>
        </w:rPr>
      </w:pPr>
    </w:p>
    <w:p w:rsidR="00B51E31" w:rsidRDefault="00B51E31">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81417C" w:rsidRDefault="005F7862" w:rsidP="005F7862">
      <w:pPr>
        <w:pStyle w:val="Heading4"/>
        <w:rPr>
          <w:szCs w:val="22"/>
        </w:rPr>
      </w:pPr>
      <w:bookmarkStart w:id="113" w:name="_Toc459631488"/>
      <w:bookmarkStart w:id="114" w:name="_Toc459631648"/>
      <w:r>
        <w:rPr>
          <w:lang w:val="en-GB"/>
        </w:rPr>
        <w:lastRenderedPageBreak/>
        <w:t>4.3.3.2</w:t>
      </w:r>
      <w:r>
        <w:rPr>
          <w:lang w:val="en-GB"/>
        </w:rPr>
        <w:tab/>
      </w:r>
      <w:r w:rsidR="0081417C">
        <w:t>NatSIP PI No 5</w:t>
      </w:r>
      <w:bookmarkEnd w:id="113"/>
      <w:bookmarkEnd w:id="114"/>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213"/>
        <w:gridCol w:w="6613"/>
      </w:tblGrid>
      <w:tr w:rsidR="0081417C" w:rsidRPr="001E5501" w:rsidTr="0081417C">
        <w:tc>
          <w:tcPr>
            <w:tcW w:w="0" w:type="auto"/>
            <w:shd w:val="pct12" w:color="auto" w:fill="auto"/>
          </w:tcPr>
          <w:p w:rsidR="0081417C" w:rsidRPr="001A33D8" w:rsidRDefault="0081417C" w:rsidP="0081417C">
            <w:pPr>
              <w:spacing w:before="120"/>
              <w:jc w:val="center"/>
              <w:rPr>
                <w:b/>
                <w:szCs w:val="22"/>
              </w:rPr>
            </w:pPr>
            <w:r w:rsidRPr="001A33D8">
              <w:rPr>
                <w:b/>
                <w:szCs w:val="22"/>
              </w:rPr>
              <w:t>Key Stage</w:t>
            </w:r>
          </w:p>
        </w:tc>
        <w:tc>
          <w:tcPr>
            <w:tcW w:w="0" w:type="auto"/>
            <w:shd w:val="pct12" w:color="auto" w:fill="auto"/>
          </w:tcPr>
          <w:p w:rsidR="0081417C" w:rsidRPr="001A33D8" w:rsidRDefault="0081417C" w:rsidP="0081417C">
            <w:pPr>
              <w:spacing w:before="120"/>
              <w:jc w:val="center"/>
              <w:rPr>
                <w:b/>
                <w:szCs w:val="22"/>
              </w:rPr>
            </w:pPr>
            <w:r w:rsidRPr="001A33D8">
              <w:rPr>
                <w:b/>
                <w:szCs w:val="22"/>
              </w:rPr>
              <w:t>PI No</w:t>
            </w:r>
          </w:p>
        </w:tc>
        <w:tc>
          <w:tcPr>
            <w:tcW w:w="2228" w:type="dxa"/>
            <w:shd w:val="pct12" w:color="auto" w:fill="auto"/>
          </w:tcPr>
          <w:p w:rsidR="0081417C" w:rsidRPr="001A33D8" w:rsidRDefault="0081417C" w:rsidP="0081417C">
            <w:pPr>
              <w:spacing w:before="120"/>
              <w:rPr>
                <w:b/>
                <w:szCs w:val="22"/>
              </w:rPr>
            </w:pPr>
            <w:r w:rsidRPr="001A33D8">
              <w:rPr>
                <w:b/>
                <w:szCs w:val="22"/>
              </w:rPr>
              <w:t>Performance Indicator</w:t>
            </w:r>
          </w:p>
        </w:tc>
        <w:tc>
          <w:tcPr>
            <w:tcW w:w="6708" w:type="dxa"/>
            <w:shd w:val="pct12" w:color="auto" w:fill="auto"/>
          </w:tcPr>
          <w:p w:rsidR="0081417C" w:rsidRPr="001A33D8" w:rsidRDefault="0081417C" w:rsidP="0081417C">
            <w:pPr>
              <w:spacing w:before="120"/>
              <w:rPr>
                <w:b/>
                <w:szCs w:val="22"/>
              </w:rPr>
            </w:pPr>
            <w:r w:rsidRPr="001A33D8">
              <w:rPr>
                <w:b/>
                <w:szCs w:val="22"/>
              </w:rPr>
              <w:t>Data Required</w:t>
            </w:r>
          </w:p>
        </w:tc>
      </w:tr>
      <w:tr w:rsidR="0081417C" w:rsidRPr="001E5501" w:rsidTr="0081417C">
        <w:tc>
          <w:tcPr>
            <w:tcW w:w="0" w:type="auto"/>
            <w:vMerge w:val="restart"/>
            <w:shd w:val="clear" w:color="auto" w:fill="auto"/>
          </w:tcPr>
          <w:p w:rsidR="0081417C" w:rsidRPr="001A33D8" w:rsidRDefault="0081417C" w:rsidP="0081417C">
            <w:pPr>
              <w:spacing w:before="120"/>
              <w:jc w:val="center"/>
              <w:rPr>
                <w:szCs w:val="22"/>
              </w:rPr>
            </w:pPr>
            <w:r w:rsidRPr="001A33D8">
              <w:rPr>
                <w:szCs w:val="22"/>
              </w:rPr>
              <w:t>End of KS2</w:t>
            </w:r>
          </w:p>
        </w:tc>
        <w:tc>
          <w:tcPr>
            <w:tcW w:w="0" w:type="auto"/>
            <w:vMerge w:val="restart"/>
            <w:shd w:val="clear" w:color="auto" w:fill="auto"/>
          </w:tcPr>
          <w:p w:rsidR="0081417C" w:rsidRPr="001A33D8" w:rsidRDefault="0081417C" w:rsidP="0081417C">
            <w:pPr>
              <w:spacing w:before="120"/>
              <w:jc w:val="center"/>
              <w:rPr>
                <w:szCs w:val="22"/>
              </w:rPr>
            </w:pPr>
            <w:r w:rsidRPr="001A33D8">
              <w:rPr>
                <w:szCs w:val="22"/>
              </w:rPr>
              <w:t>5</w:t>
            </w:r>
          </w:p>
        </w:tc>
        <w:tc>
          <w:tcPr>
            <w:tcW w:w="2228" w:type="dxa"/>
            <w:vMerge w:val="restart"/>
            <w:shd w:val="clear" w:color="auto" w:fill="auto"/>
          </w:tcPr>
          <w:p w:rsidR="0081417C" w:rsidRPr="001A33D8" w:rsidRDefault="0081417C" w:rsidP="0081417C">
            <w:pPr>
              <w:spacing w:before="120"/>
              <w:rPr>
                <w:szCs w:val="22"/>
              </w:rPr>
            </w:pPr>
            <w:r w:rsidRPr="001A33D8">
              <w:rPr>
                <w:szCs w:val="22"/>
              </w:rPr>
              <w:t>% of children with (sensory) impairment achieving the ‘expected’ standard or above across English reading, English writing and mathematics</w:t>
            </w:r>
          </w:p>
        </w:tc>
        <w:tc>
          <w:tcPr>
            <w:tcW w:w="6708" w:type="dxa"/>
            <w:shd w:val="clear" w:color="auto" w:fill="auto"/>
          </w:tcPr>
          <w:p w:rsidR="0081417C" w:rsidRPr="001A33D8" w:rsidRDefault="0081417C" w:rsidP="0081417C">
            <w:pPr>
              <w:spacing w:before="120"/>
              <w:rPr>
                <w:b/>
                <w:szCs w:val="22"/>
              </w:rPr>
            </w:pPr>
            <w:r w:rsidRPr="001A33D8">
              <w:rPr>
                <w:b/>
                <w:szCs w:val="22"/>
              </w:rPr>
              <w:t>Number in the cohort (N):</w:t>
            </w:r>
          </w:p>
          <w:p w:rsidR="0081417C" w:rsidRPr="001A33D8" w:rsidRDefault="0081417C" w:rsidP="0081417C">
            <w:pPr>
              <w:spacing w:before="120"/>
              <w:rPr>
                <w:szCs w:val="22"/>
              </w:rPr>
            </w:pPr>
            <w:r w:rsidRPr="001A33D8">
              <w:rPr>
                <w:szCs w:val="22"/>
              </w:rPr>
              <w:t>Enter the number of children with (sensory) impairment at the end of KS2 for whom the LA was responsible whose achievement at the end of KS2 in English reading, English writing and mathematics could be determined from the results reported by schools</w:t>
            </w:r>
          </w:p>
        </w:tc>
      </w:tr>
      <w:tr w:rsidR="0081417C" w:rsidRPr="001E5501" w:rsidTr="0081417C">
        <w:tc>
          <w:tcPr>
            <w:tcW w:w="0" w:type="auto"/>
            <w:vMerge/>
            <w:shd w:val="clear" w:color="auto" w:fill="auto"/>
          </w:tcPr>
          <w:p w:rsidR="0081417C" w:rsidRPr="001A33D8" w:rsidRDefault="0081417C" w:rsidP="0081417C">
            <w:pPr>
              <w:spacing w:before="120"/>
              <w:jc w:val="center"/>
              <w:rPr>
                <w:szCs w:val="22"/>
              </w:rPr>
            </w:pPr>
          </w:p>
        </w:tc>
        <w:tc>
          <w:tcPr>
            <w:tcW w:w="0" w:type="auto"/>
            <w:vMerge/>
            <w:shd w:val="clear" w:color="auto" w:fill="auto"/>
          </w:tcPr>
          <w:p w:rsidR="0081417C" w:rsidRPr="001A33D8" w:rsidRDefault="0081417C" w:rsidP="0081417C">
            <w:pPr>
              <w:spacing w:before="120"/>
              <w:jc w:val="center"/>
              <w:rPr>
                <w:szCs w:val="22"/>
              </w:rPr>
            </w:pPr>
          </w:p>
        </w:tc>
        <w:tc>
          <w:tcPr>
            <w:tcW w:w="2228" w:type="dxa"/>
            <w:vMerge/>
            <w:shd w:val="clear" w:color="auto" w:fill="auto"/>
          </w:tcPr>
          <w:p w:rsidR="0081417C" w:rsidRPr="001A33D8" w:rsidRDefault="0081417C" w:rsidP="0081417C">
            <w:pPr>
              <w:spacing w:before="120"/>
              <w:rPr>
                <w:szCs w:val="22"/>
              </w:rPr>
            </w:pPr>
          </w:p>
        </w:tc>
        <w:tc>
          <w:tcPr>
            <w:tcW w:w="6708" w:type="dxa"/>
            <w:shd w:val="clear" w:color="auto" w:fill="auto"/>
          </w:tcPr>
          <w:p w:rsidR="0081417C" w:rsidRPr="001A33D8" w:rsidRDefault="0081417C" w:rsidP="0081417C">
            <w:pPr>
              <w:spacing w:before="120"/>
              <w:rPr>
                <w:b/>
                <w:szCs w:val="22"/>
              </w:rPr>
            </w:pPr>
            <w:r w:rsidRPr="001A33D8">
              <w:rPr>
                <w:b/>
                <w:szCs w:val="22"/>
              </w:rPr>
              <w:t xml:space="preserve">Score: Number achieving the ‘expected’ standard or above across English reading, English writing and mathematics </w:t>
            </w:r>
          </w:p>
          <w:p w:rsidR="0081417C" w:rsidRPr="001A33D8" w:rsidRDefault="0081417C" w:rsidP="0081417C">
            <w:pPr>
              <w:spacing w:before="120"/>
              <w:rPr>
                <w:szCs w:val="22"/>
              </w:rPr>
            </w:pPr>
            <w:r w:rsidRPr="001A33D8">
              <w:rPr>
                <w:szCs w:val="22"/>
              </w:rPr>
              <w:t>Enter the number of children in the cohort achieving the ‘expected’ standard or above across English reading, English writing and mathematics</w:t>
            </w:r>
          </w:p>
        </w:tc>
      </w:tr>
      <w:tr w:rsidR="0081417C" w:rsidRPr="001E5501" w:rsidTr="0081417C">
        <w:tc>
          <w:tcPr>
            <w:tcW w:w="0" w:type="auto"/>
            <w:shd w:val="clear" w:color="auto" w:fill="auto"/>
          </w:tcPr>
          <w:p w:rsidR="0081417C" w:rsidRPr="001A33D8" w:rsidRDefault="0081417C" w:rsidP="0081417C">
            <w:pPr>
              <w:spacing w:before="120"/>
              <w:jc w:val="center"/>
              <w:rPr>
                <w:szCs w:val="22"/>
              </w:rPr>
            </w:pPr>
          </w:p>
        </w:tc>
        <w:tc>
          <w:tcPr>
            <w:tcW w:w="0" w:type="auto"/>
            <w:shd w:val="clear" w:color="auto" w:fill="auto"/>
          </w:tcPr>
          <w:p w:rsidR="0081417C" w:rsidRPr="001A33D8" w:rsidRDefault="0081417C" w:rsidP="0081417C">
            <w:pPr>
              <w:spacing w:before="120"/>
              <w:jc w:val="center"/>
              <w:rPr>
                <w:szCs w:val="22"/>
              </w:rPr>
            </w:pPr>
          </w:p>
        </w:tc>
        <w:tc>
          <w:tcPr>
            <w:tcW w:w="2228" w:type="dxa"/>
            <w:shd w:val="clear" w:color="auto" w:fill="auto"/>
          </w:tcPr>
          <w:p w:rsidR="0081417C" w:rsidRPr="001A33D8" w:rsidRDefault="0081417C" w:rsidP="0081417C">
            <w:pPr>
              <w:spacing w:before="120"/>
              <w:rPr>
                <w:szCs w:val="22"/>
              </w:rPr>
            </w:pPr>
          </w:p>
        </w:tc>
        <w:tc>
          <w:tcPr>
            <w:tcW w:w="6708" w:type="dxa"/>
            <w:shd w:val="clear" w:color="auto" w:fill="auto"/>
          </w:tcPr>
          <w:p w:rsidR="0081417C" w:rsidRPr="001A33D8" w:rsidRDefault="0081417C" w:rsidP="0081417C">
            <w:pPr>
              <w:spacing w:before="120"/>
              <w:rPr>
                <w:b/>
                <w:szCs w:val="22"/>
              </w:rPr>
            </w:pPr>
            <w:r w:rsidRPr="001A33D8">
              <w:rPr>
                <w:b/>
                <w:i/>
                <w:spacing w:val="-1"/>
                <w:szCs w:val="22"/>
              </w:rPr>
              <w:t xml:space="preserve">Possible score range: </w:t>
            </w:r>
            <w:r w:rsidRPr="001A33D8">
              <w:rPr>
                <w:i/>
                <w:spacing w:val="-1"/>
                <w:szCs w:val="22"/>
              </w:rPr>
              <w:t>integers (whole numbers) from 0 to N</w:t>
            </w:r>
          </w:p>
        </w:tc>
      </w:tr>
    </w:tbl>
    <w:p w:rsidR="00B51E31" w:rsidRDefault="00B51E31" w:rsidP="005F7862"/>
    <w:p w:rsidR="00E013C6" w:rsidRPr="0081417C" w:rsidRDefault="005F7862" w:rsidP="005F7862">
      <w:pPr>
        <w:pStyle w:val="Heading4"/>
      </w:pPr>
      <w:bookmarkStart w:id="115" w:name="_Toc459631489"/>
      <w:bookmarkStart w:id="116" w:name="_Toc459631649"/>
      <w:r>
        <w:rPr>
          <w:lang w:val="en-GB"/>
        </w:rPr>
        <w:t>4.3.3.3</w:t>
      </w:r>
      <w:r>
        <w:rPr>
          <w:lang w:val="en-GB"/>
        </w:rPr>
        <w:tab/>
      </w:r>
      <w:r w:rsidR="0081417C" w:rsidRPr="0081417C">
        <w:t>NatSIP PI No 6</w:t>
      </w:r>
      <w:bookmarkEnd w:id="115"/>
      <w:bookmarkEnd w:id="116"/>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212"/>
        <w:gridCol w:w="6614"/>
      </w:tblGrid>
      <w:tr w:rsidR="0081417C" w:rsidRPr="003B1F6D" w:rsidTr="0081417C">
        <w:tc>
          <w:tcPr>
            <w:tcW w:w="0" w:type="auto"/>
            <w:shd w:val="pct12" w:color="auto" w:fill="auto"/>
          </w:tcPr>
          <w:p w:rsidR="0081417C" w:rsidRPr="001A33D8" w:rsidRDefault="0081417C" w:rsidP="0081417C">
            <w:pPr>
              <w:spacing w:before="120"/>
              <w:jc w:val="center"/>
              <w:rPr>
                <w:b/>
                <w:szCs w:val="22"/>
              </w:rPr>
            </w:pPr>
            <w:r w:rsidRPr="001A33D8">
              <w:rPr>
                <w:b/>
                <w:szCs w:val="22"/>
              </w:rPr>
              <w:t>Key Stage</w:t>
            </w:r>
          </w:p>
        </w:tc>
        <w:tc>
          <w:tcPr>
            <w:tcW w:w="0" w:type="auto"/>
            <w:shd w:val="pct12" w:color="auto" w:fill="auto"/>
          </w:tcPr>
          <w:p w:rsidR="0081417C" w:rsidRPr="001A33D8" w:rsidRDefault="0081417C" w:rsidP="0081417C">
            <w:pPr>
              <w:spacing w:before="120"/>
              <w:jc w:val="center"/>
              <w:rPr>
                <w:b/>
                <w:szCs w:val="22"/>
              </w:rPr>
            </w:pPr>
            <w:r w:rsidRPr="001A33D8">
              <w:rPr>
                <w:b/>
                <w:szCs w:val="22"/>
              </w:rPr>
              <w:t>PI No</w:t>
            </w:r>
          </w:p>
        </w:tc>
        <w:tc>
          <w:tcPr>
            <w:tcW w:w="2227" w:type="dxa"/>
            <w:shd w:val="pct12" w:color="auto" w:fill="auto"/>
          </w:tcPr>
          <w:p w:rsidR="0081417C" w:rsidRPr="001A33D8" w:rsidRDefault="0081417C" w:rsidP="0081417C">
            <w:pPr>
              <w:spacing w:before="120"/>
              <w:rPr>
                <w:b/>
                <w:szCs w:val="22"/>
              </w:rPr>
            </w:pPr>
            <w:r w:rsidRPr="001A33D8">
              <w:rPr>
                <w:b/>
                <w:szCs w:val="22"/>
              </w:rPr>
              <w:t>Performance Indicator</w:t>
            </w:r>
          </w:p>
        </w:tc>
        <w:tc>
          <w:tcPr>
            <w:tcW w:w="6708" w:type="dxa"/>
            <w:shd w:val="pct12" w:color="auto" w:fill="auto"/>
          </w:tcPr>
          <w:p w:rsidR="0081417C" w:rsidRPr="001A33D8" w:rsidRDefault="0081417C" w:rsidP="0081417C">
            <w:pPr>
              <w:spacing w:before="120"/>
              <w:rPr>
                <w:b/>
                <w:szCs w:val="22"/>
              </w:rPr>
            </w:pPr>
            <w:r w:rsidRPr="001A33D8">
              <w:rPr>
                <w:b/>
                <w:szCs w:val="22"/>
              </w:rPr>
              <w:t>Data Required</w:t>
            </w:r>
          </w:p>
        </w:tc>
      </w:tr>
      <w:tr w:rsidR="0081417C" w:rsidRPr="003B1F6D" w:rsidTr="0081417C">
        <w:tc>
          <w:tcPr>
            <w:tcW w:w="0" w:type="auto"/>
            <w:vMerge w:val="restart"/>
            <w:shd w:val="clear" w:color="auto" w:fill="auto"/>
          </w:tcPr>
          <w:p w:rsidR="0081417C" w:rsidRPr="001A33D8" w:rsidRDefault="0081417C" w:rsidP="0081417C">
            <w:pPr>
              <w:spacing w:before="120"/>
              <w:jc w:val="center"/>
              <w:rPr>
                <w:szCs w:val="22"/>
              </w:rPr>
            </w:pPr>
            <w:r w:rsidRPr="001A33D8">
              <w:rPr>
                <w:szCs w:val="22"/>
              </w:rPr>
              <w:t>End of KS2</w:t>
            </w:r>
          </w:p>
        </w:tc>
        <w:tc>
          <w:tcPr>
            <w:tcW w:w="0" w:type="auto"/>
            <w:vMerge w:val="restart"/>
            <w:shd w:val="clear" w:color="auto" w:fill="auto"/>
          </w:tcPr>
          <w:p w:rsidR="0081417C" w:rsidRPr="001A33D8" w:rsidRDefault="0081417C" w:rsidP="0081417C">
            <w:pPr>
              <w:spacing w:before="120"/>
              <w:jc w:val="center"/>
              <w:rPr>
                <w:szCs w:val="22"/>
              </w:rPr>
            </w:pPr>
            <w:r w:rsidRPr="001A33D8">
              <w:rPr>
                <w:szCs w:val="22"/>
              </w:rPr>
              <w:t>6</w:t>
            </w:r>
          </w:p>
        </w:tc>
        <w:tc>
          <w:tcPr>
            <w:tcW w:w="2227" w:type="dxa"/>
            <w:vMerge w:val="restart"/>
            <w:shd w:val="clear" w:color="auto" w:fill="auto"/>
          </w:tcPr>
          <w:p w:rsidR="0081417C" w:rsidRPr="001A33D8" w:rsidRDefault="0081417C" w:rsidP="0081417C">
            <w:pPr>
              <w:spacing w:before="120"/>
              <w:rPr>
                <w:szCs w:val="22"/>
              </w:rPr>
            </w:pPr>
            <w:r w:rsidRPr="001A33D8">
              <w:rPr>
                <w:szCs w:val="22"/>
              </w:rPr>
              <w:t xml:space="preserve">% of children with (sensory) impairment </w:t>
            </w:r>
            <w:r w:rsidRPr="006141E1">
              <w:rPr>
                <w:szCs w:val="22"/>
              </w:rPr>
              <w:t>achieving at a ‘high’ standard across English reading, English writing and mathematics</w:t>
            </w:r>
          </w:p>
        </w:tc>
        <w:tc>
          <w:tcPr>
            <w:tcW w:w="6708" w:type="dxa"/>
            <w:shd w:val="clear" w:color="auto" w:fill="auto"/>
          </w:tcPr>
          <w:p w:rsidR="0081417C" w:rsidRPr="001A33D8" w:rsidRDefault="0081417C" w:rsidP="0081417C">
            <w:pPr>
              <w:pStyle w:val="TableParagraph"/>
              <w:overflowPunct w:val="0"/>
              <w:autoSpaceDE w:val="0"/>
              <w:autoSpaceDN w:val="0"/>
              <w:adjustRightInd w:val="0"/>
              <w:spacing w:before="120" w:after="120"/>
              <w:ind w:right="283"/>
              <w:textAlignment w:val="baseline"/>
              <w:rPr>
                <w:rFonts w:cs="Calibri"/>
              </w:rPr>
            </w:pPr>
            <w:r w:rsidRPr="001A33D8">
              <w:rPr>
                <w:b/>
                <w:spacing w:val="-1"/>
              </w:rPr>
              <w:t>Number</w:t>
            </w:r>
            <w:r w:rsidRPr="001A33D8">
              <w:rPr>
                <w:b/>
                <w:spacing w:val="-5"/>
              </w:rPr>
              <w:t xml:space="preserve"> </w:t>
            </w:r>
            <w:r w:rsidRPr="001A33D8">
              <w:rPr>
                <w:b/>
                <w:spacing w:val="-1"/>
              </w:rPr>
              <w:t>in</w:t>
            </w:r>
            <w:r w:rsidRPr="001A33D8">
              <w:rPr>
                <w:b/>
                <w:spacing w:val="-4"/>
              </w:rPr>
              <w:t xml:space="preserve"> </w:t>
            </w:r>
            <w:r w:rsidRPr="001A33D8">
              <w:rPr>
                <w:b/>
                <w:spacing w:val="-1"/>
              </w:rPr>
              <w:t>the</w:t>
            </w:r>
            <w:r w:rsidRPr="001A33D8">
              <w:rPr>
                <w:b/>
                <w:spacing w:val="-3"/>
              </w:rPr>
              <w:t xml:space="preserve"> </w:t>
            </w:r>
            <w:r w:rsidRPr="001A33D8">
              <w:rPr>
                <w:b/>
                <w:spacing w:val="-1"/>
              </w:rPr>
              <w:t>cohort (N):</w:t>
            </w:r>
          </w:p>
          <w:p w:rsidR="0081417C" w:rsidRPr="001A33D8" w:rsidRDefault="0081417C" w:rsidP="0081417C">
            <w:pPr>
              <w:spacing w:before="120"/>
              <w:rPr>
                <w:szCs w:val="22"/>
              </w:rPr>
            </w:pPr>
            <w:r w:rsidRPr="001A33D8">
              <w:rPr>
                <w:spacing w:val="-1"/>
                <w:szCs w:val="22"/>
              </w:rPr>
              <w:t>Enter</w:t>
            </w:r>
            <w:r w:rsidRPr="001A33D8">
              <w:rPr>
                <w:spacing w:val="-3"/>
                <w:szCs w:val="22"/>
              </w:rPr>
              <w:t xml:space="preserve"> </w:t>
            </w:r>
            <w:r w:rsidRPr="001A33D8">
              <w:rPr>
                <w:szCs w:val="22"/>
              </w:rPr>
              <w:t>the</w:t>
            </w:r>
            <w:r w:rsidRPr="001A33D8">
              <w:rPr>
                <w:spacing w:val="-4"/>
                <w:szCs w:val="22"/>
              </w:rPr>
              <w:t xml:space="preserve"> </w:t>
            </w:r>
            <w:r w:rsidRPr="001A33D8">
              <w:rPr>
                <w:spacing w:val="-1"/>
                <w:szCs w:val="22"/>
              </w:rPr>
              <w:t>number</w:t>
            </w:r>
            <w:r w:rsidRPr="001A33D8">
              <w:rPr>
                <w:spacing w:val="-3"/>
                <w:szCs w:val="22"/>
              </w:rPr>
              <w:t xml:space="preserve"> </w:t>
            </w:r>
            <w:r w:rsidRPr="001A33D8">
              <w:rPr>
                <w:spacing w:val="-1"/>
                <w:szCs w:val="22"/>
              </w:rPr>
              <w:t>of</w:t>
            </w:r>
            <w:r w:rsidRPr="001A33D8">
              <w:rPr>
                <w:spacing w:val="-3"/>
                <w:szCs w:val="22"/>
              </w:rPr>
              <w:t xml:space="preserve"> </w:t>
            </w:r>
            <w:r w:rsidRPr="001A33D8">
              <w:rPr>
                <w:spacing w:val="-1"/>
                <w:szCs w:val="22"/>
              </w:rPr>
              <w:t>children</w:t>
            </w:r>
            <w:r w:rsidRPr="001A33D8">
              <w:rPr>
                <w:spacing w:val="-4"/>
                <w:szCs w:val="22"/>
              </w:rPr>
              <w:t xml:space="preserve"> </w:t>
            </w:r>
            <w:r w:rsidRPr="001A33D8">
              <w:rPr>
                <w:szCs w:val="22"/>
              </w:rPr>
              <w:t>with</w:t>
            </w:r>
            <w:r w:rsidRPr="001A33D8">
              <w:rPr>
                <w:spacing w:val="-4"/>
                <w:szCs w:val="22"/>
              </w:rPr>
              <w:t xml:space="preserve"> </w:t>
            </w:r>
            <w:r w:rsidRPr="001A33D8">
              <w:rPr>
                <w:spacing w:val="-1"/>
                <w:szCs w:val="22"/>
              </w:rPr>
              <w:t>(sensory)</w:t>
            </w:r>
            <w:r w:rsidRPr="001A33D8">
              <w:rPr>
                <w:spacing w:val="31"/>
                <w:szCs w:val="22"/>
              </w:rPr>
              <w:t xml:space="preserve"> </w:t>
            </w:r>
            <w:r w:rsidRPr="001A33D8">
              <w:rPr>
                <w:spacing w:val="-1"/>
                <w:szCs w:val="22"/>
              </w:rPr>
              <w:t>impairment</w:t>
            </w:r>
            <w:r w:rsidRPr="001A33D8">
              <w:rPr>
                <w:spacing w:val="-4"/>
                <w:szCs w:val="22"/>
              </w:rPr>
              <w:t xml:space="preserve"> </w:t>
            </w:r>
            <w:r w:rsidRPr="001A33D8">
              <w:rPr>
                <w:szCs w:val="22"/>
              </w:rPr>
              <w:t>at</w:t>
            </w:r>
            <w:r w:rsidRPr="001A33D8">
              <w:rPr>
                <w:spacing w:val="-3"/>
                <w:szCs w:val="22"/>
              </w:rPr>
              <w:t xml:space="preserve"> </w:t>
            </w:r>
            <w:r w:rsidRPr="001A33D8">
              <w:rPr>
                <w:szCs w:val="22"/>
              </w:rPr>
              <w:t>the</w:t>
            </w:r>
            <w:r w:rsidRPr="001A33D8">
              <w:rPr>
                <w:spacing w:val="-2"/>
                <w:szCs w:val="22"/>
              </w:rPr>
              <w:t xml:space="preserve"> </w:t>
            </w:r>
            <w:r w:rsidRPr="001A33D8">
              <w:rPr>
                <w:spacing w:val="-1"/>
                <w:szCs w:val="22"/>
              </w:rPr>
              <w:t>end</w:t>
            </w:r>
            <w:r w:rsidRPr="001A33D8">
              <w:rPr>
                <w:spacing w:val="-3"/>
                <w:szCs w:val="22"/>
              </w:rPr>
              <w:t xml:space="preserve"> </w:t>
            </w:r>
            <w:r w:rsidRPr="001A33D8">
              <w:rPr>
                <w:spacing w:val="-1"/>
                <w:szCs w:val="22"/>
              </w:rPr>
              <w:t>of</w:t>
            </w:r>
            <w:r w:rsidRPr="001A33D8">
              <w:rPr>
                <w:spacing w:val="-3"/>
                <w:szCs w:val="22"/>
              </w:rPr>
              <w:t xml:space="preserve"> </w:t>
            </w:r>
            <w:r w:rsidRPr="001A33D8">
              <w:rPr>
                <w:szCs w:val="22"/>
              </w:rPr>
              <w:t>KS2</w:t>
            </w:r>
            <w:r w:rsidRPr="001A33D8">
              <w:rPr>
                <w:spacing w:val="-3"/>
                <w:szCs w:val="22"/>
              </w:rPr>
              <w:t xml:space="preserve"> </w:t>
            </w:r>
            <w:r w:rsidRPr="001A33D8">
              <w:rPr>
                <w:spacing w:val="-1"/>
                <w:szCs w:val="22"/>
              </w:rPr>
              <w:t>for</w:t>
            </w:r>
            <w:r w:rsidRPr="001A33D8">
              <w:rPr>
                <w:spacing w:val="-2"/>
                <w:szCs w:val="22"/>
              </w:rPr>
              <w:t xml:space="preserve"> </w:t>
            </w:r>
            <w:r w:rsidRPr="001A33D8">
              <w:rPr>
                <w:szCs w:val="22"/>
              </w:rPr>
              <w:t>whom</w:t>
            </w:r>
            <w:r w:rsidRPr="001A33D8">
              <w:rPr>
                <w:spacing w:val="-2"/>
                <w:szCs w:val="22"/>
              </w:rPr>
              <w:t xml:space="preserve"> </w:t>
            </w:r>
            <w:r w:rsidRPr="001A33D8">
              <w:rPr>
                <w:szCs w:val="22"/>
              </w:rPr>
              <w:t>the</w:t>
            </w:r>
            <w:r w:rsidRPr="001A33D8">
              <w:rPr>
                <w:spacing w:val="-3"/>
                <w:szCs w:val="22"/>
              </w:rPr>
              <w:t xml:space="preserve"> </w:t>
            </w:r>
            <w:r w:rsidRPr="001A33D8">
              <w:rPr>
                <w:spacing w:val="-1"/>
                <w:szCs w:val="22"/>
              </w:rPr>
              <w:t>LA</w:t>
            </w:r>
            <w:r w:rsidRPr="001A33D8">
              <w:rPr>
                <w:spacing w:val="-2"/>
                <w:szCs w:val="22"/>
              </w:rPr>
              <w:t xml:space="preserve"> </w:t>
            </w:r>
            <w:r w:rsidRPr="001A33D8">
              <w:rPr>
                <w:szCs w:val="22"/>
              </w:rPr>
              <w:t>was</w:t>
            </w:r>
            <w:r w:rsidRPr="001A33D8">
              <w:rPr>
                <w:spacing w:val="25"/>
                <w:szCs w:val="22"/>
              </w:rPr>
              <w:t xml:space="preserve"> </w:t>
            </w:r>
            <w:r w:rsidRPr="001A33D8">
              <w:rPr>
                <w:spacing w:val="-1"/>
                <w:szCs w:val="22"/>
              </w:rPr>
              <w:t>responsible</w:t>
            </w:r>
            <w:r w:rsidRPr="001A33D8">
              <w:rPr>
                <w:spacing w:val="-3"/>
                <w:szCs w:val="22"/>
              </w:rPr>
              <w:t xml:space="preserve"> </w:t>
            </w:r>
            <w:r w:rsidRPr="001A33D8">
              <w:rPr>
                <w:spacing w:val="-1"/>
                <w:szCs w:val="22"/>
              </w:rPr>
              <w:t>whose achievement</w:t>
            </w:r>
            <w:r w:rsidRPr="001A33D8">
              <w:rPr>
                <w:spacing w:val="-3"/>
                <w:szCs w:val="22"/>
              </w:rPr>
              <w:t xml:space="preserve"> </w:t>
            </w:r>
            <w:r w:rsidRPr="001A33D8">
              <w:rPr>
                <w:szCs w:val="22"/>
              </w:rPr>
              <w:t>at</w:t>
            </w:r>
            <w:r w:rsidRPr="001A33D8">
              <w:rPr>
                <w:spacing w:val="-4"/>
                <w:szCs w:val="22"/>
              </w:rPr>
              <w:t xml:space="preserve"> </w:t>
            </w:r>
            <w:r w:rsidRPr="001A33D8">
              <w:rPr>
                <w:spacing w:val="-1"/>
                <w:szCs w:val="22"/>
              </w:rPr>
              <w:t>the</w:t>
            </w:r>
            <w:r w:rsidRPr="001A33D8">
              <w:rPr>
                <w:spacing w:val="-2"/>
                <w:szCs w:val="22"/>
              </w:rPr>
              <w:t xml:space="preserve"> </w:t>
            </w:r>
            <w:r w:rsidRPr="001A33D8">
              <w:rPr>
                <w:spacing w:val="-1"/>
                <w:szCs w:val="22"/>
              </w:rPr>
              <w:t>end</w:t>
            </w:r>
            <w:r w:rsidRPr="001A33D8">
              <w:rPr>
                <w:spacing w:val="-3"/>
                <w:szCs w:val="22"/>
              </w:rPr>
              <w:t xml:space="preserve"> </w:t>
            </w:r>
            <w:r w:rsidRPr="001A33D8">
              <w:rPr>
                <w:spacing w:val="-1"/>
                <w:szCs w:val="22"/>
              </w:rPr>
              <w:t>of</w:t>
            </w:r>
            <w:r w:rsidRPr="001A33D8">
              <w:rPr>
                <w:spacing w:val="-4"/>
                <w:szCs w:val="22"/>
              </w:rPr>
              <w:t xml:space="preserve"> </w:t>
            </w:r>
            <w:r w:rsidRPr="001A33D8">
              <w:rPr>
                <w:szCs w:val="22"/>
              </w:rPr>
              <w:t>KS2</w:t>
            </w:r>
            <w:r w:rsidRPr="001A33D8">
              <w:rPr>
                <w:spacing w:val="-3"/>
                <w:szCs w:val="22"/>
              </w:rPr>
              <w:t xml:space="preserve"> </w:t>
            </w:r>
            <w:r w:rsidRPr="001A33D8">
              <w:rPr>
                <w:szCs w:val="22"/>
              </w:rPr>
              <w:t>in</w:t>
            </w:r>
            <w:r w:rsidRPr="001A33D8">
              <w:rPr>
                <w:spacing w:val="37"/>
                <w:szCs w:val="22"/>
              </w:rPr>
              <w:t xml:space="preserve"> </w:t>
            </w:r>
            <w:r w:rsidRPr="001A33D8">
              <w:rPr>
                <w:spacing w:val="-1"/>
                <w:szCs w:val="22"/>
              </w:rPr>
              <w:t>English reading,</w:t>
            </w:r>
            <w:r w:rsidRPr="001A33D8">
              <w:rPr>
                <w:spacing w:val="-5"/>
                <w:szCs w:val="22"/>
              </w:rPr>
              <w:t xml:space="preserve"> English </w:t>
            </w:r>
            <w:r w:rsidRPr="001A33D8">
              <w:rPr>
                <w:spacing w:val="-1"/>
                <w:szCs w:val="22"/>
              </w:rPr>
              <w:t>writing</w:t>
            </w:r>
            <w:r w:rsidRPr="001A33D8">
              <w:rPr>
                <w:spacing w:val="-5"/>
                <w:szCs w:val="22"/>
              </w:rPr>
              <w:t xml:space="preserve"> </w:t>
            </w:r>
            <w:r w:rsidRPr="001A33D8">
              <w:rPr>
                <w:spacing w:val="-1"/>
                <w:szCs w:val="22"/>
              </w:rPr>
              <w:t>and</w:t>
            </w:r>
            <w:r w:rsidRPr="001A33D8">
              <w:rPr>
                <w:spacing w:val="-5"/>
                <w:szCs w:val="22"/>
              </w:rPr>
              <w:t xml:space="preserve"> </w:t>
            </w:r>
            <w:r w:rsidRPr="001A33D8">
              <w:rPr>
                <w:szCs w:val="22"/>
              </w:rPr>
              <w:t>mathematics</w:t>
            </w:r>
            <w:r w:rsidRPr="001A33D8">
              <w:rPr>
                <w:spacing w:val="-5"/>
                <w:szCs w:val="22"/>
              </w:rPr>
              <w:t xml:space="preserve"> </w:t>
            </w:r>
            <w:r w:rsidRPr="001A33D8">
              <w:rPr>
                <w:spacing w:val="-1"/>
                <w:szCs w:val="22"/>
              </w:rPr>
              <w:t>could</w:t>
            </w:r>
            <w:r w:rsidRPr="001A33D8">
              <w:rPr>
                <w:spacing w:val="-4"/>
                <w:szCs w:val="22"/>
              </w:rPr>
              <w:t xml:space="preserve"> </w:t>
            </w:r>
            <w:r w:rsidRPr="001A33D8">
              <w:rPr>
                <w:spacing w:val="-1"/>
                <w:szCs w:val="22"/>
              </w:rPr>
              <w:t>be</w:t>
            </w:r>
            <w:r w:rsidRPr="001A33D8">
              <w:rPr>
                <w:spacing w:val="28"/>
                <w:w w:val="99"/>
                <w:szCs w:val="22"/>
              </w:rPr>
              <w:t xml:space="preserve"> </w:t>
            </w:r>
            <w:r w:rsidRPr="001A33D8">
              <w:rPr>
                <w:spacing w:val="-1"/>
                <w:szCs w:val="22"/>
              </w:rPr>
              <w:t>determined</w:t>
            </w:r>
            <w:r w:rsidRPr="001A33D8">
              <w:rPr>
                <w:spacing w:val="-6"/>
                <w:szCs w:val="22"/>
              </w:rPr>
              <w:t xml:space="preserve"> </w:t>
            </w:r>
            <w:r w:rsidRPr="001A33D8">
              <w:rPr>
                <w:spacing w:val="-1"/>
                <w:szCs w:val="22"/>
              </w:rPr>
              <w:t>from</w:t>
            </w:r>
            <w:r w:rsidRPr="001A33D8">
              <w:rPr>
                <w:spacing w:val="-5"/>
                <w:szCs w:val="22"/>
              </w:rPr>
              <w:t xml:space="preserve"> </w:t>
            </w:r>
            <w:r w:rsidRPr="001A33D8">
              <w:rPr>
                <w:szCs w:val="22"/>
              </w:rPr>
              <w:t>the</w:t>
            </w:r>
            <w:r w:rsidRPr="001A33D8">
              <w:rPr>
                <w:spacing w:val="-4"/>
                <w:szCs w:val="22"/>
              </w:rPr>
              <w:t xml:space="preserve"> </w:t>
            </w:r>
            <w:r w:rsidRPr="001A33D8">
              <w:rPr>
                <w:spacing w:val="-1"/>
                <w:szCs w:val="22"/>
              </w:rPr>
              <w:t>results</w:t>
            </w:r>
            <w:r w:rsidRPr="001A33D8">
              <w:rPr>
                <w:spacing w:val="-5"/>
                <w:szCs w:val="22"/>
              </w:rPr>
              <w:t xml:space="preserve"> </w:t>
            </w:r>
            <w:r w:rsidRPr="001A33D8">
              <w:rPr>
                <w:spacing w:val="-1"/>
                <w:szCs w:val="22"/>
              </w:rPr>
              <w:t>reported</w:t>
            </w:r>
            <w:r w:rsidRPr="001A33D8">
              <w:rPr>
                <w:spacing w:val="-5"/>
                <w:szCs w:val="22"/>
              </w:rPr>
              <w:t xml:space="preserve"> </w:t>
            </w:r>
            <w:r w:rsidRPr="001A33D8">
              <w:rPr>
                <w:spacing w:val="-1"/>
                <w:szCs w:val="22"/>
              </w:rPr>
              <w:t>by</w:t>
            </w:r>
            <w:r w:rsidRPr="001A33D8">
              <w:rPr>
                <w:spacing w:val="-4"/>
                <w:szCs w:val="22"/>
              </w:rPr>
              <w:t xml:space="preserve"> </w:t>
            </w:r>
            <w:r w:rsidRPr="001A33D8">
              <w:rPr>
                <w:spacing w:val="-1"/>
                <w:szCs w:val="22"/>
              </w:rPr>
              <w:t>schools</w:t>
            </w:r>
          </w:p>
        </w:tc>
      </w:tr>
      <w:tr w:rsidR="0081417C" w:rsidRPr="003B1F6D" w:rsidTr="0081417C">
        <w:tc>
          <w:tcPr>
            <w:tcW w:w="0" w:type="auto"/>
            <w:vMerge/>
            <w:shd w:val="clear" w:color="auto" w:fill="auto"/>
          </w:tcPr>
          <w:p w:rsidR="0081417C" w:rsidRPr="001A33D8" w:rsidRDefault="0081417C" w:rsidP="0081417C">
            <w:pPr>
              <w:spacing w:before="120"/>
              <w:jc w:val="center"/>
              <w:rPr>
                <w:szCs w:val="22"/>
              </w:rPr>
            </w:pPr>
          </w:p>
        </w:tc>
        <w:tc>
          <w:tcPr>
            <w:tcW w:w="0" w:type="auto"/>
            <w:vMerge/>
            <w:shd w:val="clear" w:color="auto" w:fill="auto"/>
          </w:tcPr>
          <w:p w:rsidR="0081417C" w:rsidRPr="001A33D8" w:rsidRDefault="0081417C" w:rsidP="0081417C">
            <w:pPr>
              <w:spacing w:before="120"/>
              <w:jc w:val="center"/>
              <w:rPr>
                <w:szCs w:val="22"/>
              </w:rPr>
            </w:pPr>
          </w:p>
        </w:tc>
        <w:tc>
          <w:tcPr>
            <w:tcW w:w="2227" w:type="dxa"/>
            <w:vMerge/>
            <w:shd w:val="clear" w:color="auto" w:fill="auto"/>
          </w:tcPr>
          <w:p w:rsidR="0081417C" w:rsidRPr="001A33D8" w:rsidRDefault="0081417C" w:rsidP="0081417C">
            <w:pPr>
              <w:spacing w:before="120"/>
              <w:rPr>
                <w:szCs w:val="22"/>
              </w:rPr>
            </w:pPr>
          </w:p>
        </w:tc>
        <w:tc>
          <w:tcPr>
            <w:tcW w:w="6708" w:type="dxa"/>
            <w:shd w:val="clear" w:color="auto" w:fill="auto"/>
          </w:tcPr>
          <w:p w:rsidR="0081417C" w:rsidRPr="001A33D8" w:rsidRDefault="0081417C" w:rsidP="0081417C">
            <w:pPr>
              <w:pStyle w:val="TableParagraph"/>
              <w:overflowPunct w:val="0"/>
              <w:autoSpaceDE w:val="0"/>
              <w:autoSpaceDN w:val="0"/>
              <w:adjustRightInd w:val="0"/>
              <w:spacing w:before="120" w:after="120"/>
              <w:ind w:right="172"/>
              <w:textAlignment w:val="baseline"/>
              <w:rPr>
                <w:rFonts w:cs="Calibri"/>
              </w:rPr>
            </w:pPr>
            <w:r w:rsidRPr="001A33D8">
              <w:rPr>
                <w:b/>
                <w:spacing w:val="-1"/>
              </w:rPr>
              <w:t>Score:</w:t>
            </w:r>
            <w:r w:rsidRPr="001A33D8">
              <w:rPr>
                <w:b/>
                <w:spacing w:val="-4"/>
              </w:rPr>
              <w:t xml:space="preserve"> </w:t>
            </w:r>
            <w:r w:rsidRPr="001A33D8">
              <w:rPr>
                <w:b/>
                <w:spacing w:val="-1"/>
              </w:rPr>
              <w:t>Number</w:t>
            </w:r>
            <w:r w:rsidRPr="001A33D8">
              <w:rPr>
                <w:b/>
                <w:spacing w:val="-3"/>
              </w:rPr>
              <w:t xml:space="preserve"> </w:t>
            </w:r>
            <w:r w:rsidRPr="001A33D8">
              <w:rPr>
                <w:b/>
                <w:spacing w:val="-1"/>
              </w:rPr>
              <w:t>achieving at a ‘high’ standard across English reading, English writing and mathematics</w:t>
            </w:r>
            <w:r w:rsidRPr="001A33D8">
              <w:rPr>
                <w:b/>
                <w:spacing w:val="-3"/>
              </w:rPr>
              <w:t xml:space="preserve"> </w:t>
            </w:r>
          </w:p>
          <w:p w:rsidR="0081417C" w:rsidRPr="001A33D8" w:rsidRDefault="0081417C" w:rsidP="0081417C">
            <w:pPr>
              <w:pStyle w:val="TableParagraph"/>
              <w:overflowPunct w:val="0"/>
              <w:autoSpaceDE w:val="0"/>
              <w:autoSpaceDN w:val="0"/>
              <w:adjustRightInd w:val="0"/>
              <w:spacing w:before="120" w:after="120"/>
              <w:ind w:right="283"/>
              <w:textAlignment w:val="baseline"/>
            </w:pPr>
            <w:r w:rsidRPr="001A33D8">
              <w:rPr>
                <w:spacing w:val="-1"/>
              </w:rPr>
              <w:t>Enter</w:t>
            </w:r>
            <w:r w:rsidRPr="001A33D8">
              <w:rPr>
                <w:spacing w:val="-3"/>
              </w:rPr>
              <w:t xml:space="preserve"> </w:t>
            </w:r>
            <w:r w:rsidRPr="001A33D8">
              <w:rPr>
                <w:spacing w:val="-1"/>
              </w:rPr>
              <w:t>the</w:t>
            </w:r>
            <w:r w:rsidRPr="001A33D8">
              <w:rPr>
                <w:spacing w:val="-3"/>
              </w:rPr>
              <w:t xml:space="preserve"> </w:t>
            </w:r>
            <w:r w:rsidRPr="001A33D8">
              <w:rPr>
                <w:spacing w:val="-1"/>
              </w:rPr>
              <w:t>number</w:t>
            </w:r>
            <w:r w:rsidRPr="001A33D8">
              <w:rPr>
                <w:spacing w:val="-3"/>
              </w:rPr>
              <w:t xml:space="preserve"> </w:t>
            </w:r>
            <w:r w:rsidRPr="001A33D8">
              <w:rPr>
                <w:spacing w:val="-1"/>
              </w:rPr>
              <w:t>of</w:t>
            </w:r>
            <w:r w:rsidRPr="001A33D8">
              <w:rPr>
                <w:spacing w:val="-4"/>
              </w:rPr>
              <w:t xml:space="preserve"> </w:t>
            </w:r>
            <w:r w:rsidRPr="001A33D8">
              <w:rPr>
                <w:spacing w:val="-1"/>
              </w:rPr>
              <w:t>children</w:t>
            </w:r>
            <w:r w:rsidRPr="001A33D8">
              <w:rPr>
                <w:spacing w:val="-4"/>
              </w:rPr>
              <w:t xml:space="preserve"> </w:t>
            </w:r>
            <w:r w:rsidRPr="001A33D8">
              <w:t>in</w:t>
            </w:r>
            <w:r w:rsidRPr="001A33D8">
              <w:rPr>
                <w:spacing w:val="-4"/>
              </w:rPr>
              <w:t xml:space="preserve"> </w:t>
            </w:r>
            <w:r w:rsidRPr="001A33D8">
              <w:t>the</w:t>
            </w:r>
            <w:r w:rsidRPr="001A33D8">
              <w:rPr>
                <w:spacing w:val="-3"/>
              </w:rPr>
              <w:t xml:space="preserve"> </w:t>
            </w:r>
            <w:r w:rsidRPr="001A33D8">
              <w:rPr>
                <w:spacing w:val="-1"/>
              </w:rPr>
              <w:t>cohort</w:t>
            </w:r>
            <w:r w:rsidRPr="001A33D8">
              <w:rPr>
                <w:spacing w:val="29"/>
                <w:w w:val="99"/>
              </w:rPr>
              <w:t xml:space="preserve"> </w:t>
            </w:r>
            <w:r w:rsidRPr="001A33D8">
              <w:rPr>
                <w:spacing w:val="-1"/>
              </w:rPr>
              <w:t>achieving</w:t>
            </w:r>
            <w:r w:rsidRPr="001A33D8">
              <w:rPr>
                <w:spacing w:val="-4"/>
              </w:rPr>
              <w:t xml:space="preserve"> </w:t>
            </w:r>
            <w:r w:rsidRPr="001A33D8">
              <w:rPr>
                <w:spacing w:val="-1"/>
              </w:rPr>
              <w:t>at a ‘high’ standard across English reading, English writing and mathematics</w:t>
            </w:r>
          </w:p>
        </w:tc>
      </w:tr>
      <w:tr w:rsidR="0081417C" w:rsidRPr="003B1F6D" w:rsidTr="0081417C">
        <w:tc>
          <w:tcPr>
            <w:tcW w:w="0" w:type="auto"/>
            <w:shd w:val="clear" w:color="auto" w:fill="auto"/>
          </w:tcPr>
          <w:p w:rsidR="0081417C" w:rsidRPr="001A33D8" w:rsidRDefault="0081417C" w:rsidP="0081417C">
            <w:pPr>
              <w:spacing w:before="120"/>
              <w:jc w:val="center"/>
              <w:rPr>
                <w:szCs w:val="22"/>
              </w:rPr>
            </w:pPr>
          </w:p>
        </w:tc>
        <w:tc>
          <w:tcPr>
            <w:tcW w:w="0" w:type="auto"/>
            <w:shd w:val="clear" w:color="auto" w:fill="auto"/>
          </w:tcPr>
          <w:p w:rsidR="0081417C" w:rsidRPr="001A33D8" w:rsidRDefault="0081417C" w:rsidP="0081417C">
            <w:pPr>
              <w:spacing w:before="120"/>
              <w:jc w:val="center"/>
              <w:rPr>
                <w:szCs w:val="22"/>
              </w:rPr>
            </w:pPr>
          </w:p>
        </w:tc>
        <w:tc>
          <w:tcPr>
            <w:tcW w:w="2227" w:type="dxa"/>
            <w:shd w:val="clear" w:color="auto" w:fill="auto"/>
          </w:tcPr>
          <w:p w:rsidR="0081417C" w:rsidRPr="001A33D8" w:rsidRDefault="0081417C" w:rsidP="0081417C">
            <w:pPr>
              <w:spacing w:before="120"/>
              <w:rPr>
                <w:szCs w:val="22"/>
              </w:rPr>
            </w:pPr>
          </w:p>
        </w:tc>
        <w:tc>
          <w:tcPr>
            <w:tcW w:w="6708" w:type="dxa"/>
            <w:shd w:val="clear" w:color="auto" w:fill="auto"/>
          </w:tcPr>
          <w:p w:rsidR="0081417C" w:rsidRPr="001A33D8" w:rsidRDefault="0081417C" w:rsidP="0081417C">
            <w:pPr>
              <w:pStyle w:val="TableParagraph"/>
              <w:overflowPunct w:val="0"/>
              <w:autoSpaceDE w:val="0"/>
              <w:autoSpaceDN w:val="0"/>
              <w:adjustRightInd w:val="0"/>
              <w:spacing w:before="120" w:after="120"/>
              <w:ind w:right="172"/>
              <w:textAlignment w:val="baseline"/>
              <w:rPr>
                <w:b/>
                <w:spacing w:val="-1"/>
              </w:rPr>
            </w:pPr>
            <w:r w:rsidRPr="001A33D8">
              <w:rPr>
                <w:b/>
                <w:i/>
                <w:spacing w:val="-1"/>
              </w:rPr>
              <w:t xml:space="preserve">Possible score range: </w:t>
            </w:r>
            <w:r w:rsidRPr="001A33D8">
              <w:rPr>
                <w:i/>
                <w:spacing w:val="-1"/>
              </w:rPr>
              <w:t>integers (whole numbers) from 0 to N</w:t>
            </w:r>
          </w:p>
        </w:tc>
      </w:tr>
    </w:tbl>
    <w:p w:rsidR="00E013C6" w:rsidRDefault="00E013C6">
      <w:pPr>
        <w:overflowPunct/>
        <w:autoSpaceDE/>
        <w:autoSpaceDN/>
        <w:adjustRightInd/>
        <w:spacing w:after="0"/>
        <w:textAlignment w:val="auto"/>
        <w:rPr>
          <w:rFonts w:asciiTheme="minorHAnsi" w:hAnsiTheme="minorHAnsi"/>
          <w:szCs w:val="22"/>
        </w:rPr>
      </w:pPr>
    </w:p>
    <w:p w:rsidR="0081417C" w:rsidRDefault="0081417C">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81417C" w:rsidRDefault="005F7862" w:rsidP="005F7862">
      <w:pPr>
        <w:pStyle w:val="Heading4"/>
      </w:pPr>
      <w:bookmarkStart w:id="117" w:name="_Toc459631490"/>
      <w:bookmarkStart w:id="118" w:name="_Toc459631650"/>
      <w:r>
        <w:rPr>
          <w:lang w:val="en-GB"/>
        </w:rPr>
        <w:lastRenderedPageBreak/>
        <w:t>4.3.3.4</w:t>
      </w:r>
      <w:r>
        <w:rPr>
          <w:lang w:val="en-GB"/>
        </w:rPr>
        <w:tab/>
      </w:r>
      <w:r w:rsidR="0081417C">
        <w:t>NatSIP PI No 7</w:t>
      </w:r>
      <w:bookmarkEnd w:id="117"/>
      <w:bookmarkEnd w:id="118"/>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163"/>
        <w:gridCol w:w="6663"/>
      </w:tblGrid>
      <w:tr w:rsidR="0081417C" w:rsidRPr="00D36EE5" w:rsidTr="0081417C">
        <w:tc>
          <w:tcPr>
            <w:tcW w:w="0" w:type="auto"/>
            <w:shd w:val="pct12" w:color="auto" w:fill="auto"/>
          </w:tcPr>
          <w:p w:rsidR="0081417C" w:rsidRPr="001A33D8" w:rsidRDefault="0081417C" w:rsidP="0081417C">
            <w:pPr>
              <w:spacing w:before="120"/>
              <w:jc w:val="center"/>
              <w:rPr>
                <w:b/>
                <w:szCs w:val="22"/>
              </w:rPr>
            </w:pPr>
            <w:r w:rsidRPr="001A33D8">
              <w:rPr>
                <w:b/>
                <w:szCs w:val="22"/>
              </w:rPr>
              <w:t>Key Stage</w:t>
            </w:r>
          </w:p>
        </w:tc>
        <w:tc>
          <w:tcPr>
            <w:tcW w:w="0" w:type="auto"/>
            <w:shd w:val="pct12" w:color="auto" w:fill="auto"/>
          </w:tcPr>
          <w:p w:rsidR="0081417C" w:rsidRPr="001A33D8" w:rsidRDefault="0081417C" w:rsidP="0081417C">
            <w:pPr>
              <w:spacing w:before="120"/>
              <w:jc w:val="center"/>
              <w:rPr>
                <w:b/>
                <w:szCs w:val="22"/>
              </w:rPr>
            </w:pPr>
            <w:r w:rsidRPr="001A33D8">
              <w:rPr>
                <w:b/>
                <w:szCs w:val="22"/>
              </w:rPr>
              <w:t>PI No</w:t>
            </w:r>
          </w:p>
        </w:tc>
        <w:tc>
          <w:tcPr>
            <w:tcW w:w="2170" w:type="dxa"/>
            <w:shd w:val="pct12" w:color="auto" w:fill="auto"/>
          </w:tcPr>
          <w:p w:rsidR="0081417C" w:rsidRPr="001A33D8" w:rsidRDefault="0081417C" w:rsidP="0081417C">
            <w:pPr>
              <w:spacing w:before="120"/>
              <w:rPr>
                <w:b/>
                <w:szCs w:val="22"/>
              </w:rPr>
            </w:pPr>
            <w:r w:rsidRPr="001A33D8">
              <w:rPr>
                <w:b/>
                <w:szCs w:val="22"/>
              </w:rPr>
              <w:t>Performance Indicator</w:t>
            </w:r>
          </w:p>
        </w:tc>
        <w:tc>
          <w:tcPr>
            <w:tcW w:w="6708" w:type="dxa"/>
            <w:shd w:val="pct12" w:color="auto" w:fill="auto"/>
          </w:tcPr>
          <w:p w:rsidR="0081417C" w:rsidRPr="001A33D8" w:rsidRDefault="0081417C" w:rsidP="0081417C">
            <w:pPr>
              <w:spacing w:before="120"/>
              <w:rPr>
                <w:b/>
                <w:szCs w:val="22"/>
              </w:rPr>
            </w:pPr>
            <w:r w:rsidRPr="001A33D8">
              <w:rPr>
                <w:b/>
                <w:szCs w:val="22"/>
              </w:rPr>
              <w:t>Data Required</w:t>
            </w:r>
          </w:p>
        </w:tc>
      </w:tr>
      <w:tr w:rsidR="0081417C" w:rsidRPr="00D36EE5" w:rsidTr="0081417C">
        <w:tc>
          <w:tcPr>
            <w:tcW w:w="0" w:type="auto"/>
            <w:vMerge w:val="restart"/>
            <w:shd w:val="clear" w:color="auto" w:fill="auto"/>
          </w:tcPr>
          <w:p w:rsidR="0081417C" w:rsidRPr="001A33D8" w:rsidRDefault="0081417C" w:rsidP="0081417C">
            <w:pPr>
              <w:spacing w:before="120"/>
              <w:jc w:val="center"/>
              <w:rPr>
                <w:szCs w:val="22"/>
              </w:rPr>
            </w:pPr>
            <w:r w:rsidRPr="001A33D8">
              <w:rPr>
                <w:szCs w:val="22"/>
              </w:rPr>
              <w:t>End of KS2</w:t>
            </w:r>
          </w:p>
        </w:tc>
        <w:tc>
          <w:tcPr>
            <w:tcW w:w="0" w:type="auto"/>
            <w:vMerge w:val="restart"/>
            <w:shd w:val="clear" w:color="auto" w:fill="auto"/>
          </w:tcPr>
          <w:p w:rsidR="0081417C" w:rsidRPr="001A33D8" w:rsidRDefault="0081417C" w:rsidP="0081417C">
            <w:pPr>
              <w:spacing w:before="120"/>
              <w:jc w:val="center"/>
              <w:rPr>
                <w:szCs w:val="22"/>
              </w:rPr>
            </w:pPr>
            <w:r w:rsidRPr="001A33D8">
              <w:rPr>
                <w:szCs w:val="22"/>
              </w:rPr>
              <w:t>7</w:t>
            </w:r>
          </w:p>
        </w:tc>
        <w:tc>
          <w:tcPr>
            <w:tcW w:w="2170" w:type="dxa"/>
            <w:vMerge w:val="restart"/>
            <w:shd w:val="clear" w:color="auto" w:fill="auto"/>
          </w:tcPr>
          <w:p w:rsidR="0081417C" w:rsidRPr="001A33D8" w:rsidRDefault="0081417C" w:rsidP="0081417C">
            <w:pPr>
              <w:spacing w:before="120"/>
              <w:rPr>
                <w:szCs w:val="22"/>
              </w:rPr>
            </w:pPr>
            <w:r w:rsidRPr="001A33D8">
              <w:rPr>
                <w:szCs w:val="22"/>
              </w:rPr>
              <w:t>Average progress in English reading</w:t>
            </w:r>
            <w:r w:rsidR="00696797" w:rsidRPr="001A33D8">
              <w:rPr>
                <w:szCs w:val="22"/>
              </w:rPr>
              <w:t xml:space="preserve"> from the end of KS1 to the end of KS2</w:t>
            </w:r>
          </w:p>
        </w:tc>
        <w:tc>
          <w:tcPr>
            <w:tcW w:w="6708" w:type="dxa"/>
            <w:shd w:val="clear" w:color="auto" w:fill="auto"/>
          </w:tcPr>
          <w:p w:rsidR="0081417C" w:rsidRPr="001A33D8" w:rsidRDefault="0081417C" w:rsidP="0081417C">
            <w:pPr>
              <w:pStyle w:val="TableParagraph"/>
              <w:overflowPunct w:val="0"/>
              <w:autoSpaceDE w:val="0"/>
              <w:autoSpaceDN w:val="0"/>
              <w:adjustRightInd w:val="0"/>
              <w:spacing w:before="120" w:after="120"/>
              <w:ind w:right="283"/>
              <w:textAlignment w:val="baseline"/>
              <w:rPr>
                <w:rFonts w:cs="Calibri"/>
              </w:rPr>
            </w:pPr>
            <w:r w:rsidRPr="001A33D8">
              <w:rPr>
                <w:b/>
                <w:spacing w:val="-1"/>
              </w:rPr>
              <w:t>Number</w:t>
            </w:r>
            <w:r w:rsidRPr="001A33D8">
              <w:rPr>
                <w:b/>
                <w:spacing w:val="-5"/>
              </w:rPr>
              <w:t xml:space="preserve"> </w:t>
            </w:r>
            <w:r w:rsidRPr="001A33D8">
              <w:rPr>
                <w:b/>
                <w:spacing w:val="-1"/>
              </w:rPr>
              <w:t>in</w:t>
            </w:r>
            <w:r w:rsidRPr="001A33D8">
              <w:rPr>
                <w:b/>
                <w:spacing w:val="-4"/>
              </w:rPr>
              <w:t xml:space="preserve"> </w:t>
            </w:r>
            <w:r w:rsidRPr="001A33D8">
              <w:rPr>
                <w:b/>
                <w:spacing w:val="-1"/>
              </w:rPr>
              <w:t>the</w:t>
            </w:r>
            <w:r w:rsidRPr="001A33D8">
              <w:rPr>
                <w:b/>
                <w:spacing w:val="-3"/>
              </w:rPr>
              <w:t xml:space="preserve"> </w:t>
            </w:r>
            <w:r w:rsidRPr="001A33D8">
              <w:rPr>
                <w:b/>
                <w:spacing w:val="-1"/>
              </w:rPr>
              <w:t>cohort (N):</w:t>
            </w:r>
          </w:p>
          <w:p w:rsidR="0081417C" w:rsidRPr="001A33D8" w:rsidRDefault="0081417C" w:rsidP="0081417C">
            <w:pPr>
              <w:pStyle w:val="TableParagraph"/>
              <w:overflowPunct w:val="0"/>
              <w:autoSpaceDE w:val="0"/>
              <w:autoSpaceDN w:val="0"/>
              <w:adjustRightInd w:val="0"/>
              <w:spacing w:before="120" w:after="120"/>
              <w:ind w:right="172"/>
              <w:textAlignment w:val="baseline"/>
            </w:pPr>
            <w:r w:rsidRPr="001A33D8">
              <w:rPr>
                <w:spacing w:val="-1"/>
              </w:rPr>
              <w:t>Enter</w:t>
            </w:r>
            <w:r w:rsidRPr="001A33D8">
              <w:rPr>
                <w:spacing w:val="-4"/>
              </w:rPr>
              <w:t xml:space="preserve"> </w:t>
            </w:r>
            <w:r w:rsidRPr="001A33D8">
              <w:t>the</w:t>
            </w:r>
            <w:r w:rsidRPr="001A33D8">
              <w:rPr>
                <w:spacing w:val="-3"/>
              </w:rPr>
              <w:t xml:space="preserve"> </w:t>
            </w:r>
            <w:r w:rsidRPr="001A33D8">
              <w:rPr>
                <w:spacing w:val="-1"/>
              </w:rPr>
              <w:t>number</w:t>
            </w:r>
            <w:r w:rsidRPr="001A33D8">
              <w:rPr>
                <w:spacing w:val="-4"/>
              </w:rPr>
              <w:t xml:space="preserve"> </w:t>
            </w:r>
            <w:r w:rsidRPr="001A33D8">
              <w:rPr>
                <w:spacing w:val="-1"/>
              </w:rPr>
              <w:t>of</w:t>
            </w:r>
            <w:r w:rsidRPr="001A33D8">
              <w:rPr>
                <w:spacing w:val="-4"/>
              </w:rPr>
              <w:t xml:space="preserve"> </w:t>
            </w:r>
            <w:r w:rsidRPr="001A33D8">
              <w:rPr>
                <w:spacing w:val="-1"/>
              </w:rPr>
              <w:t>children</w:t>
            </w:r>
            <w:r w:rsidRPr="001A33D8">
              <w:rPr>
                <w:spacing w:val="-4"/>
              </w:rPr>
              <w:t xml:space="preserve"> </w:t>
            </w:r>
            <w:r w:rsidRPr="001A33D8">
              <w:t>with</w:t>
            </w:r>
            <w:r w:rsidRPr="001A33D8">
              <w:rPr>
                <w:spacing w:val="-4"/>
              </w:rPr>
              <w:t xml:space="preserve"> </w:t>
            </w:r>
            <w:r w:rsidRPr="001A33D8">
              <w:rPr>
                <w:spacing w:val="-1"/>
              </w:rPr>
              <w:t>(sensory)</w:t>
            </w:r>
            <w:r w:rsidRPr="001A33D8">
              <w:rPr>
                <w:spacing w:val="31"/>
                <w:w w:val="99"/>
              </w:rPr>
              <w:t xml:space="preserve"> </w:t>
            </w:r>
            <w:r w:rsidRPr="001A33D8">
              <w:rPr>
                <w:spacing w:val="-1"/>
              </w:rPr>
              <w:t>impairment</w:t>
            </w:r>
            <w:r w:rsidRPr="001A33D8">
              <w:rPr>
                <w:spacing w:val="-4"/>
              </w:rPr>
              <w:t xml:space="preserve"> </w:t>
            </w:r>
            <w:r w:rsidRPr="001A33D8">
              <w:rPr>
                <w:spacing w:val="-1"/>
              </w:rPr>
              <w:t>for</w:t>
            </w:r>
            <w:r w:rsidRPr="001A33D8">
              <w:rPr>
                <w:spacing w:val="-2"/>
              </w:rPr>
              <w:t xml:space="preserve"> </w:t>
            </w:r>
            <w:r w:rsidRPr="001A33D8">
              <w:rPr>
                <w:spacing w:val="-1"/>
              </w:rPr>
              <w:t>whom</w:t>
            </w:r>
            <w:r w:rsidRPr="001A33D8">
              <w:rPr>
                <w:spacing w:val="-2"/>
              </w:rPr>
              <w:t xml:space="preserve"> </w:t>
            </w:r>
            <w:r w:rsidRPr="001A33D8">
              <w:t>the</w:t>
            </w:r>
            <w:r w:rsidRPr="001A33D8">
              <w:rPr>
                <w:spacing w:val="-3"/>
              </w:rPr>
              <w:t xml:space="preserve"> </w:t>
            </w:r>
            <w:r w:rsidRPr="001A33D8">
              <w:rPr>
                <w:spacing w:val="-1"/>
              </w:rPr>
              <w:t>LA</w:t>
            </w:r>
            <w:r w:rsidRPr="001A33D8">
              <w:rPr>
                <w:spacing w:val="-2"/>
              </w:rPr>
              <w:t xml:space="preserve"> </w:t>
            </w:r>
            <w:r w:rsidRPr="001A33D8">
              <w:t>was</w:t>
            </w:r>
            <w:r w:rsidRPr="001A33D8">
              <w:rPr>
                <w:spacing w:val="-3"/>
              </w:rPr>
              <w:t xml:space="preserve"> </w:t>
            </w:r>
            <w:r w:rsidRPr="001A33D8">
              <w:rPr>
                <w:spacing w:val="-1"/>
              </w:rPr>
              <w:t>responsible</w:t>
            </w:r>
            <w:r w:rsidRPr="001A33D8">
              <w:rPr>
                <w:spacing w:val="-2"/>
              </w:rPr>
              <w:t xml:space="preserve"> and </w:t>
            </w:r>
            <w:r w:rsidRPr="001A33D8">
              <w:rPr>
                <w:spacing w:val="-1"/>
              </w:rPr>
              <w:t>for</w:t>
            </w:r>
            <w:r w:rsidRPr="001A33D8">
              <w:rPr>
                <w:spacing w:val="-2"/>
              </w:rPr>
              <w:t xml:space="preserve"> </w:t>
            </w:r>
            <w:r w:rsidRPr="001A33D8">
              <w:rPr>
                <w:spacing w:val="-1"/>
              </w:rPr>
              <w:t>whom</w:t>
            </w:r>
            <w:r w:rsidRPr="001A33D8">
              <w:rPr>
                <w:spacing w:val="-2"/>
              </w:rPr>
              <w:t xml:space="preserve"> </w:t>
            </w:r>
            <w:r w:rsidRPr="001A33D8">
              <w:t>the</w:t>
            </w:r>
            <w:r w:rsidRPr="001A33D8">
              <w:rPr>
                <w:spacing w:val="-1"/>
              </w:rPr>
              <w:t xml:space="preserve"> progress score in English reading </w:t>
            </w:r>
            <w:r w:rsidRPr="001A33D8">
              <w:t>was</w:t>
            </w:r>
            <w:r w:rsidRPr="001A33D8">
              <w:rPr>
                <w:spacing w:val="-3"/>
              </w:rPr>
              <w:t xml:space="preserve"> </w:t>
            </w:r>
            <w:r w:rsidRPr="001A33D8">
              <w:rPr>
                <w:spacing w:val="-1"/>
              </w:rPr>
              <w:t>reported</w:t>
            </w:r>
            <w:r w:rsidRPr="001A33D8">
              <w:rPr>
                <w:spacing w:val="-3"/>
              </w:rPr>
              <w:t xml:space="preserve"> </w:t>
            </w:r>
            <w:r w:rsidRPr="001A33D8">
              <w:rPr>
                <w:spacing w:val="-1"/>
              </w:rPr>
              <w:t>by</w:t>
            </w:r>
            <w:r w:rsidRPr="001A33D8">
              <w:rPr>
                <w:spacing w:val="-2"/>
              </w:rPr>
              <w:t xml:space="preserve"> </w:t>
            </w:r>
            <w:r w:rsidRPr="001A33D8">
              <w:rPr>
                <w:spacing w:val="-1"/>
              </w:rPr>
              <w:t>schools</w:t>
            </w:r>
          </w:p>
        </w:tc>
      </w:tr>
      <w:tr w:rsidR="0081417C" w:rsidRPr="00D36EE5" w:rsidTr="0081417C">
        <w:tc>
          <w:tcPr>
            <w:tcW w:w="0" w:type="auto"/>
            <w:vMerge/>
            <w:shd w:val="clear" w:color="auto" w:fill="auto"/>
          </w:tcPr>
          <w:p w:rsidR="0081417C" w:rsidRPr="001A33D8" w:rsidRDefault="0081417C" w:rsidP="0081417C">
            <w:pPr>
              <w:spacing w:before="120"/>
              <w:jc w:val="center"/>
              <w:rPr>
                <w:szCs w:val="22"/>
              </w:rPr>
            </w:pPr>
          </w:p>
        </w:tc>
        <w:tc>
          <w:tcPr>
            <w:tcW w:w="0" w:type="auto"/>
            <w:vMerge/>
            <w:shd w:val="clear" w:color="auto" w:fill="auto"/>
          </w:tcPr>
          <w:p w:rsidR="0081417C" w:rsidRPr="001A33D8" w:rsidRDefault="0081417C" w:rsidP="0081417C">
            <w:pPr>
              <w:spacing w:before="120"/>
              <w:jc w:val="center"/>
              <w:rPr>
                <w:szCs w:val="22"/>
              </w:rPr>
            </w:pPr>
          </w:p>
        </w:tc>
        <w:tc>
          <w:tcPr>
            <w:tcW w:w="2170" w:type="dxa"/>
            <w:vMerge/>
            <w:shd w:val="clear" w:color="auto" w:fill="auto"/>
          </w:tcPr>
          <w:p w:rsidR="0081417C" w:rsidRPr="001A33D8" w:rsidRDefault="0081417C" w:rsidP="0081417C">
            <w:pPr>
              <w:spacing w:before="120"/>
              <w:rPr>
                <w:szCs w:val="22"/>
              </w:rPr>
            </w:pPr>
          </w:p>
        </w:tc>
        <w:tc>
          <w:tcPr>
            <w:tcW w:w="6708" w:type="dxa"/>
            <w:shd w:val="clear" w:color="auto" w:fill="auto"/>
          </w:tcPr>
          <w:p w:rsidR="0081417C" w:rsidRPr="001A33D8" w:rsidRDefault="0081417C" w:rsidP="0081417C">
            <w:pPr>
              <w:pStyle w:val="TableParagraph"/>
              <w:overflowPunct w:val="0"/>
              <w:autoSpaceDE w:val="0"/>
              <w:autoSpaceDN w:val="0"/>
              <w:adjustRightInd w:val="0"/>
              <w:spacing w:before="120" w:after="120"/>
              <w:textAlignment w:val="baseline"/>
              <w:rPr>
                <w:b/>
                <w:spacing w:val="-1"/>
              </w:rPr>
            </w:pPr>
            <w:r w:rsidRPr="001A33D8">
              <w:rPr>
                <w:b/>
                <w:spacing w:val="-1"/>
              </w:rPr>
              <w:t>Score:</w:t>
            </w:r>
            <w:r w:rsidRPr="001A33D8">
              <w:rPr>
                <w:b/>
                <w:spacing w:val="-5"/>
              </w:rPr>
              <w:t xml:space="preserve"> </w:t>
            </w:r>
            <w:r w:rsidRPr="001A33D8">
              <w:rPr>
                <w:b/>
                <w:spacing w:val="-1"/>
              </w:rPr>
              <w:t>Sum</w:t>
            </w:r>
            <w:r w:rsidRPr="001A33D8">
              <w:rPr>
                <w:b/>
                <w:spacing w:val="-3"/>
              </w:rPr>
              <w:t xml:space="preserve"> </w:t>
            </w:r>
            <w:r w:rsidRPr="001A33D8">
              <w:rPr>
                <w:b/>
              </w:rPr>
              <w:t>of</w:t>
            </w:r>
            <w:r w:rsidRPr="001A33D8">
              <w:rPr>
                <w:b/>
                <w:spacing w:val="-3"/>
              </w:rPr>
              <w:t xml:space="preserve"> </w:t>
            </w:r>
            <w:r w:rsidRPr="001A33D8">
              <w:rPr>
                <w:b/>
                <w:spacing w:val="-1"/>
              </w:rPr>
              <w:t>the</w:t>
            </w:r>
            <w:r w:rsidRPr="001A33D8">
              <w:rPr>
                <w:b/>
                <w:spacing w:val="-3"/>
              </w:rPr>
              <w:t xml:space="preserve"> </w:t>
            </w:r>
            <w:r w:rsidRPr="001A33D8">
              <w:rPr>
                <w:b/>
                <w:spacing w:val="-1"/>
              </w:rPr>
              <w:t>progress in English reading</w:t>
            </w:r>
            <w:r w:rsidRPr="001A33D8">
              <w:rPr>
                <w:b/>
                <w:spacing w:val="-4"/>
              </w:rPr>
              <w:t xml:space="preserve"> scores</w:t>
            </w:r>
          </w:p>
          <w:p w:rsidR="0081417C" w:rsidRPr="001A33D8" w:rsidRDefault="004C3D63" w:rsidP="0081417C">
            <w:pPr>
              <w:pStyle w:val="TableParagraph"/>
              <w:overflowPunct w:val="0"/>
              <w:autoSpaceDE w:val="0"/>
              <w:autoSpaceDN w:val="0"/>
              <w:adjustRightInd w:val="0"/>
              <w:spacing w:before="120" w:after="120"/>
              <w:ind w:right="283"/>
              <w:textAlignment w:val="baseline"/>
            </w:pPr>
            <w:r>
              <w:rPr>
                <w:spacing w:val="-1"/>
              </w:rPr>
              <w:t>Obtain</w:t>
            </w:r>
            <w:r w:rsidR="0081417C" w:rsidRPr="001A33D8">
              <w:rPr>
                <w:spacing w:val="-1"/>
              </w:rPr>
              <w:t xml:space="preserve"> the progress in English reading score achieved by each child in the cohort</w:t>
            </w:r>
            <w:r w:rsidR="00F06231">
              <w:rPr>
                <w:spacing w:val="-1"/>
              </w:rPr>
              <w:t>*</w:t>
            </w:r>
            <w:r w:rsidR="0081417C" w:rsidRPr="001A33D8">
              <w:rPr>
                <w:spacing w:val="-1"/>
              </w:rPr>
              <w:t xml:space="preserve">, then add these scores to obtain </w:t>
            </w:r>
            <w:r w:rsidR="0081417C" w:rsidRPr="001A33D8">
              <w:t>the</w:t>
            </w:r>
            <w:r w:rsidR="0081417C" w:rsidRPr="001A33D8">
              <w:rPr>
                <w:spacing w:val="-2"/>
              </w:rPr>
              <w:t xml:space="preserve"> </w:t>
            </w:r>
            <w:r w:rsidR="0081417C" w:rsidRPr="001A33D8">
              <w:rPr>
                <w:spacing w:val="-1"/>
              </w:rPr>
              <w:t>sum</w:t>
            </w:r>
            <w:r w:rsidR="0081417C" w:rsidRPr="001A33D8">
              <w:rPr>
                <w:spacing w:val="-2"/>
              </w:rPr>
              <w:t xml:space="preserve"> </w:t>
            </w:r>
            <w:r w:rsidR="0081417C" w:rsidRPr="001A33D8">
              <w:rPr>
                <w:spacing w:val="-1"/>
              </w:rPr>
              <w:t>of</w:t>
            </w:r>
            <w:r w:rsidR="0081417C" w:rsidRPr="001A33D8">
              <w:rPr>
                <w:spacing w:val="-3"/>
              </w:rPr>
              <w:t xml:space="preserve"> </w:t>
            </w:r>
            <w:r w:rsidR="0081417C" w:rsidRPr="001A33D8">
              <w:t>the</w:t>
            </w:r>
            <w:r w:rsidR="0081417C" w:rsidRPr="001A33D8">
              <w:rPr>
                <w:spacing w:val="-3"/>
              </w:rPr>
              <w:t xml:space="preserve"> progress in </w:t>
            </w:r>
            <w:r w:rsidR="0081417C" w:rsidRPr="001A33D8">
              <w:rPr>
                <w:spacing w:val="-1"/>
              </w:rPr>
              <w:t>English reading scores</w:t>
            </w:r>
            <w:r w:rsidR="0081417C" w:rsidRPr="001A33D8">
              <w:rPr>
                <w:spacing w:val="-3"/>
              </w:rPr>
              <w:t xml:space="preserve"> for all the children in the cohort</w:t>
            </w:r>
          </w:p>
        </w:tc>
      </w:tr>
      <w:tr w:rsidR="0081417C" w:rsidRPr="00D36EE5" w:rsidTr="0081417C">
        <w:trPr>
          <w:trHeight w:val="1583"/>
        </w:trPr>
        <w:tc>
          <w:tcPr>
            <w:tcW w:w="0" w:type="auto"/>
            <w:shd w:val="clear" w:color="auto" w:fill="auto"/>
          </w:tcPr>
          <w:p w:rsidR="0081417C" w:rsidRPr="001A33D8" w:rsidRDefault="0081417C" w:rsidP="0081417C">
            <w:pPr>
              <w:spacing w:before="120"/>
              <w:jc w:val="center"/>
              <w:rPr>
                <w:szCs w:val="22"/>
              </w:rPr>
            </w:pPr>
          </w:p>
        </w:tc>
        <w:tc>
          <w:tcPr>
            <w:tcW w:w="0" w:type="auto"/>
            <w:shd w:val="clear" w:color="auto" w:fill="auto"/>
          </w:tcPr>
          <w:p w:rsidR="0081417C" w:rsidRPr="001A33D8" w:rsidRDefault="0081417C" w:rsidP="0081417C">
            <w:pPr>
              <w:spacing w:before="120"/>
              <w:jc w:val="center"/>
              <w:rPr>
                <w:szCs w:val="22"/>
              </w:rPr>
            </w:pPr>
          </w:p>
        </w:tc>
        <w:tc>
          <w:tcPr>
            <w:tcW w:w="2170" w:type="dxa"/>
            <w:shd w:val="clear" w:color="auto" w:fill="auto"/>
          </w:tcPr>
          <w:p w:rsidR="0081417C" w:rsidRPr="001A33D8" w:rsidRDefault="0081417C" w:rsidP="0081417C">
            <w:pPr>
              <w:spacing w:before="120"/>
              <w:rPr>
                <w:szCs w:val="22"/>
              </w:rPr>
            </w:pPr>
          </w:p>
        </w:tc>
        <w:tc>
          <w:tcPr>
            <w:tcW w:w="6708" w:type="dxa"/>
            <w:shd w:val="clear" w:color="auto" w:fill="auto"/>
          </w:tcPr>
          <w:p w:rsidR="0081417C" w:rsidRPr="001A33D8" w:rsidRDefault="0081417C" w:rsidP="00FF4D16">
            <w:pPr>
              <w:pStyle w:val="TableParagraph"/>
              <w:overflowPunct w:val="0"/>
              <w:autoSpaceDE w:val="0"/>
              <w:autoSpaceDN w:val="0"/>
              <w:adjustRightInd w:val="0"/>
              <w:spacing w:before="120" w:after="120"/>
              <w:textAlignment w:val="baseline"/>
              <w:rPr>
                <w:i/>
                <w:spacing w:val="-1"/>
              </w:rPr>
            </w:pPr>
            <w:r w:rsidRPr="001A33D8">
              <w:rPr>
                <w:b/>
                <w:i/>
                <w:spacing w:val="-1"/>
              </w:rPr>
              <w:t>Possible score range:</w:t>
            </w:r>
            <w:r w:rsidRPr="001A33D8">
              <w:rPr>
                <w:i/>
                <w:spacing w:val="-1"/>
              </w:rPr>
              <w:t xml:space="preserve"> </w:t>
            </w:r>
            <w:r w:rsidR="00FF4D16">
              <w:rPr>
                <w:i/>
                <w:spacing w:val="-1"/>
              </w:rPr>
              <w:t xml:space="preserve">a </w:t>
            </w:r>
            <w:r w:rsidRPr="001A33D8">
              <w:rPr>
                <w:i/>
                <w:spacing w:val="-1"/>
              </w:rPr>
              <w:t xml:space="preserve">positive or negative </w:t>
            </w:r>
            <w:r w:rsidR="00FF4D16">
              <w:rPr>
                <w:i/>
                <w:spacing w:val="-1"/>
              </w:rPr>
              <w:t>decimal number</w:t>
            </w:r>
            <w:r w:rsidRPr="001A33D8">
              <w:rPr>
                <w:i/>
                <w:spacing w:val="-1"/>
              </w:rPr>
              <w:t>. As the progress score for a pupil may be positive or negative, the sum of the progress in English reading scores for all the children in the cohort may be positive or negative.</w:t>
            </w:r>
          </w:p>
        </w:tc>
      </w:tr>
    </w:tbl>
    <w:p w:rsidR="00E013C6" w:rsidRDefault="00E013C6">
      <w:pPr>
        <w:overflowPunct/>
        <w:autoSpaceDE/>
        <w:autoSpaceDN/>
        <w:adjustRightInd/>
        <w:spacing w:after="0"/>
        <w:textAlignment w:val="auto"/>
        <w:rPr>
          <w:rFonts w:asciiTheme="minorHAnsi" w:hAnsiTheme="minorHAnsi"/>
          <w:szCs w:val="22"/>
        </w:rPr>
      </w:pPr>
    </w:p>
    <w:p w:rsidR="00F06231" w:rsidRDefault="00BA139C" w:rsidP="00F06231">
      <w:pPr>
        <w:rPr>
          <w:sz w:val="24"/>
          <w:szCs w:val="24"/>
        </w:rPr>
      </w:pPr>
      <w:r w:rsidRPr="00BA139C">
        <w:rPr>
          <w:rFonts w:asciiTheme="minorHAnsi" w:hAnsiTheme="minorHAnsi"/>
          <w:b/>
          <w:szCs w:val="22"/>
        </w:rPr>
        <w:t xml:space="preserve">Note: </w:t>
      </w:r>
      <w:r w:rsidR="00F06231" w:rsidRPr="00F06231">
        <w:rPr>
          <w:sz w:val="24"/>
          <w:szCs w:val="24"/>
        </w:rPr>
        <w:t xml:space="preserve"> </w:t>
      </w:r>
      <w:r w:rsidR="00F06231">
        <w:rPr>
          <w:sz w:val="24"/>
          <w:szCs w:val="24"/>
        </w:rPr>
        <w:t xml:space="preserve">NB </w:t>
      </w:r>
      <w:r w:rsidR="00B25701">
        <w:rPr>
          <w:sz w:val="24"/>
          <w:szCs w:val="24"/>
        </w:rPr>
        <w:t>a</w:t>
      </w:r>
      <w:r w:rsidR="00F06231">
        <w:rPr>
          <w:sz w:val="24"/>
          <w:szCs w:val="24"/>
        </w:rPr>
        <w:t>n individual pupil’s progress in English reading score should be available from the school</w:t>
      </w:r>
      <w:r w:rsidR="00AC554D">
        <w:rPr>
          <w:sz w:val="24"/>
          <w:szCs w:val="24"/>
        </w:rPr>
        <w:t>, if not available from the LA,</w:t>
      </w:r>
      <w:r w:rsidR="00F06231">
        <w:rPr>
          <w:sz w:val="24"/>
          <w:szCs w:val="24"/>
        </w:rPr>
        <w:t xml:space="preserve"> as they have to calculate this in the process </w:t>
      </w:r>
      <w:r w:rsidR="00F06231" w:rsidRPr="008A38BE">
        <w:rPr>
          <w:sz w:val="24"/>
          <w:szCs w:val="24"/>
        </w:rPr>
        <w:t xml:space="preserve">of constructing </w:t>
      </w:r>
      <w:r w:rsidR="00B25701">
        <w:rPr>
          <w:sz w:val="24"/>
          <w:szCs w:val="24"/>
        </w:rPr>
        <w:t>the</w:t>
      </w:r>
      <w:r w:rsidR="00F06231" w:rsidRPr="008A38BE">
        <w:rPr>
          <w:sz w:val="24"/>
          <w:szCs w:val="24"/>
        </w:rPr>
        <w:t xml:space="preserve"> school </w:t>
      </w:r>
      <w:r w:rsidR="00B25701">
        <w:rPr>
          <w:sz w:val="24"/>
          <w:szCs w:val="24"/>
        </w:rPr>
        <w:t xml:space="preserve">level </w:t>
      </w:r>
      <w:r w:rsidR="004C3D63">
        <w:rPr>
          <w:sz w:val="24"/>
          <w:szCs w:val="24"/>
        </w:rPr>
        <w:t xml:space="preserve">English reading </w:t>
      </w:r>
      <w:r w:rsidR="00F06231" w:rsidRPr="008A38BE">
        <w:rPr>
          <w:sz w:val="24"/>
          <w:szCs w:val="24"/>
        </w:rPr>
        <w:t>progress score</w:t>
      </w:r>
      <w:r w:rsidR="004C3D63">
        <w:rPr>
          <w:sz w:val="24"/>
          <w:szCs w:val="24"/>
        </w:rPr>
        <w:t xml:space="preserve"> which is reported to the </w:t>
      </w:r>
      <w:proofErr w:type="spellStart"/>
      <w:r w:rsidR="004C3D63">
        <w:rPr>
          <w:sz w:val="24"/>
          <w:szCs w:val="24"/>
        </w:rPr>
        <w:t>DfE</w:t>
      </w:r>
      <w:proofErr w:type="spellEnd"/>
      <w:r w:rsidR="00F06231" w:rsidRPr="008A38BE">
        <w:rPr>
          <w:sz w:val="24"/>
          <w:szCs w:val="24"/>
        </w:rPr>
        <w:t>.</w:t>
      </w:r>
    </w:p>
    <w:p w:rsidR="00F06231" w:rsidRDefault="00F06231">
      <w:pPr>
        <w:overflowPunct/>
        <w:autoSpaceDE/>
        <w:autoSpaceDN/>
        <w:adjustRightInd/>
        <w:spacing w:after="0"/>
        <w:textAlignment w:val="auto"/>
        <w:rPr>
          <w:rFonts w:asciiTheme="minorHAnsi" w:hAnsiTheme="minorHAnsi"/>
          <w:szCs w:val="22"/>
        </w:rPr>
      </w:pPr>
    </w:p>
    <w:p w:rsidR="0081417C" w:rsidRDefault="0081417C">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81417C" w:rsidRDefault="005F7862" w:rsidP="005F7862">
      <w:pPr>
        <w:pStyle w:val="Heading3"/>
      </w:pPr>
      <w:bookmarkStart w:id="119" w:name="_Toc459631119"/>
      <w:bookmarkStart w:id="120" w:name="_Toc459631491"/>
      <w:bookmarkStart w:id="121" w:name="_Toc459631651"/>
      <w:bookmarkStart w:id="122" w:name="_Toc493148976"/>
      <w:r>
        <w:lastRenderedPageBreak/>
        <w:t>4.3.4</w:t>
      </w:r>
      <w:r>
        <w:tab/>
      </w:r>
      <w:r w:rsidR="0081417C">
        <w:t>End of Key Stage 4</w:t>
      </w:r>
      <w:bookmarkEnd w:id="119"/>
      <w:bookmarkEnd w:id="120"/>
      <w:bookmarkEnd w:id="121"/>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1417C" w:rsidRPr="00480AE3" w:rsidTr="0081417C">
        <w:tc>
          <w:tcPr>
            <w:tcW w:w="9242" w:type="dxa"/>
            <w:shd w:val="clear" w:color="auto" w:fill="auto"/>
          </w:tcPr>
          <w:p w:rsidR="0081417C" w:rsidRDefault="0081417C" w:rsidP="0081417C">
            <w:pPr>
              <w:spacing w:before="40" w:after="40"/>
              <w:jc w:val="center"/>
              <w:rPr>
                <w:b/>
                <w:szCs w:val="22"/>
              </w:rPr>
            </w:pPr>
            <w:proofErr w:type="spellStart"/>
            <w:r w:rsidRPr="00FD4604">
              <w:rPr>
                <w:b/>
                <w:szCs w:val="22"/>
              </w:rPr>
              <w:t>DfE</w:t>
            </w:r>
            <w:proofErr w:type="spellEnd"/>
            <w:r w:rsidRPr="00FD4604">
              <w:rPr>
                <w:b/>
                <w:szCs w:val="22"/>
              </w:rPr>
              <w:t xml:space="preserve"> ref. (where applicable): 201</w:t>
            </w:r>
            <w:r w:rsidR="00413C18">
              <w:rPr>
                <w:b/>
                <w:szCs w:val="22"/>
              </w:rPr>
              <w:t>7</w:t>
            </w:r>
            <w:r w:rsidRPr="00FD4604">
              <w:rPr>
                <w:b/>
                <w:szCs w:val="22"/>
              </w:rPr>
              <w:t xml:space="preserve"> DFE Key stage 4 assessment and reporting arrangements</w:t>
            </w:r>
          </w:p>
          <w:p w:rsidR="00413C18" w:rsidRPr="00FD4604" w:rsidRDefault="00413C18" w:rsidP="0081417C">
            <w:pPr>
              <w:spacing w:before="40" w:after="40"/>
              <w:jc w:val="center"/>
              <w:rPr>
                <w:b/>
                <w:szCs w:val="22"/>
              </w:rPr>
            </w:pPr>
          </w:p>
        </w:tc>
      </w:tr>
      <w:tr w:rsidR="0081417C" w:rsidRPr="00480AE3" w:rsidTr="0081417C">
        <w:trPr>
          <w:trHeight w:val="458"/>
        </w:trPr>
        <w:tc>
          <w:tcPr>
            <w:tcW w:w="9242" w:type="dxa"/>
            <w:shd w:val="clear" w:color="auto" w:fill="auto"/>
          </w:tcPr>
          <w:p w:rsidR="0081417C" w:rsidRDefault="0089361B" w:rsidP="0081417C">
            <w:pPr>
              <w:spacing w:before="40" w:after="40"/>
              <w:rPr>
                <w:rFonts w:cs="Myriad Pro"/>
                <w:szCs w:val="22"/>
              </w:rPr>
            </w:pPr>
            <w:r w:rsidRPr="0089361B">
              <w:rPr>
                <w:rFonts w:cs="Myriad Pro"/>
                <w:szCs w:val="22"/>
              </w:rPr>
              <w:t>All schools includes pupils in state-funded schools, independent schools, independent special schools, non-maintained special schools, hospital schools and alternative provision including academy and free school alternative provision and pupil referral units.</w:t>
            </w:r>
          </w:p>
          <w:p w:rsidR="00413C18" w:rsidRPr="00FD4604" w:rsidRDefault="00413C18" w:rsidP="0081417C">
            <w:pPr>
              <w:spacing w:before="40" w:after="40"/>
              <w:rPr>
                <w:szCs w:val="22"/>
              </w:rPr>
            </w:pPr>
          </w:p>
        </w:tc>
      </w:tr>
      <w:tr w:rsidR="0081417C" w:rsidRPr="00480AE3" w:rsidTr="0081417C">
        <w:trPr>
          <w:trHeight w:val="458"/>
        </w:trPr>
        <w:tc>
          <w:tcPr>
            <w:tcW w:w="9242" w:type="dxa"/>
            <w:shd w:val="clear" w:color="auto" w:fill="auto"/>
          </w:tcPr>
          <w:p w:rsidR="00F10B10" w:rsidRDefault="00F10B10" w:rsidP="00683E12">
            <w:pPr>
              <w:spacing w:before="40" w:after="40"/>
              <w:rPr>
                <w:rFonts w:cs="Myriad Pro"/>
                <w:szCs w:val="22"/>
              </w:rPr>
            </w:pPr>
            <w:r w:rsidRPr="00F10B10">
              <w:rPr>
                <w:rFonts w:cs="Myriad Pro"/>
                <w:b/>
                <w:szCs w:val="22"/>
              </w:rPr>
              <w:t>Attainment 8</w:t>
            </w:r>
            <w:r w:rsidRPr="00F10B10">
              <w:rPr>
                <w:rFonts w:cs="Myriad Pro"/>
                <w:szCs w:val="22"/>
              </w:rPr>
              <w:t xml:space="preserve"> measures the achievement of a pupil across 8 qualifications including</w:t>
            </w:r>
            <w:r>
              <w:rPr>
                <w:rFonts w:cs="Myriad Pro"/>
                <w:szCs w:val="22"/>
              </w:rPr>
              <w:t>:</w:t>
            </w:r>
            <w:r w:rsidRPr="00F10B10">
              <w:rPr>
                <w:rFonts w:cs="Myriad Pro"/>
                <w:szCs w:val="22"/>
              </w:rPr>
              <w:t xml:space="preserve"> </w:t>
            </w:r>
          </w:p>
          <w:p w:rsidR="00F10B10" w:rsidRDefault="00F10B10" w:rsidP="00F10B10">
            <w:pPr>
              <w:pStyle w:val="ListParagraph"/>
              <w:numPr>
                <w:ilvl w:val="0"/>
                <w:numId w:val="42"/>
              </w:numPr>
              <w:spacing w:before="40" w:after="40"/>
              <w:rPr>
                <w:rFonts w:cs="Myriad Pro"/>
                <w:szCs w:val="22"/>
              </w:rPr>
            </w:pPr>
            <w:r w:rsidRPr="00F10B10">
              <w:rPr>
                <w:rFonts w:cs="Myriad Pro"/>
                <w:szCs w:val="22"/>
              </w:rPr>
              <w:t>mathematics (double weighted)</w:t>
            </w:r>
            <w:r>
              <w:rPr>
                <w:rFonts w:cs="Myriad Pro"/>
                <w:szCs w:val="22"/>
              </w:rPr>
              <w:t xml:space="preserve"> and English (double weighted)</w:t>
            </w:r>
          </w:p>
          <w:p w:rsidR="00F10B10" w:rsidRDefault="00F10B10" w:rsidP="00683E12">
            <w:pPr>
              <w:pStyle w:val="ListParagraph"/>
              <w:numPr>
                <w:ilvl w:val="0"/>
                <w:numId w:val="42"/>
              </w:numPr>
              <w:spacing w:before="40" w:after="40"/>
              <w:rPr>
                <w:rFonts w:cs="Myriad Pro"/>
                <w:szCs w:val="22"/>
              </w:rPr>
            </w:pPr>
            <w:r w:rsidRPr="00F10B10">
              <w:rPr>
                <w:rFonts w:cs="Myriad Pro"/>
                <w:szCs w:val="22"/>
              </w:rPr>
              <w:t>3 further qualifications that count in the English Baccalaureate (</w:t>
            </w:r>
            <w:proofErr w:type="spellStart"/>
            <w:r w:rsidRPr="00F10B10">
              <w:rPr>
                <w:rFonts w:cs="Myriad Pro"/>
                <w:szCs w:val="22"/>
              </w:rPr>
              <w:t>EBacc</w:t>
            </w:r>
            <w:proofErr w:type="spellEnd"/>
            <w:r w:rsidRPr="00F10B10">
              <w:rPr>
                <w:rFonts w:cs="Myriad Pro"/>
                <w:szCs w:val="22"/>
              </w:rPr>
              <w:t>) measure</w:t>
            </w:r>
          </w:p>
          <w:p w:rsidR="00F10B10" w:rsidRPr="00F10B10" w:rsidRDefault="00F10B10" w:rsidP="00F10B10">
            <w:pPr>
              <w:pStyle w:val="ListParagraph"/>
              <w:numPr>
                <w:ilvl w:val="0"/>
                <w:numId w:val="42"/>
              </w:numPr>
              <w:spacing w:before="40" w:after="40"/>
              <w:rPr>
                <w:rFonts w:cs="Myriad Pro"/>
                <w:szCs w:val="22"/>
              </w:rPr>
            </w:pPr>
            <w:r w:rsidRPr="00F10B10">
              <w:rPr>
                <w:rFonts w:cs="Myriad Pro"/>
                <w:szCs w:val="22"/>
              </w:rPr>
              <w:t xml:space="preserve">3 further qualifications that can be GCSE qualifications (including </w:t>
            </w:r>
            <w:proofErr w:type="spellStart"/>
            <w:r w:rsidRPr="00F10B10">
              <w:rPr>
                <w:rFonts w:cs="Myriad Pro"/>
                <w:szCs w:val="22"/>
              </w:rPr>
              <w:t>EBacc</w:t>
            </w:r>
            <w:proofErr w:type="spellEnd"/>
            <w:r w:rsidRPr="00F10B10">
              <w:rPr>
                <w:rFonts w:cs="Myriad Pro"/>
                <w:szCs w:val="22"/>
              </w:rPr>
              <w:t xml:space="preserve"> subjects) or any other non-GCSE qualifications on the </w:t>
            </w:r>
            <w:proofErr w:type="spellStart"/>
            <w:r w:rsidRPr="00F10B10">
              <w:rPr>
                <w:rFonts w:cs="Myriad Pro"/>
                <w:szCs w:val="22"/>
              </w:rPr>
              <w:t>DfE</w:t>
            </w:r>
            <w:proofErr w:type="spellEnd"/>
            <w:r w:rsidRPr="00F10B10">
              <w:rPr>
                <w:rFonts w:cs="Myriad Pro"/>
                <w:szCs w:val="22"/>
              </w:rPr>
              <w:t xml:space="preserve"> approved list. </w:t>
            </w:r>
          </w:p>
          <w:p w:rsidR="00F10B10" w:rsidRDefault="00F10B10" w:rsidP="00F10B10">
            <w:pPr>
              <w:pStyle w:val="ListParagraph"/>
              <w:spacing w:before="40" w:after="40"/>
              <w:ind w:left="0"/>
              <w:rPr>
                <w:rFonts w:cs="Myriad Pro"/>
                <w:szCs w:val="22"/>
              </w:rPr>
            </w:pPr>
          </w:p>
          <w:p w:rsidR="00F10B10" w:rsidRDefault="00F10B10" w:rsidP="00F10B10">
            <w:pPr>
              <w:pStyle w:val="ListParagraph"/>
              <w:spacing w:before="40" w:after="40"/>
              <w:ind w:left="0"/>
              <w:rPr>
                <w:rFonts w:cs="Myriad Pro"/>
                <w:szCs w:val="22"/>
              </w:rPr>
            </w:pPr>
            <w:r w:rsidRPr="00F10B10">
              <w:rPr>
                <w:rFonts w:cs="Myriad Pro"/>
                <w:szCs w:val="22"/>
              </w:rPr>
              <w:t>Each individual grade a pupil achieves is assigned a point score, which is then used to calculate a pupil’s Attainment 8 score</w:t>
            </w:r>
            <w:r w:rsidR="00F601A0">
              <w:rPr>
                <w:rFonts w:cs="Myriad Pro"/>
                <w:szCs w:val="22"/>
              </w:rPr>
              <w:t xml:space="preserve">. </w:t>
            </w:r>
            <w:r w:rsidR="00F601A0" w:rsidRPr="00FD4604">
              <w:rPr>
                <w:rFonts w:cs="Myriad Pro"/>
                <w:szCs w:val="22"/>
              </w:rPr>
              <w:t>If a pupil has not taken the maximum number of qualifications that count in each group then they will receive a point score of zero where a slot is empty.</w:t>
            </w:r>
          </w:p>
          <w:p w:rsidR="00F601A0" w:rsidRPr="00F10B10" w:rsidRDefault="00F601A0" w:rsidP="00F10B10">
            <w:pPr>
              <w:pStyle w:val="ListParagraph"/>
              <w:spacing w:before="40" w:after="40"/>
              <w:ind w:left="0"/>
              <w:rPr>
                <w:rFonts w:cs="Myriad Pro"/>
                <w:szCs w:val="22"/>
              </w:rPr>
            </w:pPr>
          </w:p>
          <w:p w:rsidR="00F601A0" w:rsidRDefault="00F10B10" w:rsidP="00F601A0">
            <w:pPr>
              <w:spacing w:before="40" w:after="40"/>
              <w:rPr>
                <w:rFonts w:cs="Myriad Pro"/>
                <w:szCs w:val="22"/>
              </w:rPr>
            </w:pPr>
            <w:r w:rsidRPr="00F10B10">
              <w:rPr>
                <w:rFonts w:cs="Myriad Pro"/>
                <w:szCs w:val="22"/>
              </w:rPr>
              <w:t xml:space="preserve">The points allocated according to grades the pupil achieves for all 8 subjects are added together to give the </w:t>
            </w:r>
            <w:r w:rsidRPr="00F10B10">
              <w:rPr>
                <w:rFonts w:cs="Myriad Pro"/>
                <w:b/>
                <w:szCs w:val="22"/>
              </w:rPr>
              <w:t>Attainment 8 score</w:t>
            </w:r>
            <w:r w:rsidRPr="00F10B10">
              <w:rPr>
                <w:rFonts w:cs="Myriad Pro"/>
                <w:szCs w:val="22"/>
              </w:rPr>
              <w:t xml:space="preserve">. </w:t>
            </w:r>
            <w:r w:rsidR="00F601A0" w:rsidRPr="00F601A0">
              <w:rPr>
                <w:rFonts w:cs="Myriad Pro"/>
                <w:szCs w:val="22"/>
              </w:rPr>
              <w:t xml:space="preserve">English and maths point scores are double weighted to signify their importance. The points that pupils are allocated for each grade are in the table below: </w:t>
            </w:r>
          </w:p>
          <w:p w:rsidR="00413C18" w:rsidRDefault="00413C18" w:rsidP="00F601A0">
            <w:pPr>
              <w:spacing w:after="0"/>
              <w:rPr>
                <w:rFonts w:cs="Myriad Pro"/>
                <w:b/>
                <w:szCs w:val="22"/>
              </w:rPr>
            </w:pPr>
          </w:p>
          <w:p w:rsidR="00F601A0" w:rsidRPr="00F601A0" w:rsidRDefault="00F601A0" w:rsidP="00F601A0">
            <w:pPr>
              <w:spacing w:after="0"/>
              <w:rPr>
                <w:rFonts w:cs="Myriad Pro"/>
                <w:b/>
                <w:szCs w:val="22"/>
              </w:rPr>
            </w:pPr>
            <w:r w:rsidRPr="00F601A0">
              <w:rPr>
                <w:rFonts w:cs="Myriad Pro"/>
                <w:b/>
                <w:szCs w:val="22"/>
              </w:rPr>
              <w:t>GCSE</w:t>
            </w:r>
            <w:r w:rsidR="00413C18">
              <w:rPr>
                <w:rFonts w:cs="Myriad Pro"/>
                <w:b/>
                <w:szCs w:val="22"/>
              </w:rPr>
              <w:t xml:space="preserve">       2017</w:t>
            </w:r>
            <w:r>
              <w:rPr>
                <w:rFonts w:cs="Myriad Pro"/>
                <w:b/>
                <w:szCs w:val="22"/>
              </w:rPr>
              <w:t xml:space="preserve">  </w:t>
            </w:r>
          </w:p>
          <w:p w:rsidR="00F601A0" w:rsidRPr="00F601A0" w:rsidRDefault="00F601A0" w:rsidP="00F601A0">
            <w:pPr>
              <w:spacing w:after="0"/>
              <w:rPr>
                <w:rFonts w:cs="Myriad Pro"/>
                <w:b/>
                <w:szCs w:val="22"/>
              </w:rPr>
            </w:pPr>
            <w:r w:rsidRPr="00F601A0">
              <w:rPr>
                <w:rFonts w:cs="Myriad Pro"/>
                <w:b/>
                <w:szCs w:val="22"/>
              </w:rPr>
              <w:t>Grade</w:t>
            </w:r>
            <w:r w:rsidR="00413C18">
              <w:rPr>
                <w:rFonts w:cs="Myriad Pro"/>
                <w:b/>
                <w:szCs w:val="22"/>
              </w:rPr>
              <w:t xml:space="preserve">     Points</w:t>
            </w:r>
          </w:p>
          <w:tbl>
            <w:tblPr>
              <w:tblW w:w="0" w:type="auto"/>
              <w:tblBorders>
                <w:top w:val="nil"/>
                <w:left w:val="nil"/>
                <w:bottom w:val="nil"/>
                <w:right w:val="nil"/>
              </w:tblBorders>
              <w:tblLook w:val="0000" w:firstRow="0" w:lastRow="0" w:firstColumn="0" w:lastColumn="0" w:noHBand="0" w:noVBand="0"/>
            </w:tblPr>
            <w:tblGrid>
              <w:gridCol w:w="459"/>
              <w:gridCol w:w="222"/>
              <w:gridCol w:w="664"/>
            </w:tblGrid>
            <w:tr w:rsidR="00F601A0">
              <w:trPr>
                <w:trHeight w:val="159"/>
              </w:trPr>
              <w:tc>
                <w:tcPr>
                  <w:tcW w:w="0" w:type="auto"/>
                </w:tcPr>
                <w:p w:rsidR="00F601A0" w:rsidRDefault="00F601A0">
                  <w:pPr>
                    <w:pStyle w:val="Default"/>
                    <w:rPr>
                      <w:sz w:val="23"/>
                      <w:szCs w:val="23"/>
                    </w:rPr>
                  </w:pPr>
                  <w:r>
                    <w:rPr>
                      <w:sz w:val="23"/>
                      <w:szCs w:val="23"/>
                    </w:rPr>
                    <w:t xml:space="preserve">G </w:t>
                  </w:r>
                </w:p>
              </w:tc>
              <w:tc>
                <w:tcPr>
                  <w:tcW w:w="0" w:type="auto"/>
                </w:tcPr>
                <w:p w:rsidR="00F601A0" w:rsidRDefault="00F601A0">
                  <w:pPr>
                    <w:pStyle w:val="Default"/>
                    <w:rPr>
                      <w:sz w:val="23"/>
                      <w:szCs w:val="23"/>
                    </w:rPr>
                  </w:pPr>
                  <w:r>
                    <w:rPr>
                      <w:sz w:val="23"/>
                      <w:szCs w:val="23"/>
                    </w:rPr>
                    <w:t xml:space="preserve">   </w:t>
                  </w:r>
                </w:p>
              </w:tc>
              <w:tc>
                <w:tcPr>
                  <w:tcW w:w="0" w:type="auto"/>
                </w:tcPr>
                <w:p w:rsidR="00F601A0" w:rsidRDefault="00F601A0">
                  <w:pPr>
                    <w:pStyle w:val="Default"/>
                    <w:rPr>
                      <w:sz w:val="23"/>
                      <w:szCs w:val="23"/>
                    </w:rPr>
                  </w:pPr>
                  <w:r>
                    <w:rPr>
                      <w:sz w:val="23"/>
                      <w:szCs w:val="23"/>
                    </w:rPr>
                    <w:t xml:space="preserve">1.00 </w:t>
                  </w:r>
                </w:p>
              </w:tc>
            </w:tr>
            <w:tr w:rsidR="00F601A0">
              <w:trPr>
                <w:trHeight w:val="159"/>
              </w:trPr>
              <w:tc>
                <w:tcPr>
                  <w:tcW w:w="0" w:type="auto"/>
                </w:tcPr>
                <w:p w:rsidR="00F601A0" w:rsidRDefault="00F601A0">
                  <w:pPr>
                    <w:pStyle w:val="Default"/>
                    <w:rPr>
                      <w:sz w:val="23"/>
                      <w:szCs w:val="23"/>
                    </w:rPr>
                  </w:pPr>
                  <w:r>
                    <w:rPr>
                      <w:sz w:val="23"/>
                      <w:szCs w:val="23"/>
                    </w:rPr>
                    <w:t xml:space="preserve">F </w:t>
                  </w:r>
                </w:p>
              </w:tc>
              <w:tc>
                <w:tcPr>
                  <w:tcW w:w="0" w:type="auto"/>
                </w:tcPr>
                <w:p w:rsidR="00F601A0" w:rsidRDefault="00F601A0">
                  <w:pPr>
                    <w:pStyle w:val="Default"/>
                    <w:rPr>
                      <w:sz w:val="23"/>
                      <w:szCs w:val="23"/>
                    </w:rPr>
                  </w:pPr>
                </w:p>
              </w:tc>
              <w:tc>
                <w:tcPr>
                  <w:tcW w:w="0" w:type="auto"/>
                </w:tcPr>
                <w:p w:rsidR="00F601A0" w:rsidRDefault="00F601A0">
                  <w:pPr>
                    <w:pStyle w:val="Default"/>
                    <w:rPr>
                      <w:sz w:val="23"/>
                      <w:szCs w:val="23"/>
                    </w:rPr>
                  </w:pPr>
                  <w:r>
                    <w:rPr>
                      <w:sz w:val="23"/>
                      <w:szCs w:val="23"/>
                    </w:rPr>
                    <w:t xml:space="preserve">1.50 </w:t>
                  </w:r>
                </w:p>
              </w:tc>
            </w:tr>
            <w:tr w:rsidR="00F601A0">
              <w:trPr>
                <w:trHeight w:val="159"/>
              </w:trPr>
              <w:tc>
                <w:tcPr>
                  <w:tcW w:w="0" w:type="auto"/>
                </w:tcPr>
                <w:p w:rsidR="00F601A0" w:rsidRDefault="00F601A0">
                  <w:pPr>
                    <w:pStyle w:val="Default"/>
                    <w:rPr>
                      <w:sz w:val="23"/>
                      <w:szCs w:val="23"/>
                    </w:rPr>
                  </w:pPr>
                  <w:r>
                    <w:rPr>
                      <w:sz w:val="23"/>
                      <w:szCs w:val="23"/>
                    </w:rPr>
                    <w:t xml:space="preserve">E </w:t>
                  </w:r>
                </w:p>
              </w:tc>
              <w:tc>
                <w:tcPr>
                  <w:tcW w:w="0" w:type="auto"/>
                </w:tcPr>
                <w:p w:rsidR="00F601A0" w:rsidRDefault="00F601A0">
                  <w:pPr>
                    <w:pStyle w:val="Default"/>
                    <w:rPr>
                      <w:sz w:val="23"/>
                      <w:szCs w:val="23"/>
                    </w:rPr>
                  </w:pPr>
                </w:p>
              </w:tc>
              <w:tc>
                <w:tcPr>
                  <w:tcW w:w="0" w:type="auto"/>
                </w:tcPr>
                <w:p w:rsidR="00F601A0" w:rsidRDefault="00F601A0">
                  <w:pPr>
                    <w:pStyle w:val="Default"/>
                    <w:rPr>
                      <w:sz w:val="23"/>
                      <w:szCs w:val="23"/>
                    </w:rPr>
                  </w:pPr>
                  <w:r>
                    <w:rPr>
                      <w:sz w:val="23"/>
                      <w:szCs w:val="23"/>
                    </w:rPr>
                    <w:t xml:space="preserve">2.00 </w:t>
                  </w:r>
                </w:p>
              </w:tc>
            </w:tr>
            <w:tr w:rsidR="00F601A0">
              <w:trPr>
                <w:trHeight w:val="159"/>
              </w:trPr>
              <w:tc>
                <w:tcPr>
                  <w:tcW w:w="0" w:type="auto"/>
                </w:tcPr>
                <w:p w:rsidR="00F601A0" w:rsidRDefault="00F601A0">
                  <w:pPr>
                    <w:pStyle w:val="Default"/>
                    <w:rPr>
                      <w:sz w:val="23"/>
                      <w:szCs w:val="23"/>
                    </w:rPr>
                  </w:pPr>
                  <w:r>
                    <w:rPr>
                      <w:sz w:val="23"/>
                      <w:szCs w:val="23"/>
                    </w:rPr>
                    <w:t xml:space="preserve">D </w:t>
                  </w:r>
                </w:p>
              </w:tc>
              <w:tc>
                <w:tcPr>
                  <w:tcW w:w="0" w:type="auto"/>
                </w:tcPr>
                <w:p w:rsidR="00F601A0" w:rsidRDefault="00F601A0">
                  <w:pPr>
                    <w:pStyle w:val="Default"/>
                    <w:rPr>
                      <w:sz w:val="23"/>
                      <w:szCs w:val="23"/>
                    </w:rPr>
                  </w:pPr>
                </w:p>
              </w:tc>
              <w:tc>
                <w:tcPr>
                  <w:tcW w:w="0" w:type="auto"/>
                </w:tcPr>
                <w:p w:rsidR="00F601A0" w:rsidRDefault="00F601A0">
                  <w:pPr>
                    <w:pStyle w:val="Default"/>
                    <w:rPr>
                      <w:sz w:val="23"/>
                      <w:szCs w:val="23"/>
                    </w:rPr>
                  </w:pPr>
                  <w:r>
                    <w:rPr>
                      <w:sz w:val="23"/>
                      <w:szCs w:val="23"/>
                    </w:rPr>
                    <w:t xml:space="preserve">3.00 </w:t>
                  </w:r>
                </w:p>
              </w:tc>
            </w:tr>
            <w:tr w:rsidR="00F601A0">
              <w:trPr>
                <w:trHeight w:val="159"/>
              </w:trPr>
              <w:tc>
                <w:tcPr>
                  <w:tcW w:w="0" w:type="auto"/>
                </w:tcPr>
                <w:p w:rsidR="00F601A0" w:rsidRDefault="00F601A0">
                  <w:pPr>
                    <w:pStyle w:val="Default"/>
                    <w:rPr>
                      <w:sz w:val="23"/>
                      <w:szCs w:val="23"/>
                    </w:rPr>
                  </w:pPr>
                  <w:r>
                    <w:rPr>
                      <w:sz w:val="23"/>
                      <w:szCs w:val="23"/>
                    </w:rPr>
                    <w:t xml:space="preserve">C </w:t>
                  </w:r>
                </w:p>
              </w:tc>
              <w:tc>
                <w:tcPr>
                  <w:tcW w:w="0" w:type="auto"/>
                </w:tcPr>
                <w:p w:rsidR="00F601A0" w:rsidRDefault="00F601A0">
                  <w:pPr>
                    <w:pStyle w:val="Default"/>
                    <w:rPr>
                      <w:sz w:val="23"/>
                      <w:szCs w:val="23"/>
                    </w:rPr>
                  </w:pPr>
                </w:p>
              </w:tc>
              <w:tc>
                <w:tcPr>
                  <w:tcW w:w="0" w:type="auto"/>
                </w:tcPr>
                <w:p w:rsidR="00F601A0" w:rsidRDefault="00F601A0">
                  <w:pPr>
                    <w:pStyle w:val="Default"/>
                    <w:rPr>
                      <w:sz w:val="23"/>
                      <w:szCs w:val="23"/>
                    </w:rPr>
                  </w:pPr>
                  <w:r>
                    <w:rPr>
                      <w:sz w:val="23"/>
                      <w:szCs w:val="23"/>
                    </w:rPr>
                    <w:t xml:space="preserve">4.00 </w:t>
                  </w:r>
                </w:p>
              </w:tc>
            </w:tr>
            <w:tr w:rsidR="00F601A0">
              <w:trPr>
                <w:trHeight w:val="159"/>
              </w:trPr>
              <w:tc>
                <w:tcPr>
                  <w:tcW w:w="0" w:type="auto"/>
                </w:tcPr>
                <w:p w:rsidR="00F601A0" w:rsidRDefault="00F601A0">
                  <w:pPr>
                    <w:pStyle w:val="Default"/>
                    <w:rPr>
                      <w:sz w:val="23"/>
                      <w:szCs w:val="23"/>
                    </w:rPr>
                  </w:pPr>
                  <w:r>
                    <w:rPr>
                      <w:sz w:val="23"/>
                      <w:szCs w:val="23"/>
                    </w:rPr>
                    <w:t xml:space="preserve">B </w:t>
                  </w:r>
                </w:p>
              </w:tc>
              <w:tc>
                <w:tcPr>
                  <w:tcW w:w="0" w:type="auto"/>
                </w:tcPr>
                <w:p w:rsidR="00F601A0" w:rsidRDefault="00F601A0">
                  <w:pPr>
                    <w:pStyle w:val="Default"/>
                    <w:rPr>
                      <w:sz w:val="23"/>
                      <w:szCs w:val="23"/>
                    </w:rPr>
                  </w:pPr>
                </w:p>
              </w:tc>
              <w:tc>
                <w:tcPr>
                  <w:tcW w:w="0" w:type="auto"/>
                </w:tcPr>
                <w:p w:rsidR="00F601A0" w:rsidRDefault="00F601A0">
                  <w:pPr>
                    <w:pStyle w:val="Default"/>
                    <w:rPr>
                      <w:sz w:val="23"/>
                      <w:szCs w:val="23"/>
                    </w:rPr>
                  </w:pPr>
                  <w:r>
                    <w:rPr>
                      <w:sz w:val="23"/>
                      <w:szCs w:val="23"/>
                    </w:rPr>
                    <w:t xml:space="preserve">5.50 </w:t>
                  </w:r>
                </w:p>
              </w:tc>
            </w:tr>
            <w:tr w:rsidR="00F601A0">
              <w:trPr>
                <w:trHeight w:val="159"/>
              </w:trPr>
              <w:tc>
                <w:tcPr>
                  <w:tcW w:w="0" w:type="auto"/>
                </w:tcPr>
                <w:p w:rsidR="00F601A0" w:rsidRDefault="00F601A0">
                  <w:pPr>
                    <w:pStyle w:val="Default"/>
                    <w:rPr>
                      <w:sz w:val="23"/>
                      <w:szCs w:val="23"/>
                    </w:rPr>
                  </w:pPr>
                  <w:r>
                    <w:rPr>
                      <w:sz w:val="23"/>
                      <w:szCs w:val="23"/>
                    </w:rPr>
                    <w:t xml:space="preserve">A </w:t>
                  </w:r>
                </w:p>
              </w:tc>
              <w:tc>
                <w:tcPr>
                  <w:tcW w:w="0" w:type="auto"/>
                </w:tcPr>
                <w:p w:rsidR="00F601A0" w:rsidRDefault="00F601A0">
                  <w:pPr>
                    <w:pStyle w:val="Default"/>
                    <w:rPr>
                      <w:sz w:val="23"/>
                      <w:szCs w:val="23"/>
                    </w:rPr>
                  </w:pPr>
                </w:p>
              </w:tc>
              <w:tc>
                <w:tcPr>
                  <w:tcW w:w="0" w:type="auto"/>
                </w:tcPr>
                <w:p w:rsidR="00F601A0" w:rsidRDefault="00F601A0">
                  <w:pPr>
                    <w:pStyle w:val="Default"/>
                    <w:rPr>
                      <w:sz w:val="23"/>
                      <w:szCs w:val="23"/>
                    </w:rPr>
                  </w:pPr>
                  <w:r>
                    <w:rPr>
                      <w:sz w:val="23"/>
                      <w:szCs w:val="23"/>
                    </w:rPr>
                    <w:t xml:space="preserve">7.00 </w:t>
                  </w:r>
                </w:p>
              </w:tc>
            </w:tr>
            <w:tr w:rsidR="00F601A0">
              <w:trPr>
                <w:trHeight w:val="159"/>
              </w:trPr>
              <w:tc>
                <w:tcPr>
                  <w:tcW w:w="0" w:type="auto"/>
                </w:tcPr>
                <w:p w:rsidR="00F601A0" w:rsidRDefault="00F601A0">
                  <w:pPr>
                    <w:pStyle w:val="Default"/>
                    <w:rPr>
                      <w:sz w:val="23"/>
                      <w:szCs w:val="23"/>
                    </w:rPr>
                  </w:pPr>
                  <w:r>
                    <w:rPr>
                      <w:sz w:val="23"/>
                      <w:szCs w:val="23"/>
                    </w:rPr>
                    <w:t xml:space="preserve">A* </w:t>
                  </w:r>
                </w:p>
              </w:tc>
              <w:tc>
                <w:tcPr>
                  <w:tcW w:w="0" w:type="auto"/>
                </w:tcPr>
                <w:p w:rsidR="00F601A0" w:rsidRDefault="00F601A0">
                  <w:pPr>
                    <w:pStyle w:val="Default"/>
                    <w:rPr>
                      <w:sz w:val="23"/>
                      <w:szCs w:val="23"/>
                    </w:rPr>
                  </w:pPr>
                </w:p>
              </w:tc>
              <w:tc>
                <w:tcPr>
                  <w:tcW w:w="0" w:type="auto"/>
                </w:tcPr>
                <w:p w:rsidR="00F601A0" w:rsidRDefault="00F601A0">
                  <w:pPr>
                    <w:pStyle w:val="Default"/>
                    <w:rPr>
                      <w:sz w:val="23"/>
                      <w:szCs w:val="23"/>
                    </w:rPr>
                  </w:pPr>
                  <w:r>
                    <w:rPr>
                      <w:sz w:val="23"/>
                      <w:szCs w:val="23"/>
                    </w:rPr>
                    <w:t xml:space="preserve">8.50 </w:t>
                  </w:r>
                </w:p>
              </w:tc>
            </w:tr>
          </w:tbl>
          <w:p w:rsidR="00413C18" w:rsidRDefault="00413C18" w:rsidP="00F601A0">
            <w:pPr>
              <w:spacing w:before="40" w:after="40"/>
              <w:rPr>
                <w:rFonts w:cs="Myriad Pro"/>
                <w:szCs w:val="22"/>
              </w:rPr>
            </w:pPr>
          </w:p>
          <w:p w:rsidR="00F601A0" w:rsidRDefault="00F601A0" w:rsidP="00F601A0">
            <w:pPr>
              <w:spacing w:before="40" w:after="40"/>
              <w:rPr>
                <w:rFonts w:cs="Myriad Pro"/>
                <w:szCs w:val="22"/>
              </w:rPr>
            </w:pPr>
            <w:r w:rsidRPr="00F601A0">
              <w:rPr>
                <w:rFonts w:cs="Myriad Pro"/>
                <w:szCs w:val="22"/>
              </w:rPr>
              <w:t>In 2017, new GCSE qualifications in English and mathematics, graded 1-9, will be included in performance tables</w:t>
            </w:r>
            <w:r w:rsidR="00413C18">
              <w:rPr>
                <w:rFonts w:cs="Myriad Pro"/>
                <w:szCs w:val="22"/>
              </w:rPr>
              <w:t>.</w:t>
            </w:r>
            <w:r w:rsidRPr="00F601A0">
              <w:rPr>
                <w:rFonts w:cs="Myriad Pro"/>
                <w:szCs w:val="22"/>
              </w:rPr>
              <w:t xml:space="preserve"> Points will be allocated to the new GCSEs on a 1-9 point scale corresponding to the new 1 to 9 grades, e.g. a grade 9 will get 9 points in the performance measures. </w:t>
            </w:r>
          </w:p>
          <w:p w:rsidR="00413C18" w:rsidRPr="00F601A0" w:rsidRDefault="00413C18" w:rsidP="00F601A0">
            <w:pPr>
              <w:spacing w:before="40" w:after="40"/>
              <w:rPr>
                <w:rFonts w:cs="Myriad Pro"/>
                <w:szCs w:val="22"/>
              </w:rPr>
            </w:pPr>
          </w:p>
          <w:p w:rsidR="0081417C" w:rsidRDefault="00F601A0" w:rsidP="00DE230F">
            <w:pPr>
              <w:spacing w:before="40" w:after="40"/>
              <w:rPr>
                <w:rFonts w:cs="Myriad Pro"/>
                <w:szCs w:val="22"/>
              </w:rPr>
            </w:pPr>
            <w:r w:rsidRPr="00F601A0">
              <w:rPr>
                <w:rFonts w:cs="Myriad Pro"/>
                <w:szCs w:val="22"/>
              </w:rPr>
              <w:t>To minimise change, unreformed GCSEs and all other qualifications will be mapped onto the 1-9 scale from 2017 (with 8.5 being the maximum points available for unreformed GCSEs).</w:t>
            </w:r>
          </w:p>
          <w:p w:rsidR="00413C18" w:rsidRPr="00FD4604" w:rsidRDefault="00413C18" w:rsidP="00DE230F">
            <w:pPr>
              <w:spacing w:before="40" w:after="40"/>
              <w:rPr>
                <w:rFonts w:cs="Myriad Pro"/>
                <w:szCs w:val="22"/>
              </w:rPr>
            </w:pPr>
          </w:p>
        </w:tc>
      </w:tr>
      <w:tr w:rsidR="0081417C" w:rsidRPr="0081417C" w:rsidTr="0081417C">
        <w:trPr>
          <w:trHeight w:val="458"/>
        </w:trPr>
        <w:tc>
          <w:tcPr>
            <w:tcW w:w="9242" w:type="dxa"/>
            <w:shd w:val="clear" w:color="auto" w:fill="auto"/>
          </w:tcPr>
          <w:p w:rsidR="0063244A" w:rsidRDefault="0063244A" w:rsidP="0003460D">
            <w:pPr>
              <w:spacing w:before="40" w:after="40"/>
              <w:rPr>
                <w:rFonts w:cs="Myriad Pro"/>
                <w:szCs w:val="22"/>
              </w:rPr>
            </w:pPr>
            <w:r w:rsidRPr="0003460D">
              <w:rPr>
                <w:rFonts w:cs="Myriad Pro"/>
                <w:szCs w:val="22"/>
              </w:rPr>
              <w:t>A</w:t>
            </w:r>
            <w:r w:rsidR="0003460D" w:rsidRPr="0003460D">
              <w:rPr>
                <w:rFonts w:cs="Myriad Pro"/>
                <w:szCs w:val="22"/>
              </w:rPr>
              <w:t xml:space="preserve"> pupil’s</w:t>
            </w:r>
            <w:r w:rsidRPr="0003460D">
              <w:rPr>
                <w:rFonts w:cs="Myriad Pro"/>
                <w:szCs w:val="22"/>
              </w:rPr>
              <w:t xml:space="preserve"> </w:t>
            </w:r>
            <w:r w:rsidRPr="0003460D">
              <w:rPr>
                <w:rFonts w:cs="Myriad Pro"/>
                <w:b/>
                <w:szCs w:val="22"/>
              </w:rPr>
              <w:t>Progress 8</w:t>
            </w:r>
            <w:r w:rsidRPr="0003460D">
              <w:rPr>
                <w:rFonts w:cs="Myriad Pro"/>
                <w:szCs w:val="22"/>
              </w:rPr>
              <w:t xml:space="preserve"> score is calculated by comparing their achievement –</w:t>
            </w:r>
            <w:r w:rsidR="0003460D" w:rsidRPr="0003460D">
              <w:rPr>
                <w:rFonts w:cs="Myriad Pro"/>
                <w:szCs w:val="22"/>
              </w:rPr>
              <w:t xml:space="preserve"> </w:t>
            </w:r>
            <w:r w:rsidRPr="0003460D">
              <w:rPr>
                <w:rFonts w:cs="Myriad Pro"/>
                <w:szCs w:val="22"/>
              </w:rPr>
              <w:t>their Attainment 8 score – with the average Attainment 8 score of all pupils nationally who had a similar starting point (or ‘prior attainment’), calculated using assessment results from the end of primary school.</w:t>
            </w:r>
          </w:p>
          <w:p w:rsidR="00413C18" w:rsidRPr="00FD4604" w:rsidRDefault="00413C18" w:rsidP="0003460D">
            <w:pPr>
              <w:spacing w:before="40" w:after="40"/>
              <w:rPr>
                <w:rFonts w:cs="Myriad Pro"/>
                <w:szCs w:val="22"/>
              </w:rPr>
            </w:pPr>
          </w:p>
        </w:tc>
      </w:tr>
      <w:tr w:rsidR="0003460D" w:rsidRPr="0081417C" w:rsidTr="0081417C">
        <w:trPr>
          <w:trHeight w:val="458"/>
        </w:trPr>
        <w:tc>
          <w:tcPr>
            <w:tcW w:w="9242" w:type="dxa"/>
            <w:shd w:val="clear" w:color="auto" w:fill="auto"/>
          </w:tcPr>
          <w:p w:rsidR="0003460D" w:rsidRDefault="002148E9" w:rsidP="002148E9">
            <w:pPr>
              <w:spacing w:before="40" w:after="40"/>
              <w:rPr>
                <w:rFonts w:cs="Myriad Pro"/>
                <w:szCs w:val="22"/>
              </w:rPr>
            </w:pPr>
            <w:r>
              <w:rPr>
                <w:rFonts w:cs="Myriad Pro"/>
                <w:szCs w:val="22"/>
              </w:rPr>
              <w:t xml:space="preserve">For full details on how an individual child’s </w:t>
            </w:r>
            <w:r>
              <w:rPr>
                <w:rFonts w:cs="Myriad Pro"/>
                <w:b/>
                <w:szCs w:val="22"/>
              </w:rPr>
              <w:t>P</w:t>
            </w:r>
            <w:r w:rsidRPr="00FA1CED">
              <w:rPr>
                <w:rFonts w:cs="Myriad Pro"/>
                <w:b/>
                <w:szCs w:val="22"/>
              </w:rPr>
              <w:t xml:space="preserve">rogress </w:t>
            </w:r>
            <w:r>
              <w:rPr>
                <w:rFonts w:cs="Myriad Pro"/>
                <w:b/>
                <w:szCs w:val="22"/>
              </w:rPr>
              <w:t xml:space="preserve">8 and Attainment 8 </w:t>
            </w:r>
            <w:r>
              <w:rPr>
                <w:rFonts w:cs="Myriad Pro"/>
                <w:szCs w:val="22"/>
              </w:rPr>
              <w:t xml:space="preserve">scores are calculated, refer to: </w:t>
            </w:r>
            <w:r w:rsidR="0003460D" w:rsidRPr="0003460D">
              <w:rPr>
                <w:rFonts w:cs="Myriad Pro"/>
                <w:szCs w:val="22"/>
              </w:rPr>
              <w:t>Progress 8 and Attainment 8</w:t>
            </w:r>
            <w:r>
              <w:rPr>
                <w:rFonts w:cs="Myriad Pro"/>
                <w:szCs w:val="22"/>
              </w:rPr>
              <w:t xml:space="preserve">. </w:t>
            </w:r>
            <w:r w:rsidR="0003460D" w:rsidRPr="0003460D">
              <w:rPr>
                <w:rFonts w:cs="Myriad Pro"/>
                <w:szCs w:val="22"/>
              </w:rPr>
              <w:t xml:space="preserve"> Guide for maintained secondary schools, academies and free schools</w:t>
            </w:r>
            <w:r>
              <w:rPr>
                <w:rFonts w:cs="Myriad Pro"/>
                <w:szCs w:val="22"/>
              </w:rPr>
              <w:t>. Department for Education</w:t>
            </w:r>
            <w:r w:rsidR="0003460D" w:rsidRPr="0003460D">
              <w:rPr>
                <w:rFonts w:cs="Myriad Pro"/>
                <w:szCs w:val="22"/>
              </w:rPr>
              <w:t xml:space="preserve"> January 2017</w:t>
            </w:r>
            <w:r w:rsidR="00413C18">
              <w:rPr>
                <w:rFonts w:cs="Myriad Pro"/>
                <w:szCs w:val="22"/>
              </w:rPr>
              <w:t>.</w:t>
            </w:r>
          </w:p>
          <w:p w:rsidR="00413C18" w:rsidRPr="0003460D" w:rsidRDefault="00413C18" w:rsidP="002148E9">
            <w:pPr>
              <w:spacing w:before="40" w:after="40"/>
              <w:rPr>
                <w:rFonts w:cs="Myriad Pro"/>
                <w:szCs w:val="22"/>
              </w:rPr>
            </w:pPr>
          </w:p>
        </w:tc>
      </w:tr>
    </w:tbl>
    <w:p w:rsidR="0081417C" w:rsidRDefault="0081417C" w:rsidP="0081417C">
      <w:pPr>
        <w:spacing w:before="40" w:after="40"/>
      </w:pPr>
    </w:p>
    <w:p w:rsidR="00DE230F" w:rsidRDefault="00DE230F">
      <w:pPr>
        <w:overflowPunct/>
        <w:autoSpaceDE/>
        <w:autoSpaceDN/>
        <w:adjustRightInd/>
        <w:spacing w:after="0"/>
        <w:textAlignment w:val="auto"/>
      </w:pPr>
      <w:r>
        <w:br w:type="page"/>
      </w:r>
    </w:p>
    <w:p w:rsidR="0081417C" w:rsidRDefault="005F7862" w:rsidP="005F7862">
      <w:pPr>
        <w:pStyle w:val="Heading4"/>
      </w:pPr>
      <w:bookmarkStart w:id="123" w:name="_Toc459631492"/>
      <w:bookmarkStart w:id="124" w:name="_Toc459631652"/>
      <w:r>
        <w:rPr>
          <w:lang w:val="en-GB"/>
        </w:rPr>
        <w:lastRenderedPageBreak/>
        <w:t>4.3.4.1</w:t>
      </w:r>
      <w:r>
        <w:rPr>
          <w:lang w:val="en-GB"/>
        </w:rPr>
        <w:tab/>
      </w:r>
      <w:r w:rsidR="00DE230F">
        <w:t>NatSIP PI No 8</w:t>
      </w:r>
      <w:bookmarkEnd w:id="123"/>
      <w:bookmarkEnd w:id="124"/>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188"/>
        <w:gridCol w:w="6638"/>
      </w:tblGrid>
      <w:tr w:rsidR="00DE230F" w:rsidRPr="003B1F6D" w:rsidTr="00AC1649">
        <w:tc>
          <w:tcPr>
            <w:tcW w:w="0" w:type="auto"/>
            <w:shd w:val="pct12" w:color="auto" w:fill="auto"/>
          </w:tcPr>
          <w:p w:rsidR="00DE230F" w:rsidRPr="001A33D8" w:rsidRDefault="00DE230F" w:rsidP="00696FBA">
            <w:pPr>
              <w:spacing w:before="120"/>
              <w:jc w:val="center"/>
              <w:rPr>
                <w:b/>
                <w:szCs w:val="22"/>
              </w:rPr>
            </w:pPr>
            <w:r w:rsidRPr="001A33D8">
              <w:rPr>
                <w:b/>
                <w:szCs w:val="22"/>
              </w:rPr>
              <w:t>Key Stage</w:t>
            </w:r>
          </w:p>
        </w:tc>
        <w:tc>
          <w:tcPr>
            <w:tcW w:w="0" w:type="auto"/>
            <w:shd w:val="pct12" w:color="auto" w:fill="auto"/>
          </w:tcPr>
          <w:p w:rsidR="00DE230F" w:rsidRPr="001A33D8" w:rsidRDefault="00DE230F" w:rsidP="00696FBA">
            <w:pPr>
              <w:spacing w:before="120"/>
              <w:jc w:val="center"/>
              <w:rPr>
                <w:b/>
                <w:szCs w:val="22"/>
              </w:rPr>
            </w:pPr>
            <w:r w:rsidRPr="001A33D8">
              <w:rPr>
                <w:b/>
                <w:szCs w:val="22"/>
              </w:rPr>
              <w:t>PI No</w:t>
            </w:r>
          </w:p>
        </w:tc>
        <w:tc>
          <w:tcPr>
            <w:tcW w:w="2188" w:type="dxa"/>
            <w:shd w:val="pct12" w:color="auto" w:fill="auto"/>
          </w:tcPr>
          <w:p w:rsidR="00DE230F" w:rsidRPr="001A33D8" w:rsidRDefault="00DE230F" w:rsidP="00696FBA">
            <w:pPr>
              <w:spacing w:before="120"/>
              <w:rPr>
                <w:b/>
                <w:szCs w:val="22"/>
              </w:rPr>
            </w:pPr>
            <w:r w:rsidRPr="001A33D8">
              <w:rPr>
                <w:b/>
                <w:szCs w:val="22"/>
              </w:rPr>
              <w:t>Performance Indicator</w:t>
            </w:r>
          </w:p>
        </w:tc>
        <w:tc>
          <w:tcPr>
            <w:tcW w:w="6638" w:type="dxa"/>
            <w:shd w:val="pct12" w:color="auto" w:fill="auto"/>
          </w:tcPr>
          <w:p w:rsidR="00DE230F" w:rsidRPr="001A33D8" w:rsidRDefault="00DE230F" w:rsidP="00696FBA">
            <w:pPr>
              <w:spacing w:before="120"/>
              <w:rPr>
                <w:b/>
                <w:szCs w:val="22"/>
              </w:rPr>
            </w:pPr>
            <w:r w:rsidRPr="001A33D8">
              <w:rPr>
                <w:b/>
                <w:szCs w:val="22"/>
              </w:rPr>
              <w:t>Data Required</w:t>
            </w:r>
          </w:p>
        </w:tc>
      </w:tr>
      <w:tr w:rsidR="00DE230F" w:rsidRPr="003B1F6D" w:rsidTr="00AC1649">
        <w:tc>
          <w:tcPr>
            <w:tcW w:w="0" w:type="auto"/>
            <w:vMerge w:val="restart"/>
            <w:shd w:val="clear" w:color="auto" w:fill="auto"/>
          </w:tcPr>
          <w:p w:rsidR="00DE230F" w:rsidRPr="001A33D8" w:rsidRDefault="00DE230F" w:rsidP="00696FBA">
            <w:pPr>
              <w:spacing w:before="120"/>
              <w:jc w:val="center"/>
              <w:rPr>
                <w:szCs w:val="22"/>
              </w:rPr>
            </w:pPr>
            <w:r w:rsidRPr="001A33D8">
              <w:rPr>
                <w:szCs w:val="22"/>
              </w:rPr>
              <w:t>End of KS4</w:t>
            </w:r>
          </w:p>
        </w:tc>
        <w:tc>
          <w:tcPr>
            <w:tcW w:w="0" w:type="auto"/>
            <w:vMerge w:val="restart"/>
            <w:shd w:val="clear" w:color="auto" w:fill="auto"/>
          </w:tcPr>
          <w:p w:rsidR="00DE230F" w:rsidRPr="001A33D8" w:rsidRDefault="00DE230F" w:rsidP="00696FBA">
            <w:pPr>
              <w:spacing w:before="120"/>
              <w:jc w:val="center"/>
              <w:rPr>
                <w:szCs w:val="22"/>
              </w:rPr>
            </w:pPr>
            <w:r w:rsidRPr="001A33D8">
              <w:rPr>
                <w:szCs w:val="22"/>
              </w:rPr>
              <w:t>8</w:t>
            </w:r>
          </w:p>
        </w:tc>
        <w:tc>
          <w:tcPr>
            <w:tcW w:w="2188" w:type="dxa"/>
            <w:vMerge w:val="restart"/>
            <w:shd w:val="clear" w:color="auto" w:fill="auto"/>
          </w:tcPr>
          <w:p w:rsidR="00DE230F" w:rsidRPr="001A33D8" w:rsidRDefault="00DE230F" w:rsidP="00696FBA">
            <w:pPr>
              <w:spacing w:before="120"/>
              <w:rPr>
                <w:szCs w:val="22"/>
              </w:rPr>
            </w:pPr>
            <w:r w:rsidRPr="001A33D8">
              <w:rPr>
                <w:szCs w:val="22"/>
              </w:rPr>
              <w:t>Average Progress 8 score achieved by young people with (sensory) impairment at the end of KS4</w:t>
            </w:r>
          </w:p>
        </w:tc>
        <w:tc>
          <w:tcPr>
            <w:tcW w:w="6638" w:type="dxa"/>
            <w:shd w:val="clear" w:color="auto" w:fill="auto"/>
          </w:tcPr>
          <w:p w:rsidR="00DE230F" w:rsidRPr="001A33D8" w:rsidRDefault="00DE230F" w:rsidP="00696FBA">
            <w:pPr>
              <w:spacing w:before="120"/>
              <w:rPr>
                <w:b/>
                <w:szCs w:val="22"/>
              </w:rPr>
            </w:pPr>
            <w:r w:rsidRPr="001A33D8">
              <w:rPr>
                <w:b/>
                <w:szCs w:val="22"/>
              </w:rPr>
              <w:t>Number in the cohort (N):</w:t>
            </w:r>
          </w:p>
          <w:p w:rsidR="00DE230F" w:rsidRPr="001A33D8" w:rsidRDefault="00DE230F" w:rsidP="00696FBA">
            <w:pPr>
              <w:spacing w:before="120"/>
              <w:rPr>
                <w:szCs w:val="22"/>
              </w:rPr>
            </w:pPr>
            <w:r w:rsidRPr="001A33D8">
              <w:rPr>
                <w:szCs w:val="22"/>
              </w:rPr>
              <w:t xml:space="preserve">Enter the number of young people with (sensory) impairment for whom the LA was responsible and for whom a Progress 8 score was reported by schools </w:t>
            </w:r>
          </w:p>
          <w:p w:rsidR="00DE230F" w:rsidRPr="001A33D8" w:rsidRDefault="00DE230F" w:rsidP="00696FBA">
            <w:pPr>
              <w:spacing w:before="120"/>
              <w:rPr>
                <w:i/>
                <w:szCs w:val="22"/>
              </w:rPr>
            </w:pPr>
            <w:r w:rsidRPr="001A33D8">
              <w:rPr>
                <w:i/>
                <w:szCs w:val="22"/>
              </w:rPr>
              <w:t>N.B. The number of any young people who missed exams through illness should be deducted from this total where this impacted on their opportunity to achieve a Progress 8 score</w:t>
            </w:r>
          </w:p>
        </w:tc>
      </w:tr>
      <w:tr w:rsidR="00DE230F" w:rsidRPr="003B1F6D" w:rsidTr="00AC1649">
        <w:tc>
          <w:tcPr>
            <w:tcW w:w="0" w:type="auto"/>
            <w:vMerge/>
            <w:shd w:val="clear" w:color="auto" w:fill="auto"/>
          </w:tcPr>
          <w:p w:rsidR="00DE230F" w:rsidRPr="001A33D8" w:rsidRDefault="00DE230F" w:rsidP="00696FBA">
            <w:pPr>
              <w:spacing w:before="120"/>
              <w:jc w:val="center"/>
              <w:rPr>
                <w:szCs w:val="22"/>
              </w:rPr>
            </w:pPr>
          </w:p>
        </w:tc>
        <w:tc>
          <w:tcPr>
            <w:tcW w:w="0" w:type="auto"/>
            <w:vMerge/>
            <w:shd w:val="clear" w:color="auto" w:fill="auto"/>
          </w:tcPr>
          <w:p w:rsidR="00DE230F" w:rsidRPr="001A33D8" w:rsidRDefault="00DE230F" w:rsidP="00696FBA">
            <w:pPr>
              <w:spacing w:before="120"/>
              <w:jc w:val="center"/>
              <w:rPr>
                <w:szCs w:val="22"/>
              </w:rPr>
            </w:pPr>
          </w:p>
        </w:tc>
        <w:tc>
          <w:tcPr>
            <w:tcW w:w="2188" w:type="dxa"/>
            <w:vMerge/>
            <w:shd w:val="clear" w:color="auto" w:fill="auto"/>
          </w:tcPr>
          <w:p w:rsidR="00DE230F" w:rsidRPr="001A33D8" w:rsidRDefault="00DE230F" w:rsidP="00696FBA">
            <w:pPr>
              <w:spacing w:before="120"/>
              <w:rPr>
                <w:szCs w:val="22"/>
              </w:rPr>
            </w:pPr>
          </w:p>
        </w:tc>
        <w:tc>
          <w:tcPr>
            <w:tcW w:w="6638" w:type="dxa"/>
            <w:shd w:val="clear" w:color="auto" w:fill="auto"/>
          </w:tcPr>
          <w:p w:rsidR="00DE230F" w:rsidRPr="001A33D8" w:rsidRDefault="00DE230F" w:rsidP="00696FBA">
            <w:pPr>
              <w:spacing w:before="120"/>
              <w:rPr>
                <w:b/>
                <w:szCs w:val="22"/>
              </w:rPr>
            </w:pPr>
            <w:r w:rsidRPr="001A33D8">
              <w:rPr>
                <w:b/>
                <w:szCs w:val="22"/>
              </w:rPr>
              <w:t>Score (S): Sum of the Progress 8 scores</w:t>
            </w:r>
          </w:p>
          <w:p w:rsidR="00DE230F" w:rsidRPr="001A33D8" w:rsidRDefault="00AC1649" w:rsidP="00696FBA">
            <w:pPr>
              <w:spacing w:before="120"/>
              <w:rPr>
                <w:szCs w:val="22"/>
              </w:rPr>
            </w:pPr>
            <w:r>
              <w:rPr>
                <w:szCs w:val="22"/>
              </w:rPr>
              <w:t>Obtain</w:t>
            </w:r>
            <w:r w:rsidR="00DE230F" w:rsidRPr="001A33D8">
              <w:rPr>
                <w:szCs w:val="22"/>
              </w:rPr>
              <w:t xml:space="preserve"> the Progress 8 score achieved by each young person in the cohort</w:t>
            </w:r>
            <w:r>
              <w:rPr>
                <w:szCs w:val="22"/>
              </w:rPr>
              <w:t>*</w:t>
            </w:r>
            <w:r w:rsidR="00DE230F" w:rsidRPr="001A33D8">
              <w:rPr>
                <w:szCs w:val="22"/>
              </w:rPr>
              <w:t>, then add these scores to obtain the sum of the Progress 8 scores for all the young people in the cohort</w:t>
            </w:r>
          </w:p>
        </w:tc>
      </w:tr>
      <w:tr w:rsidR="00DE230F" w:rsidRPr="003B1F6D" w:rsidTr="00AC1649">
        <w:tc>
          <w:tcPr>
            <w:tcW w:w="0" w:type="auto"/>
            <w:shd w:val="clear" w:color="auto" w:fill="auto"/>
          </w:tcPr>
          <w:p w:rsidR="00DE230F" w:rsidRPr="001A33D8" w:rsidRDefault="00DE230F" w:rsidP="00696FBA">
            <w:pPr>
              <w:spacing w:before="120"/>
              <w:jc w:val="center"/>
              <w:rPr>
                <w:szCs w:val="22"/>
              </w:rPr>
            </w:pPr>
          </w:p>
        </w:tc>
        <w:tc>
          <w:tcPr>
            <w:tcW w:w="0" w:type="auto"/>
            <w:shd w:val="clear" w:color="auto" w:fill="auto"/>
          </w:tcPr>
          <w:p w:rsidR="00DE230F" w:rsidRPr="001A33D8" w:rsidRDefault="00DE230F" w:rsidP="00696FBA">
            <w:pPr>
              <w:spacing w:before="120"/>
              <w:jc w:val="center"/>
              <w:rPr>
                <w:szCs w:val="22"/>
              </w:rPr>
            </w:pPr>
          </w:p>
        </w:tc>
        <w:tc>
          <w:tcPr>
            <w:tcW w:w="2188" w:type="dxa"/>
            <w:shd w:val="clear" w:color="auto" w:fill="auto"/>
          </w:tcPr>
          <w:p w:rsidR="00DE230F" w:rsidRPr="001A33D8" w:rsidRDefault="00DE230F" w:rsidP="00696FBA">
            <w:pPr>
              <w:spacing w:before="120"/>
              <w:rPr>
                <w:szCs w:val="22"/>
              </w:rPr>
            </w:pPr>
          </w:p>
        </w:tc>
        <w:tc>
          <w:tcPr>
            <w:tcW w:w="6638" w:type="dxa"/>
            <w:shd w:val="clear" w:color="auto" w:fill="auto"/>
          </w:tcPr>
          <w:p w:rsidR="00DE230F" w:rsidRPr="001A33D8" w:rsidRDefault="00DE230F" w:rsidP="00696FBA">
            <w:pPr>
              <w:spacing w:before="120"/>
              <w:rPr>
                <w:b/>
                <w:szCs w:val="22"/>
              </w:rPr>
            </w:pPr>
            <w:r w:rsidRPr="001A33D8">
              <w:rPr>
                <w:b/>
                <w:i/>
                <w:szCs w:val="22"/>
              </w:rPr>
              <w:t xml:space="preserve">Possible score range: </w:t>
            </w:r>
            <w:r w:rsidRPr="001A33D8">
              <w:rPr>
                <w:i/>
                <w:szCs w:val="22"/>
              </w:rPr>
              <w:t>a positive or negative decimal number.  As the Progress 8 score for a young person may be positive or negative, the sum of the Progress 8 scores for all the young people in the cohort may be positive or negative</w:t>
            </w:r>
          </w:p>
        </w:tc>
      </w:tr>
    </w:tbl>
    <w:p w:rsidR="00AC1649" w:rsidRDefault="00AC1649" w:rsidP="00AC1649">
      <w:pPr>
        <w:rPr>
          <w:sz w:val="24"/>
          <w:szCs w:val="24"/>
        </w:rPr>
      </w:pPr>
      <w:bookmarkStart w:id="125" w:name="_Toc459631493"/>
      <w:bookmarkStart w:id="126" w:name="_Toc459631653"/>
    </w:p>
    <w:p w:rsidR="00AC1649" w:rsidRPr="0008025D" w:rsidRDefault="00BA139C" w:rsidP="0008025D">
      <w:pPr>
        <w:rPr>
          <w:sz w:val="24"/>
          <w:szCs w:val="24"/>
        </w:rPr>
      </w:pPr>
      <w:r w:rsidRPr="00BA139C">
        <w:rPr>
          <w:b/>
          <w:sz w:val="24"/>
          <w:szCs w:val="24"/>
        </w:rPr>
        <w:t>Note:</w:t>
      </w:r>
      <w:r w:rsidR="00AC1649">
        <w:rPr>
          <w:sz w:val="24"/>
          <w:szCs w:val="24"/>
        </w:rPr>
        <w:t xml:space="preserve"> an individual pupil’s Progress 8 score should be available from the school, if not available from the LA, as they have to calculate this in the process </w:t>
      </w:r>
      <w:r w:rsidR="00AC1649" w:rsidRPr="008A38BE">
        <w:rPr>
          <w:sz w:val="24"/>
          <w:szCs w:val="24"/>
        </w:rPr>
        <w:t xml:space="preserve">of constructing </w:t>
      </w:r>
      <w:r w:rsidR="00AC1649">
        <w:rPr>
          <w:sz w:val="24"/>
          <w:szCs w:val="24"/>
        </w:rPr>
        <w:t>the</w:t>
      </w:r>
      <w:r w:rsidR="00AC1649" w:rsidRPr="008A38BE">
        <w:rPr>
          <w:sz w:val="24"/>
          <w:szCs w:val="24"/>
        </w:rPr>
        <w:t xml:space="preserve"> school </w:t>
      </w:r>
      <w:r w:rsidR="00AC1649">
        <w:rPr>
          <w:sz w:val="24"/>
          <w:szCs w:val="24"/>
        </w:rPr>
        <w:t xml:space="preserve">level </w:t>
      </w:r>
      <w:r w:rsidR="0008025D">
        <w:rPr>
          <w:sz w:val="24"/>
          <w:szCs w:val="24"/>
        </w:rPr>
        <w:t>P</w:t>
      </w:r>
      <w:r w:rsidR="00AC1649" w:rsidRPr="008A38BE">
        <w:rPr>
          <w:sz w:val="24"/>
          <w:szCs w:val="24"/>
        </w:rPr>
        <w:t xml:space="preserve">rogress </w:t>
      </w:r>
      <w:r w:rsidR="0008025D">
        <w:rPr>
          <w:sz w:val="24"/>
          <w:szCs w:val="24"/>
        </w:rPr>
        <w:t xml:space="preserve">8 </w:t>
      </w:r>
      <w:r w:rsidR="00AC1649" w:rsidRPr="008A38BE">
        <w:rPr>
          <w:sz w:val="24"/>
          <w:szCs w:val="24"/>
        </w:rPr>
        <w:t>score</w:t>
      </w:r>
      <w:r w:rsidR="00AC1649">
        <w:rPr>
          <w:sz w:val="24"/>
          <w:szCs w:val="24"/>
        </w:rPr>
        <w:t xml:space="preserve"> which is reported to the </w:t>
      </w:r>
      <w:proofErr w:type="spellStart"/>
      <w:r w:rsidR="00AC1649">
        <w:rPr>
          <w:sz w:val="24"/>
          <w:szCs w:val="24"/>
        </w:rPr>
        <w:t>DfE</w:t>
      </w:r>
      <w:proofErr w:type="spellEnd"/>
      <w:r w:rsidR="00AC1649" w:rsidRPr="008A38BE">
        <w:rPr>
          <w:sz w:val="24"/>
          <w:szCs w:val="24"/>
        </w:rPr>
        <w:t>.</w:t>
      </w:r>
    </w:p>
    <w:p w:rsidR="0081417C" w:rsidRDefault="005F7862" w:rsidP="005F7862">
      <w:pPr>
        <w:pStyle w:val="Heading4"/>
      </w:pPr>
      <w:r>
        <w:rPr>
          <w:lang w:val="en-GB"/>
        </w:rPr>
        <w:t>4.3.4.2</w:t>
      </w:r>
      <w:r>
        <w:rPr>
          <w:lang w:val="en-GB"/>
        </w:rPr>
        <w:tab/>
      </w:r>
      <w:r w:rsidR="00DE230F">
        <w:t>NatSIP PI No 9</w:t>
      </w:r>
      <w:bookmarkEnd w:id="125"/>
      <w:bookmarkEnd w:id="126"/>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193"/>
        <w:gridCol w:w="6633"/>
      </w:tblGrid>
      <w:tr w:rsidR="00DE230F" w:rsidRPr="003B1F6D" w:rsidTr="00696FBA">
        <w:tc>
          <w:tcPr>
            <w:tcW w:w="0" w:type="auto"/>
            <w:shd w:val="pct12" w:color="auto" w:fill="auto"/>
          </w:tcPr>
          <w:p w:rsidR="00DE230F" w:rsidRPr="001A33D8" w:rsidRDefault="00DE230F" w:rsidP="00696FBA">
            <w:pPr>
              <w:spacing w:before="120"/>
              <w:jc w:val="center"/>
              <w:rPr>
                <w:b/>
                <w:szCs w:val="22"/>
              </w:rPr>
            </w:pPr>
            <w:r w:rsidRPr="001A33D8">
              <w:rPr>
                <w:b/>
                <w:szCs w:val="22"/>
              </w:rPr>
              <w:t>Key Stage</w:t>
            </w:r>
          </w:p>
        </w:tc>
        <w:tc>
          <w:tcPr>
            <w:tcW w:w="0" w:type="auto"/>
            <w:shd w:val="pct12" w:color="auto" w:fill="auto"/>
          </w:tcPr>
          <w:p w:rsidR="00DE230F" w:rsidRPr="001A33D8" w:rsidRDefault="00DE230F" w:rsidP="00696FBA">
            <w:pPr>
              <w:spacing w:before="120"/>
              <w:jc w:val="center"/>
              <w:rPr>
                <w:b/>
                <w:szCs w:val="22"/>
              </w:rPr>
            </w:pPr>
            <w:r w:rsidRPr="001A33D8">
              <w:rPr>
                <w:b/>
                <w:szCs w:val="22"/>
              </w:rPr>
              <w:t>PI No</w:t>
            </w:r>
          </w:p>
        </w:tc>
        <w:tc>
          <w:tcPr>
            <w:tcW w:w="2205" w:type="dxa"/>
            <w:shd w:val="pct12" w:color="auto" w:fill="auto"/>
          </w:tcPr>
          <w:p w:rsidR="00DE230F" w:rsidRPr="001A33D8" w:rsidRDefault="00DE230F" w:rsidP="00696FBA">
            <w:pPr>
              <w:spacing w:before="120"/>
              <w:rPr>
                <w:b/>
                <w:szCs w:val="22"/>
              </w:rPr>
            </w:pPr>
            <w:r w:rsidRPr="001A33D8">
              <w:rPr>
                <w:b/>
                <w:szCs w:val="22"/>
              </w:rPr>
              <w:t>Performance Indicator</w:t>
            </w:r>
          </w:p>
        </w:tc>
        <w:tc>
          <w:tcPr>
            <w:tcW w:w="6708" w:type="dxa"/>
            <w:shd w:val="pct12" w:color="auto" w:fill="auto"/>
          </w:tcPr>
          <w:p w:rsidR="00DE230F" w:rsidRPr="001A33D8" w:rsidRDefault="00DE230F" w:rsidP="00696FBA">
            <w:pPr>
              <w:spacing w:before="120"/>
              <w:rPr>
                <w:b/>
                <w:szCs w:val="22"/>
              </w:rPr>
            </w:pPr>
            <w:r w:rsidRPr="001A33D8">
              <w:rPr>
                <w:b/>
                <w:szCs w:val="22"/>
              </w:rPr>
              <w:t>Data Required</w:t>
            </w:r>
          </w:p>
        </w:tc>
      </w:tr>
      <w:tr w:rsidR="00DE230F" w:rsidRPr="003B1F6D" w:rsidTr="00696FBA">
        <w:tc>
          <w:tcPr>
            <w:tcW w:w="0" w:type="auto"/>
            <w:vMerge w:val="restart"/>
            <w:shd w:val="clear" w:color="auto" w:fill="auto"/>
          </w:tcPr>
          <w:p w:rsidR="00DE230F" w:rsidRPr="001A33D8" w:rsidRDefault="00DE230F" w:rsidP="00696FBA">
            <w:pPr>
              <w:spacing w:before="120"/>
              <w:jc w:val="center"/>
              <w:rPr>
                <w:szCs w:val="22"/>
              </w:rPr>
            </w:pPr>
            <w:r w:rsidRPr="001A33D8">
              <w:rPr>
                <w:szCs w:val="22"/>
              </w:rPr>
              <w:t>End of KS4</w:t>
            </w:r>
          </w:p>
        </w:tc>
        <w:tc>
          <w:tcPr>
            <w:tcW w:w="0" w:type="auto"/>
            <w:vMerge w:val="restart"/>
            <w:shd w:val="clear" w:color="auto" w:fill="auto"/>
          </w:tcPr>
          <w:p w:rsidR="00DE230F" w:rsidRPr="001A33D8" w:rsidRDefault="00DE230F" w:rsidP="00696FBA">
            <w:pPr>
              <w:spacing w:before="120"/>
              <w:jc w:val="center"/>
              <w:rPr>
                <w:szCs w:val="22"/>
              </w:rPr>
            </w:pPr>
            <w:r w:rsidRPr="001A33D8">
              <w:rPr>
                <w:szCs w:val="22"/>
              </w:rPr>
              <w:t>9</w:t>
            </w:r>
          </w:p>
        </w:tc>
        <w:tc>
          <w:tcPr>
            <w:tcW w:w="2205" w:type="dxa"/>
            <w:vMerge w:val="restart"/>
            <w:shd w:val="clear" w:color="auto" w:fill="auto"/>
          </w:tcPr>
          <w:p w:rsidR="00DE230F" w:rsidRPr="001A33D8" w:rsidRDefault="00DE230F" w:rsidP="00696FBA">
            <w:pPr>
              <w:spacing w:before="120"/>
              <w:rPr>
                <w:szCs w:val="22"/>
              </w:rPr>
            </w:pPr>
            <w:r w:rsidRPr="001A33D8">
              <w:rPr>
                <w:szCs w:val="22"/>
              </w:rPr>
              <w:t>Average Attainment 8 score achieved by young people with (sensory) impairment at the end of KS4</w:t>
            </w:r>
          </w:p>
        </w:tc>
        <w:tc>
          <w:tcPr>
            <w:tcW w:w="6708" w:type="dxa"/>
            <w:shd w:val="clear" w:color="auto" w:fill="auto"/>
          </w:tcPr>
          <w:p w:rsidR="00DE230F" w:rsidRPr="001A33D8" w:rsidRDefault="00DE230F" w:rsidP="00696FBA">
            <w:pPr>
              <w:spacing w:before="120"/>
              <w:rPr>
                <w:b/>
                <w:szCs w:val="22"/>
              </w:rPr>
            </w:pPr>
            <w:r w:rsidRPr="001A33D8">
              <w:rPr>
                <w:b/>
                <w:szCs w:val="22"/>
              </w:rPr>
              <w:t>Number in the cohort (N):</w:t>
            </w:r>
          </w:p>
          <w:p w:rsidR="00DE230F" w:rsidRPr="001A33D8" w:rsidRDefault="00DE230F" w:rsidP="00696FBA">
            <w:pPr>
              <w:spacing w:before="120"/>
              <w:rPr>
                <w:szCs w:val="22"/>
              </w:rPr>
            </w:pPr>
            <w:r w:rsidRPr="001A33D8">
              <w:rPr>
                <w:szCs w:val="22"/>
              </w:rPr>
              <w:t xml:space="preserve">Enter the number of young people with (sensory) impairment for whom the LA was responsible and for whom the Attainment 8 score was reported by schools. </w:t>
            </w:r>
          </w:p>
          <w:p w:rsidR="00DE230F" w:rsidRPr="001A33D8" w:rsidRDefault="00DE230F" w:rsidP="00696FBA">
            <w:pPr>
              <w:spacing w:before="120"/>
              <w:rPr>
                <w:i/>
                <w:szCs w:val="22"/>
              </w:rPr>
            </w:pPr>
            <w:r w:rsidRPr="001A33D8">
              <w:rPr>
                <w:i/>
                <w:szCs w:val="22"/>
              </w:rPr>
              <w:t>N.B. The number of any young people who missed exams through illness should be deducted from this total where this impacted on their opportunity to achieve end of KS4 Attainment 8 qualifications</w:t>
            </w:r>
          </w:p>
        </w:tc>
      </w:tr>
      <w:tr w:rsidR="00DE230F" w:rsidRPr="003B1F6D" w:rsidTr="00696FBA">
        <w:tc>
          <w:tcPr>
            <w:tcW w:w="0" w:type="auto"/>
            <w:vMerge/>
            <w:shd w:val="clear" w:color="auto" w:fill="auto"/>
          </w:tcPr>
          <w:p w:rsidR="00DE230F" w:rsidRPr="001A33D8" w:rsidRDefault="00DE230F" w:rsidP="00696FBA">
            <w:pPr>
              <w:spacing w:before="120"/>
              <w:jc w:val="center"/>
              <w:rPr>
                <w:szCs w:val="22"/>
              </w:rPr>
            </w:pPr>
          </w:p>
        </w:tc>
        <w:tc>
          <w:tcPr>
            <w:tcW w:w="0" w:type="auto"/>
            <w:vMerge/>
            <w:shd w:val="clear" w:color="auto" w:fill="auto"/>
          </w:tcPr>
          <w:p w:rsidR="00DE230F" w:rsidRPr="001A33D8" w:rsidRDefault="00DE230F" w:rsidP="00696FBA">
            <w:pPr>
              <w:spacing w:before="120"/>
              <w:jc w:val="center"/>
              <w:rPr>
                <w:szCs w:val="22"/>
              </w:rPr>
            </w:pPr>
          </w:p>
        </w:tc>
        <w:tc>
          <w:tcPr>
            <w:tcW w:w="2205" w:type="dxa"/>
            <w:vMerge/>
            <w:shd w:val="clear" w:color="auto" w:fill="auto"/>
          </w:tcPr>
          <w:p w:rsidR="00DE230F" w:rsidRPr="001A33D8" w:rsidRDefault="00DE230F" w:rsidP="00696FBA">
            <w:pPr>
              <w:spacing w:before="120"/>
              <w:rPr>
                <w:szCs w:val="22"/>
              </w:rPr>
            </w:pPr>
          </w:p>
        </w:tc>
        <w:tc>
          <w:tcPr>
            <w:tcW w:w="6708" w:type="dxa"/>
            <w:shd w:val="clear" w:color="auto" w:fill="auto"/>
          </w:tcPr>
          <w:p w:rsidR="00DE230F" w:rsidRPr="001A33D8" w:rsidRDefault="00DE230F" w:rsidP="00696FBA">
            <w:pPr>
              <w:spacing w:before="120"/>
              <w:rPr>
                <w:b/>
                <w:szCs w:val="22"/>
              </w:rPr>
            </w:pPr>
            <w:r w:rsidRPr="001A33D8">
              <w:rPr>
                <w:b/>
                <w:szCs w:val="22"/>
              </w:rPr>
              <w:t>Score (S): Sum of the Attainment 8 scores</w:t>
            </w:r>
          </w:p>
          <w:p w:rsidR="00DE230F" w:rsidRPr="001A33D8" w:rsidRDefault="00DE230F" w:rsidP="005F7DAD">
            <w:pPr>
              <w:spacing w:before="120"/>
              <w:rPr>
                <w:szCs w:val="22"/>
              </w:rPr>
            </w:pPr>
            <w:r w:rsidRPr="001A33D8">
              <w:rPr>
                <w:szCs w:val="22"/>
              </w:rPr>
              <w:t>Calculate the Attainment 8 score achieved by each young person in the cohort</w:t>
            </w:r>
            <w:r w:rsidR="005F7DAD">
              <w:rPr>
                <w:szCs w:val="22"/>
              </w:rPr>
              <w:t xml:space="preserve"> </w:t>
            </w:r>
            <w:r w:rsidRPr="001A33D8">
              <w:rPr>
                <w:szCs w:val="22"/>
              </w:rPr>
              <w:t>then add these scores to obtain the sum of the Attainment 8 scores for all the young people in the cohort</w:t>
            </w:r>
            <w:r w:rsidR="00413C18">
              <w:rPr>
                <w:szCs w:val="22"/>
              </w:rPr>
              <w:t xml:space="preserve">. NB Do </w:t>
            </w:r>
            <w:r w:rsidR="00413C18" w:rsidRPr="005F7DAD">
              <w:rPr>
                <w:b/>
                <w:szCs w:val="22"/>
              </w:rPr>
              <w:t>not</w:t>
            </w:r>
            <w:r w:rsidR="00413C18">
              <w:rPr>
                <w:szCs w:val="22"/>
              </w:rPr>
              <w:t xml:space="preserve"> calculate the average atta</w:t>
            </w:r>
            <w:r w:rsidR="005F7DAD">
              <w:rPr>
                <w:szCs w:val="22"/>
              </w:rPr>
              <w:t>inment score for each pupil; the Attainment 8 score for a pupil is the sum of their grade points</w:t>
            </w:r>
          </w:p>
        </w:tc>
      </w:tr>
      <w:tr w:rsidR="00DE230F" w:rsidRPr="003B1F6D" w:rsidTr="00696FBA">
        <w:tc>
          <w:tcPr>
            <w:tcW w:w="0" w:type="auto"/>
            <w:shd w:val="clear" w:color="auto" w:fill="auto"/>
          </w:tcPr>
          <w:p w:rsidR="00DE230F" w:rsidRPr="001A33D8" w:rsidRDefault="00DE230F" w:rsidP="00696FBA">
            <w:pPr>
              <w:spacing w:before="120"/>
              <w:jc w:val="center"/>
              <w:rPr>
                <w:szCs w:val="22"/>
              </w:rPr>
            </w:pPr>
          </w:p>
        </w:tc>
        <w:tc>
          <w:tcPr>
            <w:tcW w:w="0" w:type="auto"/>
            <w:shd w:val="clear" w:color="auto" w:fill="auto"/>
          </w:tcPr>
          <w:p w:rsidR="00DE230F" w:rsidRPr="001A33D8" w:rsidRDefault="00DE230F" w:rsidP="00696FBA">
            <w:pPr>
              <w:spacing w:before="120"/>
              <w:jc w:val="center"/>
              <w:rPr>
                <w:szCs w:val="22"/>
              </w:rPr>
            </w:pPr>
          </w:p>
        </w:tc>
        <w:tc>
          <w:tcPr>
            <w:tcW w:w="2205" w:type="dxa"/>
            <w:shd w:val="clear" w:color="auto" w:fill="auto"/>
          </w:tcPr>
          <w:p w:rsidR="00DE230F" w:rsidRPr="001A33D8" w:rsidRDefault="00DE230F" w:rsidP="00696FBA">
            <w:pPr>
              <w:spacing w:before="120"/>
              <w:rPr>
                <w:szCs w:val="22"/>
              </w:rPr>
            </w:pPr>
          </w:p>
        </w:tc>
        <w:tc>
          <w:tcPr>
            <w:tcW w:w="6708" w:type="dxa"/>
            <w:shd w:val="clear" w:color="auto" w:fill="auto"/>
          </w:tcPr>
          <w:p w:rsidR="00DE230F" w:rsidRPr="001A33D8" w:rsidRDefault="00DE230F" w:rsidP="005F7DAD">
            <w:pPr>
              <w:spacing w:before="120"/>
              <w:rPr>
                <w:b/>
                <w:szCs w:val="22"/>
              </w:rPr>
            </w:pPr>
            <w:r w:rsidRPr="001A33D8">
              <w:rPr>
                <w:b/>
                <w:i/>
                <w:szCs w:val="22"/>
              </w:rPr>
              <w:t xml:space="preserve">Possible score range: </w:t>
            </w:r>
            <w:r w:rsidR="00413C18" w:rsidRPr="00413C18">
              <w:rPr>
                <w:i/>
                <w:szCs w:val="22"/>
              </w:rPr>
              <w:t>For</w:t>
            </w:r>
            <w:r w:rsidR="00413C18">
              <w:rPr>
                <w:b/>
                <w:i/>
                <w:szCs w:val="22"/>
              </w:rPr>
              <w:t xml:space="preserve"> </w:t>
            </w:r>
            <w:r w:rsidR="00413C18" w:rsidRPr="00413C18">
              <w:rPr>
                <w:i/>
                <w:szCs w:val="22"/>
              </w:rPr>
              <w:t>an individual pupil</w:t>
            </w:r>
            <w:r w:rsidR="00413C18">
              <w:rPr>
                <w:i/>
                <w:szCs w:val="22"/>
              </w:rPr>
              <w:t>,</w:t>
            </w:r>
            <w:r w:rsidR="00413C18">
              <w:rPr>
                <w:b/>
                <w:i/>
                <w:szCs w:val="22"/>
              </w:rPr>
              <w:t xml:space="preserve"> </w:t>
            </w:r>
            <w:r w:rsidR="00413C18" w:rsidRPr="00413C18">
              <w:rPr>
                <w:i/>
                <w:szCs w:val="22"/>
              </w:rPr>
              <w:t>t</w:t>
            </w:r>
            <w:r w:rsidRPr="001A33D8">
              <w:rPr>
                <w:i/>
                <w:szCs w:val="22"/>
              </w:rPr>
              <w:t xml:space="preserve">he Attainment 8 score </w:t>
            </w:r>
            <w:r w:rsidR="005F7DAD">
              <w:rPr>
                <w:i/>
                <w:szCs w:val="22"/>
              </w:rPr>
              <w:t>can</w:t>
            </w:r>
            <w:r w:rsidRPr="001A33D8">
              <w:rPr>
                <w:i/>
                <w:szCs w:val="22"/>
              </w:rPr>
              <w:t xml:space="preserve"> range from 0 to 8</w:t>
            </w:r>
            <w:r w:rsidR="002D1795">
              <w:rPr>
                <w:i/>
                <w:szCs w:val="22"/>
              </w:rPr>
              <w:t>7 and can include a decimal</w:t>
            </w:r>
            <w:r w:rsidR="005F7DAD">
              <w:rPr>
                <w:i/>
                <w:szCs w:val="22"/>
              </w:rPr>
              <w:t xml:space="preserve">. </w:t>
            </w:r>
          </w:p>
        </w:tc>
      </w:tr>
    </w:tbl>
    <w:p w:rsidR="00425854" w:rsidRPr="00425854" w:rsidRDefault="005F7862" w:rsidP="00425854">
      <w:pPr>
        <w:pStyle w:val="Heading4"/>
        <w:rPr>
          <w:lang w:val="en-GB"/>
        </w:rPr>
      </w:pPr>
      <w:bookmarkStart w:id="127" w:name="_Toc459631494"/>
      <w:bookmarkStart w:id="128" w:name="_Toc459631654"/>
      <w:r>
        <w:rPr>
          <w:lang w:val="en-GB"/>
        </w:rPr>
        <w:lastRenderedPageBreak/>
        <w:t>4.3.4.3</w:t>
      </w:r>
      <w:r>
        <w:rPr>
          <w:lang w:val="en-GB"/>
        </w:rPr>
        <w:tab/>
      </w:r>
      <w:r w:rsidR="00DE230F">
        <w:t>NatSIP PI No 10</w:t>
      </w:r>
      <w:bookmarkEnd w:id="127"/>
      <w:bookmarkEnd w:id="128"/>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299"/>
        <w:gridCol w:w="6527"/>
      </w:tblGrid>
      <w:tr w:rsidR="00425854" w:rsidRPr="00425854" w:rsidTr="00425854">
        <w:tc>
          <w:tcPr>
            <w:tcW w:w="0" w:type="auto"/>
            <w:tcBorders>
              <w:top w:val="single" w:sz="4" w:space="0" w:color="D9D9D9"/>
              <w:left w:val="single" w:sz="4" w:space="0" w:color="D9D9D9"/>
              <w:bottom w:val="single" w:sz="4" w:space="0" w:color="D9D9D9"/>
              <w:right w:val="single" w:sz="4" w:space="0" w:color="D9D9D9"/>
            </w:tcBorders>
            <w:shd w:val="pct12" w:color="auto" w:fill="auto"/>
            <w:hideMark/>
          </w:tcPr>
          <w:p w:rsidR="00425854" w:rsidRPr="00425854" w:rsidRDefault="00425854" w:rsidP="00425854">
            <w:pPr>
              <w:rPr>
                <w:b/>
              </w:rPr>
            </w:pPr>
            <w:r w:rsidRPr="00425854">
              <w:rPr>
                <w:b/>
              </w:rPr>
              <w:t>Key Stage</w:t>
            </w:r>
          </w:p>
        </w:tc>
        <w:tc>
          <w:tcPr>
            <w:tcW w:w="0" w:type="auto"/>
            <w:tcBorders>
              <w:top w:val="single" w:sz="4" w:space="0" w:color="D9D9D9"/>
              <w:left w:val="single" w:sz="4" w:space="0" w:color="D9D9D9"/>
              <w:bottom w:val="single" w:sz="4" w:space="0" w:color="D9D9D9"/>
              <w:right w:val="single" w:sz="4" w:space="0" w:color="D9D9D9"/>
            </w:tcBorders>
            <w:shd w:val="pct12" w:color="auto" w:fill="auto"/>
            <w:hideMark/>
          </w:tcPr>
          <w:p w:rsidR="00425854" w:rsidRPr="00425854" w:rsidRDefault="00425854" w:rsidP="00425854">
            <w:pPr>
              <w:rPr>
                <w:b/>
              </w:rPr>
            </w:pPr>
            <w:r w:rsidRPr="00425854">
              <w:rPr>
                <w:b/>
              </w:rPr>
              <w:t>PI No</w:t>
            </w:r>
          </w:p>
        </w:tc>
        <w:tc>
          <w:tcPr>
            <w:tcW w:w="2315" w:type="dxa"/>
            <w:tcBorders>
              <w:top w:val="single" w:sz="4" w:space="0" w:color="D9D9D9"/>
              <w:left w:val="single" w:sz="4" w:space="0" w:color="D9D9D9"/>
              <w:bottom w:val="single" w:sz="4" w:space="0" w:color="D9D9D9"/>
              <w:right w:val="single" w:sz="4" w:space="0" w:color="D9D9D9"/>
            </w:tcBorders>
            <w:shd w:val="pct12" w:color="auto" w:fill="auto"/>
            <w:hideMark/>
          </w:tcPr>
          <w:p w:rsidR="00425854" w:rsidRPr="00425854" w:rsidRDefault="00425854" w:rsidP="00425854">
            <w:pPr>
              <w:rPr>
                <w:b/>
              </w:rPr>
            </w:pPr>
            <w:r w:rsidRPr="00425854">
              <w:rPr>
                <w:b/>
              </w:rPr>
              <w:t>Performance Indicator</w:t>
            </w:r>
          </w:p>
        </w:tc>
        <w:tc>
          <w:tcPr>
            <w:tcW w:w="6618" w:type="dxa"/>
            <w:tcBorders>
              <w:top w:val="single" w:sz="4" w:space="0" w:color="D9D9D9"/>
              <w:left w:val="single" w:sz="4" w:space="0" w:color="D9D9D9"/>
              <w:bottom w:val="single" w:sz="4" w:space="0" w:color="D9D9D9"/>
              <w:right w:val="single" w:sz="4" w:space="0" w:color="D9D9D9"/>
            </w:tcBorders>
            <w:shd w:val="pct12" w:color="auto" w:fill="auto"/>
            <w:hideMark/>
          </w:tcPr>
          <w:p w:rsidR="00425854" w:rsidRPr="00425854" w:rsidRDefault="00425854" w:rsidP="00425854">
            <w:pPr>
              <w:rPr>
                <w:b/>
              </w:rPr>
            </w:pPr>
            <w:r w:rsidRPr="00425854">
              <w:rPr>
                <w:b/>
              </w:rPr>
              <w:t>Data Required</w:t>
            </w:r>
          </w:p>
        </w:tc>
      </w:tr>
      <w:tr w:rsidR="00425854" w:rsidRPr="00425854" w:rsidTr="00425854">
        <w:tc>
          <w:tcPr>
            <w:tcW w:w="0" w:type="auto"/>
            <w:vMerge w:val="restart"/>
            <w:tcBorders>
              <w:top w:val="single" w:sz="4" w:space="0" w:color="D9D9D9"/>
              <w:left w:val="single" w:sz="4" w:space="0" w:color="D9D9D9"/>
              <w:bottom w:val="single" w:sz="4" w:space="0" w:color="D9D9D9"/>
              <w:right w:val="single" w:sz="4" w:space="0" w:color="D9D9D9"/>
            </w:tcBorders>
            <w:hideMark/>
          </w:tcPr>
          <w:p w:rsidR="00425854" w:rsidRPr="00425854" w:rsidRDefault="00425854" w:rsidP="00425854">
            <w:r w:rsidRPr="00425854">
              <w:t>End of KS4</w:t>
            </w:r>
          </w:p>
        </w:tc>
        <w:tc>
          <w:tcPr>
            <w:tcW w:w="0" w:type="auto"/>
            <w:vMerge w:val="restart"/>
            <w:tcBorders>
              <w:top w:val="single" w:sz="4" w:space="0" w:color="D9D9D9"/>
              <w:left w:val="single" w:sz="4" w:space="0" w:color="D9D9D9"/>
              <w:bottom w:val="single" w:sz="4" w:space="0" w:color="D9D9D9"/>
              <w:right w:val="single" w:sz="4" w:space="0" w:color="D9D9D9"/>
            </w:tcBorders>
            <w:hideMark/>
          </w:tcPr>
          <w:p w:rsidR="00425854" w:rsidRPr="00425854" w:rsidRDefault="00425854" w:rsidP="00425854">
            <w:r w:rsidRPr="00425854">
              <w:t>10</w:t>
            </w:r>
          </w:p>
        </w:tc>
        <w:tc>
          <w:tcPr>
            <w:tcW w:w="2315" w:type="dxa"/>
            <w:vMerge w:val="restart"/>
            <w:tcBorders>
              <w:top w:val="single" w:sz="4" w:space="0" w:color="D9D9D9"/>
              <w:left w:val="single" w:sz="4" w:space="0" w:color="D9D9D9"/>
              <w:bottom w:val="single" w:sz="4" w:space="0" w:color="D9D9D9"/>
              <w:right w:val="single" w:sz="4" w:space="0" w:color="D9D9D9"/>
            </w:tcBorders>
          </w:tcPr>
          <w:p w:rsidR="00425854" w:rsidRPr="00425854" w:rsidRDefault="00425854" w:rsidP="00425854">
            <w:r w:rsidRPr="00425854">
              <w:t xml:space="preserve">% of young people with (sensory) impairment achieving the threshold attainment in both English and mathematics : GCSE grade 5 (strong pass) or above, or </w:t>
            </w:r>
            <w:proofErr w:type="spellStart"/>
            <w:r w:rsidRPr="00425854">
              <w:t>EBacc</w:t>
            </w:r>
            <w:proofErr w:type="spellEnd"/>
            <w:r w:rsidRPr="00425854">
              <w:t xml:space="preserve"> Grade 5 or above</w:t>
            </w:r>
          </w:p>
          <w:p w:rsidR="00425854" w:rsidRPr="00425854" w:rsidRDefault="00425854" w:rsidP="00425854"/>
        </w:tc>
        <w:tc>
          <w:tcPr>
            <w:tcW w:w="6618" w:type="dxa"/>
            <w:tcBorders>
              <w:top w:val="single" w:sz="4" w:space="0" w:color="D9D9D9"/>
              <w:left w:val="single" w:sz="4" w:space="0" w:color="D9D9D9"/>
              <w:bottom w:val="single" w:sz="4" w:space="0" w:color="D9D9D9"/>
              <w:right w:val="single" w:sz="4" w:space="0" w:color="D9D9D9"/>
            </w:tcBorders>
            <w:hideMark/>
          </w:tcPr>
          <w:p w:rsidR="00425854" w:rsidRPr="00425854" w:rsidRDefault="00425854" w:rsidP="00425854">
            <w:pPr>
              <w:rPr>
                <w:b/>
              </w:rPr>
            </w:pPr>
            <w:r w:rsidRPr="00425854">
              <w:rPr>
                <w:b/>
              </w:rPr>
              <w:t>Number in the cohort (N):</w:t>
            </w:r>
          </w:p>
          <w:p w:rsidR="00425854" w:rsidRPr="00425854" w:rsidRDefault="00425854" w:rsidP="00425854">
            <w:r w:rsidRPr="00425854">
              <w:t>Enter the number of young people with (sensory) impairment for whom the LA was responsible who completed KS4 regardless of whether they were entered for GCSEs (or equivalent)</w:t>
            </w:r>
          </w:p>
          <w:p w:rsidR="00425854" w:rsidRPr="00425854" w:rsidRDefault="00425854" w:rsidP="00425854">
            <w:pPr>
              <w:rPr>
                <w:i/>
              </w:rPr>
            </w:pPr>
            <w:r w:rsidRPr="00425854">
              <w:rPr>
                <w:i/>
              </w:rPr>
              <w:t>Note: The number of any young people who missed exams through illness should be deducted from this total where this impacted on their opportunity to achieve the threshold in English and mathematics</w:t>
            </w:r>
          </w:p>
        </w:tc>
      </w:tr>
      <w:tr w:rsidR="00425854" w:rsidRPr="00425854" w:rsidTr="00425854">
        <w:tc>
          <w:tcPr>
            <w:tcW w:w="0" w:type="auto"/>
            <w:vMerge/>
            <w:tcBorders>
              <w:top w:val="single" w:sz="4" w:space="0" w:color="D9D9D9"/>
              <w:left w:val="single" w:sz="4" w:space="0" w:color="D9D9D9"/>
              <w:bottom w:val="single" w:sz="4" w:space="0" w:color="D9D9D9"/>
              <w:right w:val="single" w:sz="4" w:space="0" w:color="D9D9D9"/>
            </w:tcBorders>
            <w:vAlign w:val="center"/>
            <w:hideMark/>
          </w:tcPr>
          <w:p w:rsidR="00425854" w:rsidRPr="00425854" w:rsidRDefault="00425854" w:rsidP="00425854"/>
        </w:tc>
        <w:tc>
          <w:tcPr>
            <w:tcW w:w="0" w:type="auto"/>
            <w:vMerge/>
            <w:tcBorders>
              <w:top w:val="single" w:sz="4" w:space="0" w:color="D9D9D9"/>
              <w:left w:val="single" w:sz="4" w:space="0" w:color="D9D9D9"/>
              <w:bottom w:val="single" w:sz="4" w:space="0" w:color="D9D9D9"/>
              <w:right w:val="single" w:sz="4" w:space="0" w:color="D9D9D9"/>
            </w:tcBorders>
            <w:vAlign w:val="center"/>
            <w:hideMark/>
          </w:tcPr>
          <w:p w:rsidR="00425854" w:rsidRPr="00425854" w:rsidRDefault="00425854" w:rsidP="00425854"/>
        </w:tc>
        <w:tc>
          <w:tcPr>
            <w:tcW w:w="0" w:type="auto"/>
            <w:vMerge/>
            <w:tcBorders>
              <w:top w:val="single" w:sz="4" w:space="0" w:color="D9D9D9"/>
              <w:left w:val="single" w:sz="4" w:space="0" w:color="D9D9D9"/>
              <w:bottom w:val="single" w:sz="4" w:space="0" w:color="D9D9D9"/>
              <w:right w:val="single" w:sz="4" w:space="0" w:color="D9D9D9"/>
            </w:tcBorders>
            <w:vAlign w:val="center"/>
            <w:hideMark/>
          </w:tcPr>
          <w:p w:rsidR="00425854" w:rsidRPr="00425854" w:rsidRDefault="00425854" w:rsidP="00425854"/>
        </w:tc>
        <w:tc>
          <w:tcPr>
            <w:tcW w:w="6618" w:type="dxa"/>
            <w:tcBorders>
              <w:top w:val="single" w:sz="4" w:space="0" w:color="D9D9D9"/>
              <w:left w:val="single" w:sz="4" w:space="0" w:color="D9D9D9"/>
              <w:bottom w:val="single" w:sz="4" w:space="0" w:color="D9D9D9"/>
              <w:right w:val="single" w:sz="4" w:space="0" w:color="D9D9D9"/>
            </w:tcBorders>
            <w:hideMark/>
          </w:tcPr>
          <w:p w:rsidR="00425854" w:rsidRPr="00425854" w:rsidRDefault="00425854" w:rsidP="00425854">
            <w:pPr>
              <w:rPr>
                <w:b/>
              </w:rPr>
            </w:pPr>
            <w:r w:rsidRPr="00425854">
              <w:rPr>
                <w:b/>
              </w:rPr>
              <w:t>Score (S): Number achieving the threshold in English and mathematics</w:t>
            </w:r>
          </w:p>
          <w:p w:rsidR="00425854" w:rsidRPr="00425854" w:rsidRDefault="00425854" w:rsidP="00425854">
            <w:r w:rsidRPr="00425854">
              <w:t xml:space="preserve">Enter the number of young people in the cohort achieving a GCSE grade 5 (strong pass) or above, or </w:t>
            </w:r>
            <w:proofErr w:type="spellStart"/>
            <w:r w:rsidRPr="00425854">
              <w:t>EBacc</w:t>
            </w:r>
            <w:proofErr w:type="spellEnd"/>
            <w:r w:rsidRPr="00425854">
              <w:t xml:space="preserve"> Grade 5 or above</w:t>
            </w:r>
          </w:p>
        </w:tc>
      </w:tr>
      <w:tr w:rsidR="00425854" w:rsidRPr="00425854" w:rsidTr="00425854">
        <w:tc>
          <w:tcPr>
            <w:tcW w:w="0" w:type="auto"/>
            <w:tcBorders>
              <w:top w:val="single" w:sz="4" w:space="0" w:color="D9D9D9"/>
              <w:left w:val="single" w:sz="4" w:space="0" w:color="D9D9D9"/>
              <w:bottom w:val="single" w:sz="4" w:space="0" w:color="D9D9D9"/>
              <w:right w:val="single" w:sz="4" w:space="0" w:color="D9D9D9"/>
            </w:tcBorders>
          </w:tcPr>
          <w:p w:rsidR="00425854" w:rsidRPr="00425854" w:rsidRDefault="00425854" w:rsidP="00425854"/>
        </w:tc>
        <w:tc>
          <w:tcPr>
            <w:tcW w:w="0" w:type="auto"/>
            <w:tcBorders>
              <w:top w:val="single" w:sz="4" w:space="0" w:color="D9D9D9"/>
              <w:left w:val="single" w:sz="4" w:space="0" w:color="D9D9D9"/>
              <w:bottom w:val="single" w:sz="4" w:space="0" w:color="D9D9D9"/>
              <w:right w:val="single" w:sz="4" w:space="0" w:color="D9D9D9"/>
            </w:tcBorders>
          </w:tcPr>
          <w:p w:rsidR="00425854" w:rsidRPr="00425854" w:rsidRDefault="00425854" w:rsidP="00425854"/>
        </w:tc>
        <w:tc>
          <w:tcPr>
            <w:tcW w:w="2315" w:type="dxa"/>
            <w:tcBorders>
              <w:top w:val="single" w:sz="4" w:space="0" w:color="D9D9D9"/>
              <w:left w:val="single" w:sz="4" w:space="0" w:color="D9D9D9"/>
              <w:bottom w:val="single" w:sz="4" w:space="0" w:color="D9D9D9"/>
              <w:right w:val="single" w:sz="4" w:space="0" w:color="D9D9D9"/>
            </w:tcBorders>
          </w:tcPr>
          <w:p w:rsidR="00425854" w:rsidRPr="00425854" w:rsidRDefault="00425854" w:rsidP="00425854"/>
        </w:tc>
        <w:tc>
          <w:tcPr>
            <w:tcW w:w="6618" w:type="dxa"/>
            <w:tcBorders>
              <w:top w:val="single" w:sz="4" w:space="0" w:color="D9D9D9"/>
              <w:left w:val="single" w:sz="4" w:space="0" w:color="D9D9D9"/>
              <w:bottom w:val="single" w:sz="4" w:space="0" w:color="D9D9D9"/>
              <w:right w:val="single" w:sz="4" w:space="0" w:color="D9D9D9"/>
            </w:tcBorders>
            <w:hideMark/>
          </w:tcPr>
          <w:p w:rsidR="00425854" w:rsidRPr="00425854" w:rsidRDefault="00425854" w:rsidP="00425854">
            <w:pPr>
              <w:rPr>
                <w:b/>
              </w:rPr>
            </w:pPr>
            <w:r w:rsidRPr="00425854">
              <w:rPr>
                <w:b/>
                <w:i/>
              </w:rPr>
              <w:t xml:space="preserve">Possible score range: </w:t>
            </w:r>
            <w:r w:rsidRPr="00425854">
              <w:rPr>
                <w:i/>
              </w:rPr>
              <w:t>integers (whole numbers) from 0 to N</w:t>
            </w:r>
          </w:p>
        </w:tc>
      </w:tr>
    </w:tbl>
    <w:p w:rsidR="0008025D" w:rsidRDefault="0008025D" w:rsidP="0008025D">
      <w:pPr>
        <w:pStyle w:val="Heading4"/>
        <w:rPr>
          <w:lang w:val="en-GB"/>
        </w:rPr>
      </w:pPr>
      <w:bookmarkStart w:id="129" w:name="_Toc459631495"/>
      <w:bookmarkStart w:id="130" w:name="_Toc459631655"/>
    </w:p>
    <w:p w:rsidR="00BA139C" w:rsidRDefault="005F7862" w:rsidP="0008025D">
      <w:pPr>
        <w:pStyle w:val="Heading4"/>
        <w:rPr>
          <w:lang w:val="en-GB"/>
        </w:rPr>
      </w:pPr>
      <w:r>
        <w:rPr>
          <w:lang w:val="en-GB"/>
        </w:rPr>
        <w:t>4.3.4.4</w:t>
      </w:r>
      <w:r>
        <w:rPr>
          <w:lang w:val="en-GB"/>
        </w:rPr>
        <w:tab/>
      </w:r>
      <w:r w:rsidR="00DE230F">
        <w:t>NatSIP PI No 11</w:t>
      </w:r>
      <w:bookmarkEnd w:id="129"/>
      <w:bookmarkEnd w:id="130"/>
      <w:r w:rsidR="00724EE6">
        <w:rPr>
          <w:lang w:val="en-GB"/>
        </w:rPr>
        <w:t xml:space="preserve"> </w:t>
      </w:r>
    </w:p>
    <w:p w:rsidR="00724EE6" w:rsidRPr="0008025D" w:rsidRDefault="00724EE6" w:rsidP="00BA139C">
      <w:r>
        <w:t xml:space="preserve">This PI has been suspended </w:t>
      </w:r>
      <w:r w:rsidR="00BA139C">
        <w:t xml:space="preserve">and is not being collected </w:t>
      </w:r>
      <w:r>
        <w:t>for the current exercise</w:t>
      </w:r>
      <w:r w:rsidR="00BA139C">
        <w:t>.</w:t>
      </w:r>
    </w:p>
    <w:p w:rsidR="00BA139C" w:rsidRDefault="00BA139C" w:rsidP="005F7862">
      <w:pPr>
        <w:pStyle w:val="Heading4"/>
        <w:rPr>
          <w:lang w:val="en-GB"/>
        </w:rPr>
      </w:pPr>
    </w:p>
    <w:p w:rsidR="00BA139C" w:rsidRDefault="005F7862" w:rsidP="005F7862">
      <w:pPr>
        <w:pStyle w:val="Heading4"/>
        <w:rPr>
          <w:lang w:val="en-GB"/>
        </w:rPr>
      </w:pPr>
      <w:r>
        <w:rPr>
          <w:lang w:val="en-GB"/>
        </w:rPr>
        <w:t>4.3.4.5</w:t>
      </w:r>
      <w:r>
        <w:rPr>
          <w:lang w:val="en-GB"/>
        </w:rPr>
        <w:tab/>
      </w:r>
      <w:r w:rsidR="00DE230F">
        <w:t>NatSIP PI No 12</w:t>
      </w:r>
    </w:p>
    <w:p w:rsidR="00724EE6" w:rsidRPr="0008025D" w:rsidRDefault="00724EE6" w:rsidP="00BA139C">
      <w:r>
        <w:t xml:space="preserve">This PI has been suspended </w:t>
      </w:r>
      <w:r w:rsidR="00BA139C">
        <w:t xml:space="preserve">and is not being collected </w:t>
      </w:r>
      <w:r>
        <w:t>for the current exercise</w:t>
      </w:r>
      <w:bookmarkStart w:id="131" w:name="_Toc459631497"/>
      <w:bookmarkStart w:id="132" w:name="_Toc459631657"/>
      <w:r w:rsidR="00BA139C">
        <w:t>.</w:t>
      </w:r>
    </w:p>
    <w:p w:rsidR="00BA139C" w:rsidRDefault="00BA139C" w:rsidP="005F7862">
      <w:pPr>
        <w:pStyle w:val="Heading4"/>
        <w:rPr>
          <w:lang w:val="en-GB"/>
        </w:rPr>
      </w:pPr>
    </w:p>
    <w:p w:rsidR="00DE230F" w:rsidRDefault="005F7862" w:rsidP="005F7862">
      <w:pPr>
        <w:pStyle w:val="Heading4"/>
      </w:pPr>
      <w:r>
        <w:rPr>
          <w:lang w:val="en-GB"/>
        </w:rPr>
        <w:t>4.3.4.6</w:t>
      </w:r>
      <w:r>
        <w:rPr>
          <w:lang w:val="en-GB"/>
        </w:rPr>
        <w:tab/>
      </w:r>
      <w:r w:rsidR="00DE230F">
        <w:t>NatSIP PI No 13</w:t>
      </w:r>
      <w:bookmarkEnd w:id="131"/>
      <w:bookmarkEnd w:id="132"/>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20"/>
        <w:gridCol w:w="480"/>
        <w:gridCol w:w="2142"/>
        <w:gridCol w:w="6684"/>
      </w:tblGrid>
      <w:tr w:rsidR="00DE230F" w:rsidRPr="00DE230F" w:rsidTr="00696FBA">
        <w:tc>
          <w:tcPr>
            <w:tcW w:w="0" w:type="auto"/>
            <w:shd w:val="pct12" w:color="auto" w:fill="auto"/>
          </w:tcPr>
          <w:p w:rsidR="00DE230F" w:rsidRPr="00DE230F" w:rsidRDefault="00DE230F" w:rsidP="00DE230F">
            <w:pPr>
              <w:overflowPunct/>
              <w:autoSpaceDE/>
              <w:autoSpaceDN/>
              <w:adjustRightInd/>
              <w:spacing w:after="0"/>
              <w:textAlignment w:val="auto"/>
              <w:rPr>
                <w:rFonts w:asciiTheme="minorHAnsi" w:hAnsiTheme="minorHAnsi"/>
                <w:b/>
                <w:szCs w:val="22"/>
              </w:rPr>
            </w:pPr>
            <w:r w:rsidRPr="00DE230F">
              <w:rPr>
                <w:rFonts w:asciiTheme="minorHAnsi" w:hAnsiTheme="minorHAnsi"/>
                <w:b/>
                <w:szCs w:val="22"/>
              </w:rPr>
              <w:t>Key Stage</w:t>
            </w:r>
          </w:p>
        </w:tc>
        <w:tc>
          <w:tcPr>
            <w:tcW w:w="0" w:type="auto"/>
            <w:shd w:val="pct12" w:color="auto" w:fill="auto"/>
          </w:tcPr>
          <w:p w:rsidR="00DE230F" w:rsidRPr="00DE230F" w:rsidRDefault="00DE230F" w:rsidP="00DE230F">
            <w:pPr>
              <w:overflowPunct/>
              <w:autoSpaceDE/>
              <w:autoSpaceDN/>
              <w:adjustRightInd/>
              <w:spacing w:after="0"/>
              <w:textAlignment w:val="auto"/>
              <w:rPr>
                <w:rFonts w:asciiTheme="minorHAnsi" w:hAnsiTheme="minorHAnsi"/>
                <w:b/>
                <w:szCs w:val="22"/>
              </w:rPr>
            </w:pPr>
            <w:r w:rsidRPr="00DE230F">
              <w:rPr>
                <w:rFonts w:asciiTheme="minorHAnsi" w:hAnsiTheme="minorHAnsi"/>
                <w:b/>
                <w:szCs w:val="22"/>
              </w:rPr>
              <w:t>PI No</w:t>
            </w:r>
          </w:p>
        </w:tc>
        <w:tc>
          <w:tcPr>
            <w:tcW w:w="2145" w:type="dxa"/>
            <w:shd w:val="pct12" w:color="auto" w:fill="auto"/>
          </w:tcPr>
          <w:p w:rsidR="00DE230F" w:rsidRPr="00DE230F" w:rsidRDefault="00DE230F" w:rsidP="00DE230F">
            <w:pPr>
              <w:overflowPunct/>
              <w:autoSpaceDE/>
              <w:autoSpaceDN/>
              <w:adjustRightInd/>
              <w:spacing w:after="0"/>
              <w:textAlignment w:val="auto"/>
              <w:rPr>
                <w:rFonts w:asciiTheme="minorHAnsi" w:hAnsiTheme="minorHAnsi"/>
                <w:b/>
                <w:szCs w:val="22"/>
              </w:rPr>
            </w:pPr>
            <w:r w:rsidRPr="00DE230F">
              <w:rPr>
                <w:rFonts w:asciiTheme="minorHAnsi" w:hAnsiTheme="minorHAnsi"/>
                <w:b/>
                <w:szCs w:val="22"/>
              </w:rPr>
              <w:t>Performance Indicator</w:t>
            </w:r>
          </w:p>
        </w:tc>
        <w:tc>
          <w:tcPr>
            <w:tcW w:w="6708" w:type="dxa"/>
            <w:shd w:val="pct12" w:color="auto" w:fill="auto"/>
          </w:tcPr>
          <w:p w:rsidR="00DE230F" w:rsidRPr="00DE230F" w:rsidRDefault="00DE230F" w:rsidP="00DE230F">
            <w:pPr>
              <w:overflowPunct/>
              <w:autoSpaceDE/>
              <w:autoSpaceDN/>
              <w:adjustRightInd/>
              <w:spacing w:after="0"/>
              <w:textAlignment w:val="auto"/>
              <w:rPr>
                <w:rFonts w:asciiTheme="minorHAnsi" w:hAnsiTheme="minorHAnsi"/>
                <w:b/>
                <w:szCs w:val="22"/>
              </w:rPr>
            </w:pPr>
            <w:r w:rsidRPr="00DE230F">
              <w:rPr>
                <w:rFonts w:asciiTheme="minorHAnsi" w:hAnsiTheme="minorHAnsi"/>
                <w:b/>
                <w:szCs w:val="22"/>
              </w:rPr>
              <w:t>Data Required</w:t>
            </w:r>
          </w:p>
        </w:tc>
      </w:tr>
      <w:tr w:rsidR="00DE230F" w:rsidRPr="00DE230F" w:rsidTr="00696FBA">
        <w:tc>
          <w:tcPr>
            <w:tcW w:w="0" w:type="auto"/>
            <w:vMerge w:val="restart"/>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r w:rsidRPr="001A33D8">
              <w:rPr>
                <w:rFonts w:asciiTheme="minorHAnsi" w:hAnsiTheme="minorHAnsi"/>
                <w:szCs w:val="22"/>
              </w:rPr>
              <w:t>End of KS4</w:t>
            </w:r>
          </w:p>
        </w:tc>
        <w:tc>
          <w:tcPr>
            <w:tcW w:w="0" w:type="auto"/>
            <w:vMerge w:val="restart"/>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r w:rsidRPr="001A33D8">
              <w:rPr>
                <w:rFonts w:asciiTheme="minorHAnsi" w:hAnsiTheme="minorHAnsi"/>
                <w:szCs w:val="22"/>
              </w:rPr>
              <w:t>13</w:t>
            </w:r>
          </w:p>
        </w:tc>
        <w:tc>
          <w:tcPr>
            <w:tcW w:w="2145" w:type="dxa"/>
            <w:vMerge w:val="restart"/>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r w:rsidRPr="001A33D8">
              <w:rPr>
                <w:rFonts w:asciiTheme="minorHAnsi" w:hAnsiTheme="minorHAnsi"/>
                <w:szCs w:val="22"/>
              </w:rPr>
              <w:t>% of young people with (sensory) impairment with planned education, training or employment paths in place by the end of KS4</w:t>
            </w:r>
          </w:p>
        </w:tc>
        <w:tc>
          <w:tcPr>
            <w:tcW w:w="6708" w:type="dxa"/>
            <w:shd w:val="clear" w:color="auto" w:fill="auto"/>
          </w:tcPr>
          <w:p w:rsidR="00DE230F" w:rsidRPr="001A33D8" w:rsidRDefault="00DE230F" w:rsidP="00DE230F">
            <w:pPr>
              <w:overflowPunct/>
              <w:autoSpaceDE/>
              <w:autoSpaceDN/>
              <w:adjustRightInd/>
              <w:spacing w:after="0"/>
              <w:textAlignment w:val="auto"/>
              <w:rPr>
                <w:rFonts w:asciiTheme="minorHAnsi" w:hAnsiTheme="minorHAnsi"/>
                <w:b/>
                <w:szCs w:val="22"/>
              </w:rPr>
            </w:pPr>
            <w:r w:rsidRPr="001A33D8">
              <w:rPr>
                <w:rFonts w:asciiTheme="minorHAnsi" w:hAnsiTheme="minorHAnsi"/>
                <w:b/>
                <w:szCs w:val="22"/>
              </w:rPr>
              <w:t>Number in the cohort (N):</w:t>
            </w:r>
          </w:p>
          <w:p w:rsidR="00DE230F" w:rsidRPr="001A33D8" w:rsidRDefault="00DE230F" w:rsidP="00DE230F">
            <w:pPr>
              <w:overflowPunct/>
              <w:autoSpaceDE/>
              <w:autoSpaceDN/>
              <w:adjustRightInd/>
              <w:spacing w:after="0"/>
              <w:textAlignment w:val="auto"/>
              <w:rPr>
                <w:rFonts w:asciiTheme="minorHAnsi" w:hAnsiTheme="minorHAnsi"/>
                <w:i/>
                <w:szCs w:val="22"/>
              </w:rPr>
            </w:pPr>
            <w:r w:rsidRPr="001A33D8">
              <w:rPr>
                <w:rFonts w:asciiTheme="minorHAnsi" w:hAnsiTheme="minorHAnsi"/>
                <w:szCs w:val="22"/>
              </w:rPr>
              <w:t>Enter the number of young people with (sensory) impairment for whom the LA was responsible who completed KS4</w:t>
            </w:r>
          </w:p>
        </w:tc>
      </w:tr>
      <w:tr w:rsidR="00DE230F" w:rsidRPr="00DE230F" w:rsidTr="00696FBA">
        <w:tc>
          <w:tcPr>
            <w:tcW w:w="0" w:type="auto"/>
            <w:vMerge/>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p>
        </w:tc>
        <w:tc>
          <w:tcPr>
            <w:tcW w:w="0" w:type="auto"/>
            <w:vMerge/>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p>
        </w:tc>
        <w:tc>
          <w:tcPr>
            <w:tcW w:w="2145" w:type="dxa"/>
            <w:vMerge/>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p>
        </w:tc>
        <w:tc>
          <w:tcPr>
            <w:tcW w:w="6708" w:type="dxa"/>
            <w:shd w:val="clear" w:color="auto" w:fill="auto"/>
          </w:tcPr>
          <w:p w:rsidR="00DE230F" w:rsidRPr="001A33D8" w:rsidRDefault="00DE230F" w:rsidP="00DE230F">
            <w:pPr>
              <w:overflowPunct/>
              <w:autoSpaceDE/>
              <w:autoSpaceDN/>
              <w:adjustRightInd/>
              <w:spacing w:after="0"/>
              <w:textAlignment w:val="auto"/>
              <w:rPr>
                <w:rFonts w:asciiTheme="minorHAnsi" w:hAnsiTheme="minorHAnsi"/>
                <w:b/>
                <w:szCs w:val="22"/>
              </w:rPr>
            </w:pPr>
            <w:r w:rsidRPr="001A33D8">
              <w:rPr>
                <w:rFonts w:asciiTheme="minorHAnsi" w:hAnsiTheme="minorHAnsi"/>
                <w:b/>
                <w:szCs w:val="22"/>
              </w:rPr>
              <w:t>Score (S): Number with planned education or employment paths</w:t>
            </w:r>
          </w:p>
          <w:p w:rsidR="00DE230F" w:rsidRPr="001A33D8" w:rsidRDefault="00DE230F" w:rsidP="00DE230F">
            <w:pPr>
              <w:overflowPunct/>
              <w:autoSpaceDE/>
              <w:autoSpaceDN/>
              <w:adjustRightInd/>
              <w:spacing w:after="0"/>
              <w:textAlignment w:val="auto"/>
              <w:rPr>
                <w:rFonts w:asciiTheme="minorHAnsi" w:hAnsiTheme="minorHAnsi"/>
                <w:szCs w:val="22"/>
              </w:rPr>
            </w:pPr>
            <w:r w:rsidRPr="001A33D8">
              <w:rPr>
                <w:rFonts w:asciiTheme="minorHAnsi" w:hAnsiTheme="minorHAnsi"/>
                <w:szCs w:val="22"/>
              </w:rPr>
              <w:t>Enter the number of young people in the cohort with planned education or employment paths in place</w:t>
            </w:r>
          </w:p>
        </w:tc>
      </w:tr>
      <w:tr w:rsidR="00DE230F" w:rsidRPr="00DE230F" w:rsidTr="00696FBA">
        <w:tc>
          <w:tcPr>
            <w:tcW w:w="0" w:type="auto"/>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p>
        </w:tc>
        <w:tc>
          <w:tcPr>
            <w:tcW w:w="0" w:type="auto"/>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p>
        </w:tc>
        <w:tc>
          <w:tcPr>
            <w:tcW w:w="2145" w:type="dxa"/>
            <w:shd w:val="clear" w:color="auto" w:fill="auto"/>
          </w:tcPr>
          <w:p w:rsidR="00DE230F" w:rsidRPr="001A33D8" w:rsidRDefault="00DE230F" w:rsidP="00DE230F">
            <w:pPr>
              <w:overflowPunct/>
              <w:autoSpaceDE/>
              <w:autoSpaceDN/>
              <w:adjustRightInd/>
              <w:spacing w:after="0"/>
              <w:textAlignment w:val="auto"/>
              <w:rPr>
                <w:rFonts w:asciiTheme="minorHAnsi" w:hAnsiTheme="minorHAnsi"/>
                <w:szCs w:val="22"/>
              </w:rPr>
            </w:pPr>
          </w:p>
        </w:tc>
        <w:tc>
          <w:tcPr>
            <w:tcW w:w="6708" w:type="dxa"/>
            <w:shd w:val="clear" w:color="auto" w:fill="auto"/>
          </w:tcPr>
          <w:p w:rsidR="00DE230F" w:rsidRPr="001A33D8" w:rsidRDefault="00DE230F" w:rsidP="00DE230F">
            <w:pPr>
              <w:overflowPunct/>
              <w:autoSpaceDE/>
              <w:autoSpaceDN/>
              <w:adjustRightInd/>
              <w:spacing w:after="0"/>
              <w:textAlignment w:val="auto"/>
              <w:rPr>
                <w:rFonts w:asciiTheme="minorHAnsi" w:hAnsiTheme="minorHAnsi"/>
                <w:b/>
                <w:szCs w:val="22"/>
              </w:rPr>
            </w:pPr>
            <w:r w:rsidRPr="001A33D8">
              <w:rPr>
                <w:rFonts w:asciiTheme="minorHAnsi" w:hAnsiTheme="minorHAnsi"/>
                <w:b/>
                <w:i/>
                <w:szCs w:val="22"/>
              </w:rPr>
              <w:t xml:space="preserve">Possible score range: </w:t>
            </w:r>
            <w:r w:rsidRPr="001A33D8">
              <w:rPr>
                <w:rFonts w:asciiTheme="minorHAnsi" w:hAnsiTheme="minorHAnsi"/>
                <w:i/>
                <w:szCs w:val="22"/>
              </w:rPr>
              <w:t>integers (whole numbers) from 0 to N</w:t>
            </w:r>
          </w:p>
        </w:tc>
      </w:tr>
    </w:tbl>
    <w:p w:rsidR="00DE230F" w:rsidRDefault="00DE230F">
      <w:pPr>
        <w:overflowPunct/>
        <w:autoSpaceDE/>
        <w:autoSpaceDN/>
        <w:adjustRightInd/>
        <w:spacing w:after="0"/>
        <w:textAlignment w:val="auto"/>
        <w:rPr>
          <w:rFonts w:asciiTheme="minorHAnsi" w:hAnsiTheme="minorHAnsi"/>
          <w:szCs w:val="22"/>
        </w:rPr>
      </w:pPr>
    </w:p>
    <w:p w:rsidR="00DE230F" w:rsidRDefault="00DE230F">
      <w:pPr>
        <w:overflowPunct/>
        <w:autoSpaceDE/>
        <w:autoSpaceDN/>
        <w:adjustRightInd/>
        <w:spacing w:after="0"/>
        <w:textAlignment w:val="auto"/>
        <w:rPr>
          <w:rFonts w:asciiTheme="minorHAnsi" w:hAnsiTheme="minorHAnsi"/>
          <w:szCs w:val="22"/>
        </w:rPr>
      </w:pPr>
    </w:p>
    <w:p w:rsidR="00DE230F" w:rsidRDefault="00DE230F">
      <w:pPr>
        <w:overflowPunct/>
        <w:autoSpaceDE/>
        <w:autoSpaceDN/>
        <w:adjustRightInd/>
        <w:spacing w:after="0"/>
        <w:textAlignment w:val="auto"/>
        <w:rPr>
          <w:rFonts w:asciiTheme="minorHAnsi" w:hAnsiTheme="minorHAnsi"/>
          <w:szCs w:val="22"/>
        </w:rPr>
      </w:pPr>
    </w:p>
    <w:p w:rsidR="00DE230F" w:rsidRDefault="00DE230F">
      <w:pPr>
        <w:overflowPunct/>
        <w:autoSpaceDE/>
        <w:autoSpaceDN/>
        <w:adjustRightInd/>
        <w:spacing w:after="0"/>
        <w:textAlignment w:val="auto"/>
        <w:rPr>
          <w:rFonts w:asciiTheme="minorHAnsi" w:hAnsiTheme="minorHAnsi"/>
          <w:szCs w:val="22"/>
        </w:rPr>
      </w:pPr>
    </w:p>
    <w:p w:rsidR="00DE230F" w:rsidRDefault="00DE230F">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DE230F" w:rsidRDefault="005F7862" w:rsidP="005F7862">
      <w:pPr>
        <w:pStyle w:val="Heading3"/>
      </w:pPr>
      <w:bookmarkStart w:id="133" w:name="_Toc459631120"/>
      <w:bookmarkStart w:id="134" w:name="_Toc459631498"/>
      <w:bookmarkStart w:id="135" w:name="_Toc459631658"/>
      <w:bookmarkStart w:id="136" w:name="_Toc493148977"/>
      <w:r>
        <w:lastRenderedPageBreak/>
        <w:t>4.3.5</w:t>
      </w:r>
      <w:r>
        <w:tab/>
      </w:r>
      <w:r w:rsidR="00DE230F">
        <w:t>End of EYFS, KS1, KS2 and KS4 combined</w:t>
      </w:r>
      <w:bookmarkEnd w:id="133"/>
      <w:bookmarkEnd w:id="134"/>
      <w:bookmarkEnd w:id="135"/>
      <w:bookmarkEnd w:id="136"/>
    </w:p>
    <w:p w:rsidR="00DE230F" w:rsidRDefault="005F7862" w:rsidP="005F7862">
      <w:pPr>
        <w:pStyle w:val="Heading4"/>
      </w:pPr>
      <w:bookmarkStart w:id="137" w:name="_Toc459631499"/>
      <w:bookmarkStart w:id="138" w:name="_Toc459631659"/>
      <w:r>
        <w:rPr>
          <w:lang w:val="en-GB"/>
        </w:rPr>
        <w:t>4.3.5.1</w:t>
      </w:r>
      <w:r>
        <w:rPr>
          <w:lang w:val="en-GB"/>
        </w:rPr>
        <w:tab/>
      </w:r>
      <w:r w:rsidR="00DE230F">
        <w:t>NatSIP PI No 14</w:t>
      </w:r>
      <w:bookmarkEnd w:id="137"/>
      <w:bookmarkEnd w:id="138"/>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28"/>
        <w:gridCol w:w="540"/>
        <w:gridCol w:w="1620"/>
        <w:gridCol w:w="6077"/>
      </w:tblGrid>
      <w:tr w:rsidR="00DE230F" w:rsidRPr="00D8114D" w:rsidTr="00696FBA">
        <w:tc>
          <w:tcPr>
            <w:tcW w:w="1728" w:type="dxa"/>
            <w:shd w:val="pct12" w:color="auto" w:fill="auto"/>
          </w:tcPr>
          <w:p w:rsidR="00DE230F" w:rsidRPr="000876C1" w:rsidRDefault="00DE230F" w:rsidP="00696FBA">
            <w:pPr>
              <w:spacing w:before="120"/>
              <w:jc w:val="center"/>
              <w:rPr>
                <w:b/>
                <w:szCs w:val="22"/>
              </w:rPr>
            </w:pPr>
            <w:r w:rsidRPr="000876C1">
              <w:rPr>
                <w:b/>
                <w:szCs w:val="22"/>
              </w:rPr>
              <w:t>Key Stage</w:t>
            </w:r>
          </w:p>
        </w:tc>
        <w:tc>
          <w:tcPr>
            <w:tcW w:w="540" w:type="dxa"/>
            <w:shd w:val="pct12" w:color="auto" w:fill="auto"/>
          </w:tcPr>
          <w:p w:rsidR="00DE230F" w:rsidRPr="000876C1" w:rsidRDefault="00DE230F" w:rsidP="00696FBA">
            <w:pPr>
              <w:spacing w:before="120"/>
              <w:jc w:val="center"/>
              <w:rPr>
                <w:b/>
                <w:szCs w:val="22"/>
              </w:rPr>
            </w:pPr>
            <w:r w:rsidRPr="000876C1">
              <w:rPr>
                <w:b/>
                <w:szCs w:val="22"/>
              </w:rPr>
              <w:t>PI No</w:t>
            </w:r>
          </w:p>
        </w:tc>
        <w:tc>
          <w:tcPr>
            <w:tcW w:w="1620" w:type="dxa"/>
            <w:shd w:val="pct12" w:color="auto" w:fill="auto"/>
          </w:tcPr>
          <w:p w:rsidR="00DE230F" w:rsidRPr="000876C1" w:rsidRDefault="00DE230F" w:rsidP="00696FBA">
            <w:pPr>
              <w:spacing w:before="120"/>
              <w:rPr>
                <w:b/>
                <w:szCs w:val="22"/>
              </w:rPr>
            </w:pPr>
            <w:r w:rsidRPr="000876C1">
              <w:rPr>
                <w:b/>
                <w:szCs w:val="22"/>
              </w:rPr>
              <w:t>Performance Indicator</w:t>
            </w:r>
          </w:p>
        </w:tc>
        <w:tc>
          <w:tcPr>
            <w:tcW w:w="6077" w:type="dxa"/>
            <w:shd w:val="pct12" w:color="auto" w:fill="auto"/>
          </w:tcPr>
          <w:p w:rsidR="00DE230F" w:rsidRPr="000876C1" w:rsidRDefault="00DE230F" w:rsidP="00696FBA">
            <w:pPr>
              <w:spacing w:before="120"/>
              <w:rPr>
                <w:b/>
                <w:szCs w:val="22"/>
              </w:rPr>
            </w:pPr>
            <w:r w:rsidRPr="000876C1">
              <w:rPr>
                <w:b/>
                <w:szCs w:val="22"/>
              </w:rPr>
              <w:t>Data Required</w:t>
            </w:r>
          </w:p>
        </w:tc>
      </w:tr>
      <w:tr w:rsidR="00DE230F" w:rsidRPr="00D8114D" w:rsidTr="00696FBA">
        <w:tc>
          <w:tcPr>
            <w:tcW w:w="1728" w:type="dxa"/>
            <w:vMerge w:val="restart"/>
            <w:shd w:val="clear" w:color="auto" w:fill="auto"/>
          </w:tcPr>
          <w:p w:rsidR="00DE230F" w:rsidRPr="000876C1" w:rsidRDefault="00DE230F" w:rsidP="00696FBA">
            <w:pPr>
              <w:spacing w:before="120"/>
              <w:jc w:val="center"/>
              <w:rPr>
                <w:szCs w:val="22"/>
              </w:rPr>
            </w:pPr>
            <w:r w:rsidRPr="000876C1">
              <w:rPr>
                <w:szCs w:val="22"/>
              </w:rPr>
              <w:t>End of EYSF, KS1, KS2 and KS4 combined</w:t>
            </w:r>
          </w:p>
        </w:tc>
        <w:tc>
          <w:tcPr>
            <w:tcW w:w="540" w:type="dxa"/>
            <w:vMerge w:val="restart"/>
            <w:shd w:val="clear" w:color="auto" w:fill="auto"/>
          </w:tcPr>
          <w:p w:rsidR="00DE230F" w:rsidRPr="000876C1" w:rsidRDefault="00DE230F" w:rsidP="00696FBA">
            <w:pPr>
              <w:spacing w:before="120"/>
              <w:jc w:val="center"/>
              <w:rPr>
                <w:szCs w:val="22"/>
              </w:rPr>
            </w:pPr>
            <w:r w:rsidRPr="000876C1">
              <w:rPr>
                <w:szCs w:val="22"/>
              </w:rPr>
              <w:t>14</w:t>
            </w:r>
          </w:p>
        </w:tc>
        <w:tc>
          <w:tcPr>
            <w:tcW w:w="1620" w:type="dxa"/>
            <w:vMerge w:val="restart"/>
            <w:shd w:val="clear" w:color="auto" w:fill="auto"/>
          </w:tcPr>
          <w:p w:rsidR="00DE230F" w:rsidRPr="000876C1" w:rsidRDefault="00DE230F" w:rsidP="00696FBA">
            <w:pPr>
              <w:spacing w:before="120"/>
              <w:rPr>
                <w:szCs w:val="22"/>
              </w:rPr>
            </w:pPr>
            <w:r w:rsidRPr="000876C1">
              <w:rPr>
                <w:szCs w:val="22"/>
              </w:rPr>
              <w:t>% of children and young people with (sensory) impairment who had at least one fixed period exclusion from school during the last academic year</w:t>
            </w:r>
          </w:p>
        </w:tc>
        <w:tc>
          <w:tcPr>
            <w:tcW w:w="6077" w:type="dxa"/>
            <w:shd w:val="clear" w:color="auto" w:fill="auto"/>
          </w:tcPr>
          <w:p w:rsidR="00DE230F" w:rsidRPr="000876C1" w:rsidRDefault="00DE230F" w:rsidP="00696FBA">
            <w:pPr>
              <w:spacing w:before="120"/>
              <w:rPr>
                <w:b/>
                <w:szCs w:val="22"/>
              </w:rPr>
            </w:pPr>
            <w:r w:rsidRPr="000876C1">
              <w:rPr>
                <w:b/>
                <w:szCs w:val="22"/>
              </w:rPr>
              <w:t>Number in the cohort (N):</w:t>
            </w:r>
          </w:p>
          <w:p w:rsidR="00DE230F" w:rsidRPr="000876C1" w:rsidRDefault="00DE230F" w:rsidP="00696FBA">
            <w:pPr>
              <w:spacing w:before="120"/>
              <w:rPr>
                <w:szCs w:val="22"/>
              </w:rPr>
            </w:pPr>
            <w:r w:rsidRPr="000876C1">
              <w:rPr>
                <w:szCs w:val="22"/>
              </w:rPr>
              <w:t>Enter the total number of children and young people from the cohorts that you have entered at the end of the EYFS, the end of KS1, the end of KS2 and the end of KS4 with (sensory) impairment for whom the LA was responsible.</w:t>
            </w:r>
          </w:p>
        </w:tc>
      </w:tr>
      <w:tr w:rsidR="00DE230F" w:rsidRPr="00D8114D" w:rsidTr="00696FBA">
        <w:tc>
          <w:tcPr>
            <w:tcW w:w="1728" w:type="dxa"/>
            <w:vMerge/>
            <w:shd w:val="clear" w:color="auto" w:fill="auto"/>
          </w:tcPr>
          <w:p w:rsidR="00DE230F" w:rsidRPr="000876C1" w:rsidRDefault="00DE230F" w:rsidP="00696FBA">
            <w:pPr>
              <w:spacing w:before="120"/>
              <w:jc w:val="center"/>
              <w:rPr>
                <w:szCs w:val="22"/>
              </w:rPr>
            </w:pPr>
          </w:p>
        </w:tc>
        <w:tc>
          <w:tcPr>
            <w:tcW w:w="540" w:type="dxa"/>
            <w:vMerge/>
            <w:shd w:val="clear" w:color="auto" w:fill="auto"/>
          </w:tcPr>
          <w:p w:rsidR="00DE230F" w:rsidRPr="000876C1" w:rsidRDefault="00DE230F" w:rsidP="00696FBA">
            <w:pPr>
              <w:spacing w:before="120"/>
              <w:jc w:val="center"/>
              <w:rPr>
                <w:szCs w:val="22"/>
              </w:rPr>
            </w:pPr>
          </w:p>
        </w:tc>
        <w:tc>
          <w:tcPr>
            <w:tcW w:w="1620" w:type="dxa"/>
            <w:vMerge/>
            <w:shd w:val="clear" w:color="auto" w:fill="auto"/>
          </w:tcPr>
          <w:p w:rsidR="00DE230F" w:rsidRPr="000876C1" w:rsidRDefault="00DE230F" w:rsidP="00696FBA">
            <w:pPr>
              <w:spacing w:before="120"/>
              <w:rPr>
                <w:szCs w:val="22"/>
              </w:rPr>
            </w:pPr>
          </w:p>
        </w:tc>
        <w:tc>
          <w:tcPr>
            <w:tcW w:w="6077" w:type="dxa"/>
            <w:shd w:val="clear" w:color="auto" w:fill="auto"/>
          </w:tcPr>
          <w:p w:rsidR="00DE230F" w:rsidRPr="000876C1" w:rsidRDefault="00DE230F" w:rsidP="00696FBA">
            <w:pPr>
              <w:spacing w:before="120"/>
              <w:rPr>
                <w:b/>
                <w:szCs w:val="22"/>
              </w:rPr>
            </w:pPr>
            <w:r w:rsidRPr="000876C1">
              <w:rPr>
                <w:b/>
                <w:szCs w:val="22"/>
              </w:rPr>
              <w:t>Score (S): Number with at least one fixed period exclusion</w:t>
            </w:r>
          </w:p>
          <w:p w:rsidR="00DE230F" w:rsidRPr="000876C1" w:rsidRDefault="00DE230F" w:rsidP="00696FBA">
            <w:pPr>
              <w:spacing w:before="120"/>
              <w:rPr>
                <w:szCs w:val="22"/>
              </w:rPr>
            </w:pPr>
            <w:r w:rsidRPr="000876C1">
              <w:rPr>
                <w:szCs w:val="22"/>
              </w:rPr>
              <w:t>Enter the number of children and young people in the cohort who had at least one fixed period exclusion from school during the academic year (i.e. do not include pupils whose fixed period exclusions were made in previous years)</w:t>
            </w:r>
          </w:p>
        </w:tc>
      </w:tr>
      <w:tr w:rsidR="00DE230F" w:rsidRPr="00D8114D" w:rsidTr="00696FBA">
        <w:tc>
          <w:tcPr>
            <w:tcW w:w="1728" w:type="dxa"/>
            <w:shd w:val="clear" w:color="auto" w:fill="auto"/>
          </w:tcPr>
          <w:p w:rsidR="00DE230F" w:rsidRPr="000876C1" w:rsidRDefault="00DE230F" w:rsidP="00696FBA">
            <w:pPr>
              <w:spacing w:before="120"/>
              <w:jc w:val="center"/>
              <w:rPr>
                <w:szCs w:val="22"/>
              </w:rPr>
            </w:pPr>
          </w:p>
        </w:tc>
        <w:tc>
          <w:tcPr>
            <w:tcW w:w="540" w:type="dxa"/>
            <w:shd w:val="clear" w:color="auto" w:fill="auto"/>
          </w:tcPr>
          <w:p w:rsidR="00DE230F" w:rsidRPr="000876C1" w:rsidRDefault="00DE230F" w:rsidP="00696FBA">
            <w:pPr>
              <w:spacing w:before="120"/>
              <w:jc w:val="center"/>
              <w:rPr>
                <w:szCs w:val="22"/>
              </w:rPr>
            </w:pPr>
          </w:p>
        </w:tc>
        <w:tc>
          <w:tcPr>
            <w:tcW w:w="1620" w:type="dxa"/>
            <w:shd w:val="clear" w:color="auto" w:fill="auto"/>
          </w:tcPr>
          <w:p w:rsidR="00DE230F" w:rsidRPr="000876C1" w:rsidRDefault="00DE230F" w:rsidP="00696FBA">
            <w:pPr>
              <w:spacing w:before="120"/>
              <w:rPr>
                <w:szCs w:val="22"/>
              </w:rPr>
            </w:pPr>
          </w:p>
        </w:tc>
        <w:tc>
          <w:tcPr>
            <w:tcW w:w="6077" w:type="dxa"/>
            <w:shd w:val="clear" w:color="auto" w:fill="auto"/>
          </w:tcPr>
          <w:p w:rsidR="00DE230F" w:rsidRPr="000876C1" w:rsidRDefault="00DE230F" w:rsidP="00696FBA">
            <w:pPr>
              <w:spacing w:before="120"/>
              <w:rPr>
                <w:b/>
                <w:szCs w:val="22"/>
              </w:rPr>
            </w:pPr>
            <w:r w:rsidRPr="000876C1">
              <w:rPr>
                <w:b/>
                <w:i/>
                <w:szCs w:val="22"/>
              </w:rPr>
              <w:t xml:space="preserve">Possible score range: </w:t>
            </w:r>
            <w:r w:rsidRPr="000876C1">
              <w:rPr>
                <w:i/>
                <w:szCs w:val="22"/>
              </w:rPr>
              <w:t>integers (whole numbers) from 0 to N</w:t>
            </w:r>
          </w:p>
        </w:tc>
      </w:tr>
    </w:tbl>
    <w:p w:rsidR="00724EE6" w:rsidRDefault="00724EE6" w:rsidP="005F7862">
      <w:pPr>
        <w:pStyle w:val="Heading4"/>
        <w:rPr>
          <w:lang w:val="en-GB"/>
        </w:rPr>
      </w:pPr>
      <w:bookmarkStart w:id="139" w:name="_Toc459631500"/>
      <w:bookmarkStart w:id="140" w:name="_Toc459631660"/>
    </w:p>
    <w:p w:rsidR="00DE230F" w:rsidRDefault="005F7862" w:rsidP="005F7862">
      <w:pPr>
        <w:pStyle w:val="Heading4"/>
      </w:pPr>
      <w:r>
        <w:rPr>
          <w:lang w:val="en-GB"/>
        </w:rPr>
        <w:t>4.3.5.2</w:t>
      </w:r>
      <w:r>
        <w:rPr>
          <w:lang w:val="en-GB"/>
        </w:rPr>
        <w:tab/>
      </w:r>
      <w:r w:rsidR="00DE230F">
        <w:t>NatSIP PI No 15</w:t>
      </w:r>
      <w:bookmarkEnd w:id="139"/>
      <w:bookmarkEnd w:id="140"/>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28"/>
        <w:gridCol w:w="540"/>
        <w:gridCol w:w="1620"/>
        <w:gridCol w:w="6077"/>
      </w:tblGrid>
      <w:tr w:rsidR="00DE230F" w:rsidRPr="00EF4C9B" w:rsidTr="00696FBA">
        <w:tc>
          <w:tcPr>
            <w:tcW w:w="1728" w:type="dxa"/>
            <w:shd w:val="pct12" w:color="auto" w:fill="auto"/>
          </w:tcPr>
          <w:p w:rsidR="00DE230F" w:rsidRPr="000876C1" w:rsidRDefault="00DE230F" w:rsidP="00696FBA">
            <w:pPr>
              <w:spacing w:before="120"/>
              <w:rPr>
                <w:b/>
                <w:szCs w:val="22"/>
              </w:rPr>
            </w:pPr>
            <w:r w:rsidRPr="000876C1">
              <w:rPr>
                <w:b/>
                <w:szCs w:val="22"/>
              </w:rPr>
              <w:t>Key Stage</w:t>
            </w:r>
          </w:p>
        </w:tc>
        <w:tc>
          <w:tcPr>
            <w:tcW w:w="540" w:type="dxa"/>
            <w:shd w:val="pct12" w:color="auto" w:fill="auto"/>
          </w:tcPr>
          <w:p w:rsidR="00DE230F" w:rsidRPr="000876C1" w:rsidRDefault="00DE230F" w:rsidP="00696FBA">
            <w:pPr>
              <w:spacing w:before="120"/>
              <w:rPr>
                <w:b/>
                <w:szCs w:val="22"/>
              </w:rPr>
            </w:pPr>
            <w:r w:rsidRPr="000876C1">
              <w:rPr>
                <w:b/>
                <w:szCs w:val="22"/>
              </w:rPr>
              <w:t>PI No</w:t>
            </w:r>
          </w:p>
        </w:tc>
        <w:tc>
          <w:tcPr>
            <w:tcW w:w="1620" w:type="dxa"/>
            <w:shd w:val="pct12" w:color="auto" w:fill="auto"/>
          </w:tcPr>
          <w:p w:rsidR="00DE230F" w:rsidRPr="000876C1" w:rsidRDefault="00DE230F" w:rsidP="00696FBA">
            <w:pPr>
              <w:spacing w:before="120"/>
              <w:rPr>
                <w:b/>
                <w:szCs w:val="22"/>
              </w:rPr>
            </w:pPr>
            <w:r w:rsidRPr="000876C1">
              <w:rPr>
                <w:b/>
                <w:szCs w:val="22"/>
              </w:rPr>
              <w:t>Performance Indicator</w:t>
            </w:r>
          </w:p>
        </w:tc>
        <w:tc>
          <w:tcPr>
            <w:tcW w:w="6077" w:type="dxa"/>
            <w:shd w:val="pct12" w:color="auto" w:fill="auto"/>
          </w:tcPr>
          <w:p w:rsidR="00DE230F" w:rsidRPr="000876C1" w:rsidRDefault="00DE230F" w:rsidP="00696FBA">
            <w:pPr>
              <w:spacing w:before="120"/>
              <w:rPr>
                <w:b/>
                <w:szCs w:val="22"/>
              </w:rPr>
            </w:pPr>
            <w:r w:rsidRPr="000876C1">
              <w:rPr>
                <w:b/>
                <w:szCs w:val="22"/>
              </w:rPr>
              <w:t>Data Required</w:t>
            </w:r>
          </w:p>
        </w:tc>
      </w:tr>
      <w:tr w:rsidR="00DE230F" w:rsidRPr="00EF4C9B" w:rsidTr="00696FBA">
        <w:tc>
          <w:tcPr>
            <w:tcW w:w="1728" w:type="dxa"/>
            <w:vMerge w:val="restart"/>
            <w:shd w:val="clear" w:color="auto" w:fill="auto"/>
          </w:tcPr>
          <w:p w:rsidR="00DE230F" w:rsidRPr="000876C1" w:rsidRDefault="00DE230F" w:rsidP="00696FBA">
            <w:pPr>
              <w:spacing w:before="120"/>
              <w:rPr>
                <w:szCs w:val="22"/>
              </w:rPr>
            </w:pPr>
            <w:r w:rsidRPr="000876C1">
              <w:rPr>
                <w:szCs w:val="22"/>
              </w:rPr>
              <w:t>End of EYSF, KS1, KS2 and KS4 combined</w:t>
            </w:r>
          </w:p>
        </w:tc>
        <w:tc>
          <w:tcPr>
            <w:tcW w:w="540" w:type="dxa"/>
            <w:vMerge w:val="restart"/>
            <w:shd w:val="clear" w:color="auto" w:fill="auto"/>
          </w:tcPr>
          <w:p w:rsidR="00DE230F" w:rsidRPr="000876C1" w:rsidRDefault="00DE230F" w:rsidP="00696FBA">
            <w:pPr>
              <w:spacing w:before="120"/>
              <w:rPr>
                <w:szCs w:val="22"/>
              </w:rPr>
            </w:pPr>
            <w:r w:rsidRPr="000876C1">
              <w:rPr>
                <w:szCs w:val="22"/>
              </w:rPr>
              <w:t>15</w:t>
            </w:r>
          </w:p>
        </w:tc>
        <w:tc>
          <w:tcPr>
            <w:tcW w:w="1620" w:type="dxa"/>
            <w:vMerge w:val="restart"/>
            <w:shd w:val="clear" w:color="auto" w:fill="auto"/>
          </w:tcPr>
          <w:p w:rsidR="00DE230F" w:rsidRPr="000876C1" w:rsidRDefault="00DE230F" w:rsidP="00696FBA">
            <w:pPr>
              <w:spacing w:before="120"/>
              <w:rPr>
                <w:szCs w:val="22"/>
              </w:rPr>
            </w:pPr>
            <w:r w:rsidRPr="000876C1">
              <w:rPr>
                <w:szCs w:val="22"/>
              </w:rPr>
              <w:t>% of children and young people with (sensory) impairment who were permanently excluded from school during the last academic year</w:t>
            </w:r>
          </w:p>
        </w:tc>
        <w:tc>
          <w:tcPr>
            <w:tcW w:w="6077" w:type="dxa"/>
            <w:shd w:val="clear" w:color="auto" w:fill="auto"/>
          </w:tcPr>
          <w:p w:rsidR="00DE230F" w:rsidRPr="000876C1" w:rsidRDefault="00DE230F" w:rsidP="00696FBA">
            <w:pPr>
              <w:spacing w:before="120"/>
              <w:rPr>
                <w:b/>
                <w:szCs w:val="22"/>
              </w:rPr>
            </w:pPr>
            <w:r w:rsidRPr="000876C1">
              <w:rPr>
                <w:b/>
                <w:szCs w:val="22"/>
              </w:rPr>
              <w:t>Number in the cohort (N):</w:t>
            </w:r>
          </w:p>
          <w:p w:rsidR="00DE230F" w:rsidRPr="000876C1" w:rsidRDefault="00DE230F" w:rsidP="00696FBA">
            <w:pPr>
              <w:spacing w:before="120"/>
              <w:rPr>
                <w:szCs w:val="22"/>
              </w:rPr>
            </w:pPr>
            <w:r w:rsidRPr="000876C1">
              <w:rPr>
                <w:szCs w:val="22"/>
              </w:rPr>
              <w:t>Enter the total number of children and young people from the cohorts that have entered at the end of the EYFS, the end of KS1, the end of KS2 and the end of KS4 with (sensory) impairment for whom the LA was responsible.</w:t>
            </w:r>
          </w:p>
        </w:tc>
      </w:tr>
      <w:tr w:rsidR="00DE230F" w:rsidRPr="00EF4C9B" w:rsidTr="00696FBA">
        <w:tc>
          <w:tcPr>
            <w:tcW w:w="1728" w:type="dxa"/>
            <w:vMerge/>
            <w:shd w:val="clear" w:color="auto" w:fill="auto"/>
          </w:tcPr>
          <w:p w:rsidR="00DE230F" w:rsidRPr="000876C1" w:rsidRDefault="00DE230F" w:rsidP="00696FBA">
            <w:pPr>
              <w:spacing w:before="120"/>
              <w:rPr>
                <w:szCs w:val="22"/>
              </w:rPr>
            </w:pPr>
          </w:p>
        </w:tc>
        <w:tc>
          <w:tcPr>
            <w:tcW w:w="540" w:type="dxa"/>
            <w:vMerge/>
            <w:shd w:val="clear" w:color="auto" w:fill="auto"/>
          </w:tcPr>
          <w:p w:rsidR="00DE230F" w:rsidRPr="000876C1" w:rsidRDefault="00DE230F" w:rsidP="00696FBA">
            <w:pPr>
              <w:spacing w:before="120"/>
              <w:rPr>
                <w:szCs w:val="22"/>
              </w:rPr>
            </w:pPr>
          </w:p>
        </w:tc>
        <w:tc>
          <w:tcPr>
            <w:tcW w:w="1620" w:type="dxa"/>
            <w:vMerge/>
            <w:shd w:val="clear" w:color="auto" w:fill="auto"/>
          </w:tcPr>
          <w:p w:rsidR="00DE230F" w:rsidRPr="000876C1" w:rsidRDefault="00DE230F" w:rsidP="00696FBA">
            <w:pPr>
              <w:spacing w:before="120"/>
              <w:rPr>
                <w:szCs w:val="22"/>
              </w:rPr>
            </w:pPr>
          </w:p>
        </w:tc>
        <w:tc>
          <w:tcPr>
            <w:tcW w:w="6077" w:type="dxa"/>
            <w:shd w:val="clear" w:color="auto" w:fill="auto"/>
          </w:tcPr>
          <w:p w:rsidR="00E76C85" w:rsidRPr="000876C1" w:rsidRDefault="00DE230F" w:rsidP="00E76C85">
            <w:pPr>
              <w:spacing w:before="120"/>
              <w:rPr>
                <w:b/>
                <w:szCs w:val="22"/>
              </w:rPr>
            </w:pPr>
            <w:r w:rsidRPr="000876C1">
              <w:rPr>
                <w:b/>
                <w:szCs w:val="22"/>
              </w:rPr>
              <w:t xml:space="preserve">Score (S): Number of </w:t>
            </w:r>
            <w:r w:rsidR="00E76C85" w:rsidRPr="000876C1">
              <w:rPr>
                <w:b/>
                <w:szCs w:val="22"/>
              </w:rPr>
              <w:t>children and young people</w:t>
            </w:r>
            <w:r w:rsidR="00E76C85" w:rsidRPr="000876C1">
              <w:rPr>
                <w:szCs w:val="22"/>
              </w:rPr>
              <w:t xml:space="preserve"> </w:t>
            </w:r>
            <w:r w:rsidR="00E76C85" w:rsidRPr="000876C1">
              <w:rPr>
                <w:b/>
                <w:szCs w:val="22"/>
              </w:rPr>
              <w:t xml:space="preserve">who received a </w:t>
            </w:r>
            <w:r w:rsidRPr="000876C1">
              <w:rPr>
                <w:b/>
                <w:szCs w:val="22"/>
              </w:rPr>
              <w:t>permanent exclusion</w:t>
            </w:r>
          </w:p>
          <w:p w:rsidR="00DE230F" w:rsidRPr="000876C1" w:rsidRDefault="00DE230F" w:rsidP="00E76C85">
            <w:pPr>
              <w:spacing w:before="120"/>
              <w:rPr>
                <w:b/>
                <w:szCs w:val="22"/>
              </w:rPr>
            </w:pPr>
            <w:r w:rsidRPr="000876C1">
              <w:rPr>
                <w:szCs w:val="22"/>
              </w:rPr>
              <w:t xml:space="preserve">Enter the number of children and young people in the cohort </w:t>
            </w:r>
            <w:r w:rsidR="00E76C85" w:rsidRPr="000876C1">
              <w:rPr>
                <w:szCs w:val="22"/>
              </w:rPr>
              <w:t>who received a permanent exclusion</w:t>
            </w:r>
            <w:r w:rsidR="00E76C85" w:rsidRPr="000876C1">
              <w:rPr>
                <w:b/>
                <w:szCs w:val="22"/>
              </w:rPr>
              <w:t xml:space="preserve"> </w:t>
            </w:r>
            <w:r w:rsidRPr="000876C1">
              <w:rPr>
                <w:i/>
                <w:szCs w:val="22"/>
              </w:rPr>
              <w:t xml:space="preserve">during </w:t>
            </w:r>
            <w:r w:rsidRPr="000876C1">
              <w:rPr>
                <w:szCs w:val="22"/>
              </w:rPr>
              <w:t>the academic year (i.e. do not include pupils who were permanently excluded in previous years)</w:t>
            </w:r>
          </w:p>
        </w:tc>
      </w:tr>
      <w:tr w:rsidR="00DE230F" w:rsidRPr="00EF4C9B" w:rsidTr="00696FBA">
        <w:tc>
          <w:tcPr>
            <w:tcW w:w="1728" w:type="dxa"/>
            <w:shd w:val="clear" w:color="auto" w:fill="auto"/>
          </w:tcPr>
          <w:p w:rsidR="00DE230F" w:rsidRPr="000876C1" w:rsidRDefault="00DE230F" w:rsidP="00696FBA">
            <w:pPr>
              <w:spacing w:before="120"/>
              <w:rPr>
                <w:szCs w:val="22"/>
              </w:rPr>
            </w:pPr>
          </w:p>
        </w:tc>
        <w:tc>
          <w:tcPr>
            <w:tcW w:w="540" w:type="dxa"/>
            <w:shd w:val="clear" w:color="auto" w:fill="auto"/>
          </w:tcPr>
          <w:p w:rsidR="00DE230F" w:rsidRPr="000876C1" w:rsidRDefault="00DE230F" w:rsidP="00696FBA">
            <w:pPr>
              <w:spacing w:before="120"/>
              <w:rPr>
                <w:szCs w:val="22"/>
              </w:rPr>
            </w:pPr>
          </w:p>
        </w:tc>
        <w:tc>
          <w:tcPr>
            <w:tcW w:w="1620" w:type="dxa"/>
            <w:shd w:val="clear" w:color="auto" w:fill="auto"/>
          </w:tcPr>
          <w:p w:rsidR="00DE230F" w:rsidRPr="000876C1" w:rsidRDefault="00DE230F" w:rsidP="00696FBA">
            <w:pPr>
              <w:spacing w:before="120"/>
              <w:rPr>
                <w:szCs w:val="22"/>
              </w:rPr>
            </w:pPr>
          </w:p>
        </w:tc>
        <w:tc>
          <w:tcPr>
            <w:tcW w:w="6077" w:type="dxa"/>
            <w:shd w:val="clear" w:color="auto" w:fill="auto"/>
          </w:tcPr>
          <w:p w:rsidR="00DE230F" w:rsidRPr="000876C1" w:rsidRDefault="00DE230F" w:rsidP="00696FBA">
            <w:pPr>
              <w:spacing w:before="120"/>
              <w:rPr>
                <w:szCs w:val="22"/>
              </w:rPr>
            </w:pPr>
            <w:r w:rsidRPr="000876C1">
              <w:rPr>
                <w:b/>
                <w:i/>
                <w:szCs w:val="22"/>
              </w:rPr>
              <w:t xml:space="preserve">Possible score range: </w:t>
            </w:r>
            <w:r w:rsidRPr="000876C1">
              <w:rPr>
                <w:i/>
                <w:szCs w:val="22"/>
              </w:rPr>
              <w:t>integers (whole numbers) from 0 to N</w:t>
            </w:r>
          </w:p>
        </w:tc>
      </w:tr>
    </w:tbl>
    <w:p w:rsidR="00DE230F" w:rsidRDefault="00DE230F">
      <w:pPr>
        <w:overflowPunct/>
        <w:autoSpaceDE/>
        <w:autoSpaceDN/>
        <w:adjustRightInd/>
        <w:spacing w:after="0"/>
        <w:textAlignment w:val="auto"/>
        <w:rPr>
          <w:rFonts w:asciiTheme="minorHAnsi" w:hAnsiTheme="minorHAnsi"/>
          <w:szCs w:val="22"/>
        </w:rPr>
      </w:pPr>
    </w:p>
    <w:p w:rsidR="00DE230F" w:rsidRDefault="00DE230F">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DE230F" w:rsidRDefault="005F7862" w:rsidP="005F7862">
      <w:pPr>
        <w:pStyle w:val="Heading3"/>
      </w:pPr>
      <w:bookmarkStart w:id="141" w:name="_Toc459631121"/>
      <w:bookmarkStart w:id="142" w:name="_Toc459631501"/>
      <w:bookmarkStart w:id="143" w:name="_Toc459631661"/>
      <w:bookmarkStart w:id="144" w:name="_Toc493148978"/>
      <w:r>
        <w:lastRenderedPageBreak/>
        <w:t>4.3.6</w:t>
      </w:r>
      <w:r>
        <w:tab/>
      </w:r>
      <w:r w:rsidR="00DE230F">
        <w:t>Post-16 (Year 12)</w:t>
      </w:r>
      <w:bookmarkEnd w:id="141"/>
      <w:bookmarkEnd w:id="142"/>
      <w:bookmarkEnd w:id="143"/>
      <w:bookmarkEnd w:id="144"/>
    </w:p>
    <w:p w:rsidR="00DE230F" w:rsidRPr="00DE230F" w:rsidRDefault="005F7862" w:rsidP="005F7862">
      <w:pPr>
        <w:pStyle w:val="Heading4"/>
      </w:pPr>
      <w:bookmarkStart w:id="145" w:name="_Toc459631502"/>
      <w:bookmarkStart w:id="146" w:name="_Toc459631662"/>
      <w:r>
        <w:t>4.3.6.1</w:t>
      </w:r>
      <w:r>
        <w:tab/>
      </w:r>
      <w:r w:rsidR="00DE230F">
        <w:t>NatSIP PI No 16</w:t>
      </w:r>
      <w:bookmarkEnd w:id="145"/>
      <w:bookmarkEnd w:id="146"/>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98"/>
        <w:gridCol w:w="540"/>
        <w:gridCol w:w="2340"/>
        <w:gridCol w:w="6348"/>
      </w:tblGrid>
      <w:tr w:rsidR="00DE230F" w:rsidRPr="006124E8" w:rsidTr="00696FBA">
        <w:tc>
          <w:tcPr>
            <w:tcW w:w="1098" w:type="dxa"/>
            <w:shd w:val="pct12" w:color="auto" w:fill="auto"/>
          </w:tcPr>
          <w:p w:rsidR="00DE230F" w:rsidRPr="000876C1" w:rsidRDefault="00DE230F" w:rsidP="00696FBA">
            <w:pPr>
              <w:spacing w:before="120"/>
              <w:jc w:val="center"/>
              <w:rPr>
                <w:b/>
                <w:szCs w:val="22"/>
              </w:rPr>
            </w:pPr>
            <w:r w:rsidRPr="000876C1">
              <w:rPr>
                <w:b/>
                <w:szCs w:val="22"/>
              </w:rPr>
              <w:t>Key Stage</w:t>
            </w:r>
          </w:p>
        </w:tc>
        <w:tc>
          <w:tcPr>
            <w:tcW w:w="540" w:type="dxa"/>
            <w:shd w:val="pct12" w:color="auto" w:fill="auto"/>
          </w:tcPr>
          <w:p w:rsidR="00DE230F" w:rsidRPr="000876C1" w:rsidRDefault="00DE230F" w:rsidP="00696FBA">
            <w:pPr>
              <w:spacing w:before="120"/>
              <w:jc w:val="center"/>
              <w:rPr>
                <w:b/>
                <w:szCs w:val="22"/>
              </w:rPr>
            </w:pPr>
            <w:r w:rsidRPr="000876C1">
              <w:rPr>
                <w:b/>
                <w:szCs w:val="22"/>
              </w:rPr>
              <w:t>PI No</w:t>
            </w:r>
          </w:p>
        </w:tc>
        <w:tc>
          <w:tcPr>
            <w:tcW w:w="2340" w:type="dxa"/>
            <w:shd w:val="pct12" w:color="auto" w:fill="auto"/>
          </w:tcPr>
          <w:p w:rsidR="00DE230F" w:rsidRPr="000876C1" w:rsidRDefault="00DE230F" w:rsidP="00696FBA">
            <w:pPr>
              <w:spacing w:before="120"/>
              <w:rPr>
                <w:b/>
                <w:szCs w:val="22"/>
              </w:rPr>
            </w:pPr>
            <w:r w:rsidRPr="000876C1">
              <w:rPr>
                <w:b/>
                <w:szCs w:val="22"/>
              </w:rPr>
              <w:t>Performance Indicator</w:t>
            </w:r>
          </w:p>
        </w:tc>
        <w:tc>
          <w:tcPr>
            <w:tcW w:w="6348" w:type="dxa"/>
            <w:shd w:val="pct12" w:color="auto" w:fill="auto"/>
          </w:tcPr>
          <w:p w:rsidR="00DE230F" w:rsidRPr="000876C1" w:rsidRDefault="00DE230F" w:rsidP="00696FBA">
            <w:pPr>
              <w:spacing w:before="120"/>
              <w:rPr>
                <w:b/>
                <w:szCs w:val="22"/>
              </w:rPr>
            </w:pPr>
            <w:r w:rsidRPr="000876C1">
              <w:rPr>
                <w:b/>
                <w:szCs w:val="22"/>
              </w:rPr>
              <w:t>Data Required</w:t>
            </w:r>
          </w:p>
        </w:tc>
      </w:tr>
      <w:tr w:rsidR="00DE230F" w:rsidRPr="006124E8" w:rsidTr="00696FBA">
        <w:tc>
          <w:tcPr>
            <w:tcW w:w="1098" w:type="dxa"/>
            <w:vMerge w:val="restart"/>
            <w:shd w:val="clear" w:color="auto" w:fill="auto"/>
          </w:tcPr>
          <w:p w:rsidR="00DE230F" w:rsidRPr="000876C1" w:rsidRDefault="00DE230F" w:rsidP="00696FBA">
            <w:pPr>
              <w:spacing w:before="120"/>
              <w:jc w:val="center"/>
              <w:rPr>
                <w:szCs w:val="22"/>
              </w:rPr>
            </w:pPr>
            <w:r w:rsidRPr="000876C1">
              <w:rPr>
                <w:szCs w:val="22"/>
              </w:rPr>
              <w:t>Post-16</w:t>
            </w:r>
            <w:r w:rsidRPr="000876C1">
              <w:rPr>
                <w:szCs w:val="22"/>
              </w:rPr>
              <w:br/>
              <w:t>(Year 12)</w:t>
            </w:r>
          </w:p>
        </w:tc>
        <w:tc>
          <w:tcPr>
            <w:tcW w:w="540" w:type="dxa"/>
            <w:vMerge w:val="restart"/>
            <w:shd w:val="clear" w:color="auto" w:fill="auto"/>
          </w:tcPr>
          <w:p w:rsidR="00DE230F" w:rsidRPr="000876C1" w:rsidRDefault="00DE230F" w:rsidP="00696FBA">
            <w:pPr>
              <w:spacing w:before="120"/>
              <w:jc w:val="center"/>
              <w:rPr>
                <w:szCs w:val="22"/>
              </w:rPr>
            </w:pPr>
            <w:r w:rsidRPr="000876C1">
              <w:rPr>
                <w:szCs w:val="22"/>
              </w:rPr>
              <w:t>16</w:t>
            </w:r>
          </w:p>
        </w:tc>
        <w:tc>
          <w:tcPr>
            <w:tcW w:w="2340" w:type="dxa"/>
            <w:vMerge w:val="restart"/>
            <w:shd w:val="clear" w:color="auto" w:fill="auto"/>
          </w:tcPr>
          <w:p w:rsidR="00DE230F" w:rsidRPr="000876C1" w:rsidRDefault="00DE230F" w:rsidP="00724EE6">
            <w:pPr>
              <w:spacing w:before="120"/>
              <w:rPr>
                <w:szCs w:val="22"/>
              </w:rPr>
            </w:pPr>
            <w:r w:rsidRPr="000876C1">
              <w:rPr>
                <w:szCs w:val="22"/>
              </w:rPr>
              <w:t>% of 16</w:t>
            </w:r>
            <w:r w:rsidR="006C2AC4">
              <w:rPr>
                <w:szCs w:val="22"/>
              </w:rPr>
              <w:t>-17</w:t>
            </w:r>
            <w:r w:rsidRPr="000876C1">
              <w:rPr>
                <w:szCs w:val="22"/>
              </w:rPr>
              <w:t xml:space="preserve"> year olds (i.e. Year 12 or equivalent) with (sensory) impairment meeting the duty to participate under the Raising the Participation Age (RPA) legislation (as reported to the </w:t>
            </w:r>
            <w:proofErr w:type="spellStart"/>
            <w:r w:rsidRPr="000876C1">
              <w:rPr>
                <w:szCs w:val="22"/>
              </w:rPr>
              <w:t>DfE</w:t>
            </w:r>
            <w:proofErr w:type="spellEnd"/>
            <w:r w:rsidRPr="000876C1">
              <w:rPr>
                <w:szCs w:val="22"/>
              </w:rPr>
              <w:t xml:space="preserve"> by the LA for June 201</w:t>
            </w:r>
            <w:r w:rsidR="00724EE6">
              <w:rPr>
                <w:szCs w:val="22"/>
              </w:rPr>
              <w:t>7</w:t>
            </w:r>
            <w:r w:rsidRPr="000876C1">
              <w:rPr>
                <w:szCs w:val="22"/>
              </w:rPr>
              <w:t>)</w:t>
            </w:r>
          </w:p>
        </w:tc>
        <w:tc>
          <w:tcPr>
            <w:tcW w:w="6348" w:type="dxa"/>
            <w:shd w:val="clear" w:color="auto" w:fill="auto"/>
          </w:tcPr>
          <w:p w:rsidR="00DE230F" w:rsidRPr="000876C1" w:rsidRDefault="00DE230F" w:rsidP="00696FBA">
            <w:pPr>
              <w:spacing w:before="120"/>
              <w:rPr>
                <w:b/>
                <w:szCs w:val="22"/>
              </w:rPr>
            </w:pPr>
            <w:r w:rsidRPr="000876C1">
              <w:rPr>
                <w:b/>
                <w:szCs w:val="22"/>
              </w:rPr>
              <w:t>Number in the cohort (N):</w:t>
            </w:r>
          </w:p>
          <w:p w:rsidR="00DE230F" w:rsidRPr="000876C1" w:rsidRDefault="00DE230F" w:rsidP="00696FBA">
            <w:pPr>
              <w:spacing w:before="120"/>
              <w:rPr>
                <w:szCs w:val="22"/>
              </w:rPr>
            </w:pPr>
            <w:r w:rsidRPr="000876C1">
              <w:rPr>
                <w:szCs w:val="22"/>
              </w:rPr>
              <w:t>Enter the number of young people with (sensory) impairment known to the LA who were 16 years old by the start of the 201</w:t>
            </w:r>
            <w:r w:rsidR="00724EE6">
              <w:rPr>
                <w:szCs w:val="22"/>
              </w:rPr>
              <w:t>6</w:t>
            </w:r>
            <w:r w:rsidRPr="000876C1">
              <w:rPr>
                <w:szCs w:val="22"/>
              </w:rPr>
              <w:t>/1</w:t>
            </w:r>
            <w:r w:rsidR="00724EE6">
              <w:rPr>
                <w:szCs w:val="22"/>
              </w:rPr>
              <w:t>7</w:t>
            </w:r>
            <w:r w:rsidRPr="000876C1">
              <w:rPr>
                <w:szCs w:val="22"/>
              </w:rPr>
              <w:t xml:space="preserve"> academic year i.e. who became 16 years old during the previous academic year 201</w:t>
            </w:r>
            <w:r w:rsidR="00724EE6">
              <w:rPr>
                <w:szCs w:val="22"/>
              </w:rPr>
              <w:t>5</w:t>
            </w:r>
            <w:r w:rsidRPr="000876C1">
              <w:rPr>
                <w:szCs w:val="22"/>
              </w:rPr>
              <w:t>/1</w:t>
            </w:r>
            <w:r w:rsidR="00724EE6">
              <w:rPr>
                <w:szCs w:val="22"/>
              </w:rPr>
              <w:t>6</w:t>
            </w:r>
            <w:r w:rsidRPr="000876C1">
              <w:rPr>
                <w:szCs w:val="22"/>
              </w:rPr>
              <w:t xml:space="preserve"> (1 September 201</w:t>
            </w:r>
            <w:r w:rsidR="00724EE6">
              <w:rPr>
                <w:szCs w:val="22"/>
              </w:rPr>
              <w:t>5</w:t>
            </w:r>
            <w:r w:rsidRPr="000876C1">
              <w:rPr>
                <w:szCs w:val="22"/>
              </w:rPr>
              <w:t xml:space="preserve"> – 31 August 201</w:t>
            </w:r>
            <w:r w:rsidR="00724EE6">
              <w:rPr>
                <w:szCs w:val="22"/>
              </w:rPr>
              <w:t>6</w:t>
            </w:r>
            <w:r w:rsidRPr="000876C1">
              <w:rPr>
                <w:szCs w:val="22"/>
              </w:rPr>
              <w:t xml:space="preserve">). </w:t>
            </w:r>
          </w:p>
          <w:p w:rsidR="00DE230F" w:rsidRPr="000876C1" w:rsidRDefault="00DE230F" w:rsidP="00696FBA">
            <w:pPr>
              <w:spacing w:before="120"/>
              <w:rPr>
                <w:b/>
                <w:szCs w:val="22"/>
              </w:rPr>
            </w:pPr>
            <w:r w:rsidRPr="000876C1">
              <w:rPr>
                <w:szCs w:val="22"/>
              </w:rPr>
              <w:t xml:space="preserve">The cohort refers to Year 12 (or equivalent) young people </w:t>
            </w:r>
            <w:r w:rsidR="006C2AC4">
              <w:rPr>
                <w:szCs w:val="22"/>
              </w:rPr>
              <w:t xml:space="preserve">in 2016/17 </w:t>
            </w:r>
            <w:r w:rsidRPr="000876C1">
              <w:rPr>
                <w:szCs w:val="22"/>
              </w:rPr>
              <w:t>and not to Year 11 students in Key Stage 4</w:t>
            </w:r>
          </w:p>
        </w:tc>
      </w:tr>
      <w:tr w:rsidR="00DE230F" w:rsidRPr="006124E8" w:rsidTr="00696FBA">
        <w:tc>
          <w:tcPr>
            <w:tcW w:w="1098" w:type="dxa"/>
            <w:vMerge/>
            <w:shd w:val="clear" w:color="auto" w:fill="auto"/>
          </w:tcPr>
          <w:p w:rsidR="00DE230F" w:rsidRPr="000876C1" w:rsidRDefault="00DE230F" w:rsidP="00696FBA">
            <w:pPr>
              <w:spacing w:before="120"/>
              <w:jc w:val="center"/>
              <w:rPr>
                <w:szCs w:val="22"/>
              </w:rPr>
            </w:pPr>
          </w:p>
        </w:tc>
        <w:tc>
          <w:tcPr>
            <w:tcW w:w="540" w:type="dxa"/>
            <w:vMerge/>
            <w:shd w:val="clear" w:color="auto" w:fill="auto"/>
          </w:tcPr>
          <w:p w:rsidR="00DE230F" w:rsidRPr="000876C1" w:rsidRDefault="00DE230F" w:rsidP="00696FBA">
            <w:pPr>
              <w:spacing w:before="120"/>
              <w:jc w:val="center"/>
              <w:rPr>
                <w:szCs w:val="22"/>
              </w:rPr>
            </w:pPr>
          </w:p>
        </w:tc>
        <w:tc>
          <w:tcPr>
            <w:tcW w:w="2340" w:type="dxa"/>
            <w:vMerge/>
            <w:shd w:val="clear" w:color="auto" w:fill="auto"/>
          </w:tcPr>
          <w:p w:rsidR="00DE230F" w:rsidRPr="000876C1" w:rsidRDefault="00DE230F" w:rsidP="00696FBA">
            <w:pPr>
              <w:spacing w:before="120"/>
              <w:rPr>
                <w:szCs w:val="22"/>
              </w:rPr>
            </w:pPr>
          </w:p>
        </w:tc>
        <w:tc>
          <w:tcPr>
            <w:tcW w:w="6348" w:type="dxa"/>
            <w:shd w:val="clear" w:color="auto" w:fill="auto"/>
          </w:tcPr>
          <w:p w:rsidR="00DE230F" w:rsidRPr="000876C1" w:rsidRDefault="00DE230F" w:rsidP="00696FBA">
            <w:pPr>
              <w:spacing w:before="120"/>
              <w:rPr>
                <w:b/>
                <w:szCs w:val="22"/>
              </w:rPr>
            </w:pPr>
            <w:r w:rsidRPr="000876C1">
              <w:rPr>
                <w:b/>
                <w:szCs w:val="22"/>
              </w:rPr>
              <w:t>Score (S): Number meeting the duty to participate</w:t>
            </w:r>
          </w:p>
          <w:p w:rsidR="00DE230F" w:rsidRPr="000876C1" w:rsidRDefault="00DE230F" w:rsidP="00724EE6">
            <w:pPr>
              <w:spacing w:before="120"/>
              <w:rPr>
                <w:szCs w:val="22"/>
              </w:rPr>
            </w:pPr>
            <w:r w:rsidRPr="000876C1">
              <w:rPr>
                <w:szCs w:val="22"/>
              </w:rPr>
              <w:t>Enter the number of young people in the cohort meeting the duty to participate in June 201</w:t>
            </w:r>
            <w:r w:rsidR="00724EE6">
              <w:rPr>
                <w:szCs w:val="22"/>
              </w:rPr>
              <w:t>7</w:t>
            </w:r>
          </w:p>
        </w:tc>
      </w:tr>
      <w:tr w:rsidR="00DE230F" w:rsidRPr="006124E8" w:rsidTr="00696FBA">
        <w:tc>
          <w:tcPr>
            <w:tcW w:w="1098" w:type="dxa"/>
            <w:shd w:val="clear" w:color="auto" w:fill="auto"/>
          </w:tcPr>
          <w:p w:rsidR="00DE230F" w:rsidRPr="000876C1" w:rsidRDefault="00DE230F" w:rsidP="00696FBA">
            <w:pPr>
              <w:spacing w:before="120"/>
              <w:jc w:val="center"/>
              <w:rPr>
                <w:szCs w:val="22"/>
              </w:rPr>
            </w:pPr>
          </w:p>
        </w:tc>
        <w:tc>
          <w:tcPr>
            <w:tcW w:w="540" w:type="dxa"/>
            <w:shd w:val="clear" w:color="auto" w:fill="auto"/>
          </w:tcPr>
          <w:p w:rsidR="00DE230F" w:rsidRPr="000876C1" w:rsidRDefault="00DE230F" w:rsidP="00696FBA">
            <w:pPr>
              <w:spacing w:before="120"/>
              <w:jc w:val="center"/>
              <w:rPr>
                <w:szCs w:val="22"/>
              </w:rPr>
            </w:pPr>
          </w:p>
        </w:tc>
        <w:tc>
          <w:tcPr>
            <w:tcW w:w="2340" w:type="dxa"/>
            <w:shd w:val="clear" w:color="auto" w:fill="auto"/>
          </w:tcPr>
          <w:p w:rsidR="00DE230F" w:rsidRPr="000876C1" w:rsidRDefault="00DE230F" w:rsidP="00696FBA">
            <w:pPr>
              <w:spacing w:before="120"/>
              <w:rPr>
                <w:szCs w:val="22"/>
              </w:rPr>
            </w:pPr>
          </w:p>
        </w:tc>
        <w:tc>
          <w:tcPr>
            <w:tcW w:w="6348" w:type="dxa"/>
            <w:shd w:val="clear" w:color="auto" w:fill="auto"/>
          </w:tcPr>
          <w:p w:rsidR="00DE230F" w:rsidRPr="000876C1" w:rsidRDefault="00DE230F" w:rsidP="00696FBA">
            <w:pPr>
              <w:spacing w:before="120"/>
              <w:rPr>
                <w:b/>
                <w:szCs w:val="22"/>
              </w:rPr>
            </w:pPr>
            <w:r w:rsidRPr="000876C1">
              <w:rPr>
                <w:b/>
                <w:i/>
                <w:szCs w:val="22"/>
              </w:rPr>
              <w:t xml:space="preserve">Possible score range: </w:t>
            </w:r>
            <w:r w:rsidRPr="000876C1">
              <w:rPr>
                <w:i/>
                <w:szCs w:val="22"/>
              </w:rPr>
              <w:t>integers (whole numbers) from 0 to N</w:t>
            </w:r>
          </w:p>
        </w:tc>
      </w:tr>
    </w:tbl>
    <w:p w:rsidR="00DE230F" w:rsidRDefault="00DE230F">
      <w:pPr>
        <w:overflowPunct/>
        <w:autoSpaceDE/>
        <w:autoSpaceDN/>
        <w:adjustRightInd/>
        <w:spacing w:after="0"/>
        <w:textAlignment w:val="auto"/>
        <w:rPr>
          <w:rFonts w:asciiTheme="minorHAnsi" w:hAnsiTheme="minorHAnsi"/>
          <w:szCs w:val="22"/>
        </w:rPr>
      </w:pPr>
    </w:p>
    <w:p w:rsidR="00DE230F" w:rsidRDefault="00DE230F">
      <w:pPr>
        <w:overflowPunct/>
        <w:autoSpaceDE/>
        <w:autoSpaceDN/>
        <w:adjustRightInd/>
        <w:spacing w:after="0"/>
        <w:textAlignment w:val="auto"/>
        <w:rPr>
          <w:rFonts w:asciiTheme="minorHAnsi" w:hAnsiTheme="minorHAnsi"/>
          <w:szCs w:val="22"/>
        </w:rPr>
      </w:pPr>
    </w:p>
    <w:p w:rsidR="00DE230F" w:rsidRDefault="00DE230F">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DE230F" w:rsidRDefault="005F7862" w:rsidP="00DE230F">
      <w:pPr>
        <w:pStyle w:val="Heading1"/>
      </w:pPr>
      <w:bookmarkStart w:id="147" w:name="_Toc459631122"/>
      <w:bookmarkStart w:id="148" w:name="_Toc459631503"/>
      <w:bookmarkStart w:id="149" w:name="_Toc459631663"/>
      <w:bookmarkStart w:id="150" w:name="_Toc493148979"/>
      <w:r>
        <w:lastRenderedPageBreak/>
        <w:t>5</w:t>
      </w:r>
      <w:r w:rsidR="00DE230F">
        <w:t>.</w:t>
      </w:r>
      <w:r w:rsidR="0085364B">
        <w:t>0</w:t>
      </w:r>
      <w:r w:rsidR="00DE230F">
        <w:tab/>
        <w:t>Data entry and submission</w:t>
      </w:r>
      <w:bookmarkEnd w:id="147"/>
      <w:bookmarkEnd w:id="148"/>
      <w:bookmarkEnd w:id="149"/>
      <w:bookmarkEnd w:id="150"/>
    </w:p>
    <w:p w:rsidR="00DE230F" w:rsidRDefault="005F7862" w:rsidP="00DE230F">
      <w:pPr>
        <w:pStyle w:val="Heading2"/>
      </w:pPr>
      <w:bookmarkStart w:id="151" w:name="_Toc459631123"/>
      <w:bookmarkStart w:id="152" w:name="_Toc459631504"/>
      <w:bookmarkStart w:id="153" w:name="_Toc459631664"/>
      <w:bookmarkStart w:id="154" w:name="_Toc493148980"/>
      <w:r>
        <w:rPr>
          <w:lang w:val="en-GB"/>
        </w:rPr>
        <w:t>5</w:t>
      </w:r>
      <w:r w:rsidR="00DE230F">
        <w:t>.1</w:t>
      </w:r>
      <w:r w:rsidR="00DE230F">
        <w:tab/>
        <w:t>OBMRS</w:t>
      </w:r>
      <w:bookmarkEnd w:id="151"/>
      <w:bookmarkEnd w:id="152"/>
      <w:bookmarkEnd w:id="153"/>
      <w:bookmarkEnd w:id="154"/>
    </w:p>
    <w:p w:rsidR="00DE230F" w:rsidRPr="00DE230F" w:rsidRDefault="00BA139C" w:rsidP="00751279">
      <w:r>
        <w:t>Submission of the 2016-</w:t>
      </w:r>
      <w:r w:rsidR="006C2AC4">
        <w:t xml:space="preserve">17 academic year data </w:t>
      </w:r>
      <w:r w:rsidR="006C2AC4">
        <w:rPr>
          <w:rFonts w:asciiTheme="minorHAnsi" w:hAnsiTheme="minorHAnsi"/>
          <w:szCs w:val="22"/>
        </w:rPr>
        <w:t xml:space="preserve">will only be possible through the online, web-based data </w:t>
      </w:r>
      <w:r w:rsidR="006C2AC4" w:rsidRPr="002C0143">
        <w:rPr>
          <w:rFonts w:asciiTheme="minorHAnsi" w:hAnsiTheme="minorHAnsi"/>
          <w:szCs w:val="22"/>
        </w:rPr>
        <w:t xml:space="preserve">Outcomes </w:t>
      </w:r>
      <w:proofErr w:type="spellStart"/>
      <w:r w:rsidR="006C2AC4" w:rsidRPr="002C0143">
        <w:rPr>
          <w:rFonts w:asciiTheme="minorHAnsi" w:hAnsiTheme="minorHAnsi"/>
          <w:szCs w:val="22"/>
        </w:rPr>
        <w:t>Bench</w:t>
      </w:r>
      <w:r w:rsidR="006C2AC4">
        <w:rPr>
          <w:rFonts w:asciiTheme="minorHAnsi" w:hAnsiTheme="minorHAnsi"/>
          <w:szCs w:val="22"/>
        </w:rPr>
        <w:t>M</w:t>
      </w:r>
      <w:r w:rsidR="006C2AC4" w:rsidRPr="002C0143">
        <w:rPr>
          <w:rFonts w:asciiTheme="minorHAnsi" w:hAnsiTheme="minorHAnsi"/>
          <w:szCs w:val="22"/>
        </w:rPr>
        <w:t>arking</w:t>
      </w:r>
      <w:proofErr w:type="spellEnd"/>
      <w:r w:rsidR="006C2AC4" w:rsidRPr="002C0143">
        <w:rPr>
          <w:rFonts w:asciiTheme="minorHAnsi" w:hAnsiTheme="minorHAnsi"/>
          <w:szCs w:val="22"/>
        </w:rPr>
        <w:t xml:space="preserve"> Returns System</w:t>
      </w:r>
      <w:r w:rsidR="006C2AC4">
        <w:rPr>
          <w:rFonts w:asciiTheme="minorHAnsi" w:hAnsiTheme="minorHAnsi"/>
          <w:szCs w:val="22"/>
        </w:rPr>
        <w:t xml:space="preserve"> </w:t>
      </w:r>
      <w:r w:rsidR="006C2AC4" w:rsidRPr="002C0143">
        <w:rPr>
          <w:rFonts w:asciiTheme="minorHAnsi" w:hAnsiTheme="minorHAnsi"/>
          <w:szCs w:val="22"/>
        </w:rPr>
        <w:t xml:space="preserve">(OBMRS). </w:t>
      </w:r>
      <w:r w:rsidR="006C2AC4">
        <w:rPr>
          <w:rFonts w:asciiTheme="minorHAnsi" w:hAnsiTheme="minorHAnsi"/>
          <w:szCs w:val="22"/>
        </w:rPr>
        <w:t xml:space="preserve"> </w:t>
      </w:r>
      <w:r w:rsidR="00DE230F" w:rsidRPr="00DE230F">
        <w:t xml:space="preserve"> </w:t>
      </w:r>
      <w:r>
        <w:t>OBMRS</w:t>
      </w:r>
      <w:r w:rsidR="00DE230F" w:rsidRPr="00DE230F">
        <w:t xml:space="preserve"> allows you to enter, save, update and amend data over time until you are ready to </w:t>
      </w:r>
      <w:r>
        <w:t xml:space="preserve">finally </w:t>
      </w:r>
      <w:r w:rsidR="00DE230F" w:rsidRPr="00DE230F">
        <w:t xml:space="preserve">submit your return.  It will also help automate </w:t>
      </w:r>
      <w:proofErr w:type="spellStart"/>
      <w:r w:rsidR="00DE230F" w:rsidRPr="00DE230F">
        <w:t>NatSIP's</w:t>
      </w:r>
      <w:proofErr w:type="spellEnd"/>
      <w:r w:rsidR="00DE230F" w:rsidRPr="00DE230F">
        <w:t xml:space="preserve"> data collation and statistical processing.</w:t>
      </w:r>
    </w:p>
    <w:p w:rsidR="00DE230F" w:rsidRPr="00DE230F" w:rsidRDefault="00DE230F" w:rsidP="00751279">
      <w:r w:rsidRPr="00DE230F">
        <w:t xml:space="preserve">In order to make </w:t>
      </w:r>
      <w:r w:rsidR="00BA139C">
        <w:t xml:space="preserve">a return, each participating LA, service or team </w:t>
      </w:r>
      <w:r w:rsidRPr="00DE230F">
        <w:t xml:space="preserve">will need a unique code, called a ‘token’.  </w:t>
      </w:r>
    </w:p>
    <w:p w:rsidR="00BA139C" w:rsidRDefault="00DE230F" w:rsidP="00751279">
      <w:pPr>
        <w:rPr>
          <w:b/>
        </w:rPr>
      </w:pPr>
      <w:r w:rsidRPr="00DA14BC">
        <w:rPr>
          <w:b/>
        </w:rPr>
        <w:t xml:space="preserve">If you </w:t>
      </w:r>
      <w:r w:rsidR="00CA2632" w:rsidRPr="00DA14BC">
        <w:rPr>
          <w:b/>
        </w:rPr>
        <w:t xml:space="preserve">submitted data for </w:t>
      </w:r>
      <w:r w:rsidR="00D656CE">
        <w:rPr>
          <w:b/>
        </w:rPr>
        <w:t xml:space="preserve">the </w:t>
      </w:r>
      <w:r w:rsidR="00E5246E">
        <w:rPr>
          <w:b/>
        </w:rPr>
        <w:t>previous</w:t>
      </w:r>
      <w:r w:rsidR="00CA2632" w:rsidRPr="00DA14BC">
        <w:rPr>
          <w:b/>
        </w:rPr>
        <w:t xml:space="preserve"> </w:t>
      </w:r>
      <w:r w:rsidR="00D34E8D" w:rsidRPr="00DA14BC">
        <w:rPr>
          <w:b/>
        </w:rPr>
        <w:t>exercise (2015</w:t>
      </w:r>
      <w:r w:rsidR="00BA139C">
        <w:rPr>
          <w:b/>
        </w:rPr>
        <w:t>-</w:t>
      </w:r>
      <w:r w:rsidR="00D34E8D" w:rsidRPr="00DA14BC">
        <w:rPr>
          <w:b/>
        </w:rPr>
        <w:t>16 academic year data)</w:t>
      </w:r>
      <w:r w:rsidR="00CA2632" w:rsidRPr="00DA14BC">
        <w:rPr>
          <w:b/>
        </w:rPr>
        <w:t xml:space="preserve"> </w:t>
      </w:r>
      <w:r w:rsidR="00D34E8D" w:rsidRPr="00DA14BC">
        <w:rPr>
          <w:b/>
        </w:rPr>
        <w:t xml:space="preserve">which </w:t>
      </w:r>
      <w:r w:rsidR="00BA139C">
        <w:rPr>
          <w:b/>
        </w:rPr>
        <w:t xml:space="preserve">used </w:t>
      </w:r>
      <w:r w:rsidR="00D34E8D" w:rsidRPr="00DA14BC">
        <w:rPr>
          <w:b/>
        </w:rPr>
        <w:t>OBMRS for the first time</w:t>
      </w:r>
      <w:r w:rsidRPr="00DA14BC">
        <w:rPr>
          <w:b/>
        </w:rPr>
        <w:t>, we will send you a token automatically</w:t>
      </w:r>
      <w:r w:rsidR="00473A43" w:rsidRPr="00DA14BC">
        <w:rPr>
          <w:b/>
        </w:rPr>
        <w:t xml:space="preserve"> by email</w:t>
      </w:r>
      <w:r w:rsidR="00901FB1" w:rsidRPr="00DA14BC">
        <w:rPr>
          <w:b/>
        </w:rPr>
        <w:t>.</w:t>
      </w:r>
    </w:p>
    <w:p w:rsidR="00DE230F" w:rsidRPr="00DE230F" w:rsidRDefault="00473A43" w:rsidP="00751279">
      <w:r w:rsidRPr="00D34E8D">
        <w:t xml:space="preserve">Once you have </w:t>
      </w:r>
      <w:r w:rsidR="00BA139C">
        <w:t xml:space="preserve">received </w:t>
      </w:r>
      <w:r w:rsidRPr="00D34E8D">
        <w:t>your token</w:t>
      </w:r>
      <w:r>
        <w:t xml:space="preserve">, go to section </w:t>
      </w:r>
      <w:r w:rsidRPr="00DA14BC">
        <w:t>5.1.</w:t>
      </w:r>
      <w:r w:rsidR="00DA14BC" w:rsidRPr="00DA14BC">
        <w:t>2.</w:t>
      </w:r>
      <w:r w:rsidR="000D0A9D" w:rsidRPr="00DA14BC">
        <w:t xml:space="preserve"> </w:t>
      </w:r>
    </w:p>
    <w:p w:rsidR="00DE230F" w:rsidRPr="00BA139C" w:rsidRDefault="00DE230F" w:rsidP="00751279">
      <w:r w:rsidRPr="00BA139C">
        <w:t xml:space="preserve">If you </w:t>
      </w:r>
      <w:r w:rsidR="00D34E8D" w:rsidRPr="00BA139C">
        <w:t>did not participate</w:t>
      </w:r>
      <w:r w:rsidR="00BA139C" w:rsidRPr="00BA139C">
        <w:t xml:space="preserve"> last year, and </w:t>
      </w:r>
      <w:r w:rsidRPr="00BA139C">
        <w:t>would like to take part in this year’s exercise, you will need to apply for a token.</w:t>
      </w:r>
      <w:r w:rsidR="00BA139C">
        <w:t xml:space="preserve">  See s</w:t>
      </w:r>
      <w:r w:rsidR="00505A3D">
        <w:t xml:space="preserve">ection </w:t>
      </w:r>
      <w:r w:rsidR="00BA139C">
        <w:t>5.1.1 below.</w:t>
      </w:r>
    </w:p>
    <w:p w:rsidR="00DE230F" w:rsidRPr="00DE230F" w:rsidRDefault="00BE1AA3" w:rsidP="00751279">
      <w:pPr>
        <w:pStyle w:val="Heading3"/>
      </w:pPr>
      <w:bookmarkStart w:id="155" w:name="_Toc459631124"/>
      <w:bookmarkStart w:id="156" w:name="_Toc459631505"/>
      <w:bookmarkStart w:id="157" w:name="_Toc459631665"/>
      <w:bookmarkStart w:id="158" w:name="_Toc493148981"/>
      <w:r>
        <w:rPr>
          <w:lang w:val="en-GB"/>
        </w:rPr>
        <w:t>5</w:t>
      </w:r>
      <w:r w:rsidR="00751279">
        <w:t>.1.1</w:t>
      </w:r>
      <w:r w:rsidR="00751279">
        <w:tab/>
      </w:r>
      <w:r w:rsidR="00DE230F" w:rsidRPr="00DE230F">
        <w:t>How to apply for a token if you don’t have one</w:t>
      </w:r>
      <w:bookmarkEnd w:id="155"/>
      <w:bookmarkEnd w:id="156"/>
      <w:bookmarkEnd w:id="157"/>
      <w:bookmarkEnd w:id="158"/>
    </w:p>
    <w:p w:rsidR="00DE230F" w:rsidRPr="00DE230F" w:rsidRDefault="00DE230F" w:rsidP="00751279">
      <w:r w:rsidRPr="00DE230F">
        <w:t xml:space="preserve">To apply for a token, please use the online application form.  Using a web browser (for example, Internet Explorer, Firefox, </w:t>
      </w:r>
      <w:r w:rsidR="00B51E31">
        <w:t xml:space="preserve">Chrome, </w:t>
      </w:r>
      <w:r w:rsidRPr="00DE230F">
        <w:t>Safari</w:t>
      </w:r>
      <w:r w:rsidR="00B51E31">
        <w:t xml:space="preserve">, </w:t>
      </w:r>
      <w:r w:rsidRPr="00DE230F">
        <w:t xml:space="preserve">Edge) go to </w:t>
      </w:r>
      <w:hyperlink r:id="rId21" w:history="1">
        <w:r w:rsidR="00751279" w:rsidRPr="0072527E">
          <w:rPr>
            <w:rStyle w:val="Hyperlink"/>
            <w:sz w:val="22"/>
            <w:lang w:val="en-GB"/>
          </w:rPr>
          <w:t>http://obmrs.natsip.org.uk</w:t>
        </w:r>
      </w:hyperlink>
      <w:r w:rsidR="00751279">
        <w:t xml:space="preserve"> </w:t>
      </w:r>
    </w:p>
    <w:p w:rsidR="00DE230F" w:rsidRDefault="00DE230F" w:rsidP="00751279">
      <w:r w:rsidRPr="000F46AB">
        <w:t>You’ll see a screen similar to the following:</w:t>
      </w:r>
    </w:p>
    <w:p w:rsidR="000F46AB" w:rsidRPr="000F46AB" w:rsidRDefault="000F46AB" w:rsidP="00751279">
      <w:r>
        <w:rPr>
          <w:noProof/>
          <w:lang w:eastAsia="en-GB"/>
        </w:rPr>
        <w:drawing>
          <wp:inline distT="0" distB="0" distL="0" distR="0">
            <wp:extent cx="4465413" cy="303975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link.png"/>
                    <pic:cNvPicPr/>
                  </pic:nvPicPr>
                  <pic:blipFill>
                    <a:blip r:embed="rId22">
                      <a:extLst>
                        <a:ext uri="{28A0092B-C50C-407E-A947-70E740481C1C}">
                          <a14:useLocalDpi xmlns:a14="http://schemas.microsoft.com/office/drawing/2010/main" val="0"/>
                        </a:ext>
                      </a:extLst>
                    </a:blip>
                    <a:stretch>
                      <a:fillRect/>
                    </a:stretch>
                  </pic:blipFill>
                  <pic:spPr>
                    <a:xfrm>
                      <a:off x="0" y="0"/>
                      <a:ext cx="4467456" cy="3041149"/>
                    </a:xfrm>
                    <a:prstGeom prst="rect">
                      <a:avLst/>
                    </a:prstGeom>
                  </pic:spPr>
                </pic:pic>
              </a:graphicData>
            </a:graphic>
          </wp:inline>
        </w:drawing>
      </w:r>
    </w:p>
    <w:p w:rsidR="00DE230F" w:rsidRPr="00DE230F" w:rsidRDefault="00DE230F" w:rsidP="00751279"/>
    <w:p w:rsidR="00751279" w:rsidRDefault="00DE230F" w:rsidP="00751279">
      <w:r w:rsidRPr="00DE230F">
        <w:t>As shown in the image above</w:t>
      </w:r>
      <w:r w:rsidR="000F46AB">
        <w:t xml:space="preserve">, </w:t>
      </w:r>
      <w:r w:rsidR="00D73694">
        <w:t>mouse-</w:t>
      </w:r>
      <w:r w:rsidR="00434759">
        <w:t>click on the</w:t>
      </w:r>
      <w:r w:rsidR="00C45915">
        <w:t xml:space="preserve"> ‘</w:t>
      </w:r>
      <w:r w:rsidRPr="00751279">
        <w:rPr>
          <w:b/>
        </w:rPr>
        <w:t>I don’t have a return token</w:t>
      </w:r>
      <w:r w:rsidR="00C45915">
        <w:rPr>
          <w:b/>
        </w:rPr>
        <w:t>’</w:t>
      </w:r>
      <w:r w:rsidRPr="00DE230F">
        <w:t xml:space="preserve"> link.  </w:t>
      </w:r>
    </w:p>
    <w:p w:rsidR="00751279" w:rsidRDefault="00751279">
      <w:pPr>
        <w:overflowPunct/>
        <w:autoSpaceDE/>
        <w:autoSpaceDN/>
        <w:adjustRightInd/>
        <w:spacing w:after="0"/>
        <w:textAlignment w:val="auto"/>
      </w:pPr>
      <w:r>
        <w:br w:type="page"/>
      </w:r>
    </w:p>
    <w:p w:rsidR="000F46AB" w:rsidRDefault="00DE230F" w:rsidP="00751279">
      <w:r w:rsidRPr="00DE230F">
        <w:lastRenderedPageBreak/>
        <w:t>You’ll see a web form</w:t>
      </w:r>
      <w:r w:rsidR="00773754">
        <w:t>:</w:t>
      </w:r>
    </w:p>
    <w:p w:rsidR="00DE230F" w:rsidRPr="00DE230F" w:rsidRDefault="000F46AB" w:rsidP="00751279">
      <w:r>
        <w:rPr>
          <w:noProof/>
          <w:sz w:val="24"/>
          <w:szCs w:val="24"/>
          <w:lang w:eastAsia="en-GB"/>
        </w:rPr>
        <w:drawing>
          <wp:inline distT="0" distB="0" distL="0" distR="0">
            <wp:extent cx="4936474" cy="428029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 the form fields.png"/>
                    <pic:cNvPicPr/>
                  </pic:nvPicPr>
                  <pic:blipFill>
                    <a:blip r:embed="rId23">
                      <a:extLst>
                        <a:ext uri="{28A0092B-C50C-407E-A947-70E740481C1C}">
                          <a14:useLocalDpi xmlns:a14="http://schemas.microsoft.com/office/drawing/2010/main" val="0"/>
                        </a:ext>
                      </a:extLst>
                    </a:blip>
                    <a:stretch>
                      <a:fillRect/>
                    </a:stretch>
                  </pic:blipFill>
                  <pic:spPr>
                    <a:xfrm>
                      <a:off x="0" y="0"/>
                      <a:ext cx="4940744" cy="4283993"/>
                    </a:xfrm>
                    <a:prstGeom prst="rect">
                      <a:avLst/>
                    </a:prstGeom>
                  </pic:spPr>
                </pic:pic>
              </a:graphicData>
            </a:graphic>
          </wp:inline>
        </w:drawing>
      </w:r>
    </w:p>
    <w:p w:rsidR="00DE230F" w:rsidRPr="00DE230F" w:rsidRDefault="00DE230F" w:rsidP="00751279">
      <w:r w:rsidRPr="00773754">
        <w:rPr>
          <w:b/>
        </w:rPr>
        <w:t>Note:</w:t>
      </w:r>
      <w:r w:rsidRPr="00DE230F">
        <w:t xml:space="preserve">  Some form fields have built-in validation, and may appear pink if an invalid or incorrectly formatted input is present:</w:t>
      </w:r>
    </w:p>
    <w:p w:rsidR="00751279" w:rsidRDefault="00751279" w:rsidP="00751279">
      <w:r>
        <w:rPr>
          <w:noProof/>
          <w:sz w:val="24"/>
          <w:szCs w:val="24"/>
          <w:lang w:eastAsia="en-GB"/>
        </w:rPr>
        <w:drawing>
          <wp:inline distT="0" distB="0" distL="0" distR="0" wp14:anchorId="3CEC250E" wp14:editId="4A5659CF">
            <wp:extent cx="3108960" cy="518998"/>
            <wp:effectExtent l="0" t="0" r="0" b="0"/>
            <wp:docPr id="72" name="Picture 72" descr="C:\Users\Steve\Google Drive\BD and SJ Shared\Screenshots for Guidance Doc\Screen Capture #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Google Drive\BD and SJ Shared\Screenshots for Guidance Doc\Screen Capture #1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47" cy="518996"/>
                    </a:xfrm>
                    <a:prstGeom prst="rect">
                      <a:avLst/>
                    </a:prstGeom>
                    <a:noFill/>
                    <a:ln>
                      <a:noFill/>
                    </a:ln>
                  </pic:spPr>
                </pic:pic>
              </a:graphicData>
            </a:graphic>
          </wp:inline>
        </w:drawing>
      </w:r>
    </w:p>
    <w:p w:rsidR="00DE230F" w:rsidRPr="00DE230F" w:rsidRDefault="00DE230F" w:rsidP="00751279">
      <w:r w:rsidRPr="00DE230F">
        <w:t xml:space="preserve">In the case above, the entered text does not conform to the rules for a valid email address.  You may need to </w:t>
      </w:r>
      <w:r w:rsidRPr="00473A43">
        <w:rPr>
          <w:b/>
        </w:rPr>
        <w:t>keep typing</w:t>
      </w:r>
      <w:r w:rsidRPr="00DE230F">
        <w:t xml:space="preserve"> to complete your entry before the pink background disappears.</w:t>
      </w:r>
    </w:p>
    <w:p w:rsidR="00773754" w:rsidRDefault="00773754">
      <w:pPr>
        <w:overflowPunct/>
        <w:autoSpaceDE/>
        <w:autoSpaceDN/>
        <w:adjustRightInd/>
        <w:spacing w:after="0"/>
        <w:textAlignment w:val="auto"/>
      </w:pPr>
      <w:r>
        <w:br w:type="page"/>
      </w:r>
    </w:p>
    <w:p w:rsidR="00773754" w:rsidRDefault="00DE230F" w:rsidP="00751279">
      <w:r w:rsidRPr="00DE230F">
        <w:lastRenderedPageBreak/>
        <w:t>When you have filled in the form, it will look something like this</w:t>
      </w:r>
      <w:r w:rsidR="00773754">
        <w:t>:</w:t>
      </w:r>
    </w:p>
    <w:p w:rsidR="00773754" w:rsidRDefault="00773754" w:rsidP="00751279">
      <w:pPr>
        <w:rPr>
          <w:noProof/>
          <w:lang w:eastAsia="en-GB"/>
        </w:rPr>
      </w:pPr>
      <w:r>
        <w:rPr>
          <w:noProof/>
          <w:lang w:eastAsia="en-GB"/>
        </w:rPr>
        <w:t xml:space="preserve"> </w:t>
      </w:r>
      <w:r>
        <w:rPr>
          <w:noProof/>
          <w:lang w:eastAsia="en-GB"/>
        </w:rPr>
        <w:drawing>
          <wp:inline distT="0" distB="0" distL="0" distR="0">
            <wp:extent cx="4392486" cy="3808612"/>
            <wp:effectExtent l="0" t="0" r="8255"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Top.png"/>
                    <pic:cNvPicPr/>
                  </pic:nvPicPr>
                  <pic:blipFill>
                    <a:blip r:embed="rId25">
                      <a:extLst>
                        <a:ext uri="{28A0092B-C50C-407E-A947-70E740481C1C}">
                          <a14:useLocalDpi xmlns:a14="http://schemas.microsoft.com/office/drawing/2010/main" val="0"/>
                        </a:ext>
                      </a:extLst>
                    </a:blip>
                    <a:stretch>
                      <a:fillRect/>
                    </a:stretch>
                  </pic:blipFill>
                  <pic:spPr>
                    <a:xfrm>
                      <a:off x="0" y="0"/>
                      <a:ext cx="4399189" cy="3814424"/>
                    </a:xfrm>
                    <a:prstGeom prst="rect">
                      <a:avLst/>
                    </a:prstGeom>
                  </pic:spPr>
                </pic:pic>
              </a:graphicData>
            </a:graphic>
          </wp:inline>
        </w:drawing>
      </w:r>
    </w:p>
    <w:p w:rsidR="00DE230F" w:rsidRPr="00DE230F" w:rsidRDefault="00DE230F" w:rsidP="00751279">
      <w:r w:rsidRPr="00DE230F">
        <w:t xml:space="preserve">You </w:t>
      </w:r>
      <w:r w:rsidR="00773754">
        <w:t xml:space="preserve">will need </w:t>
      </w:r>
      <w:r w:rsidRPr="00DE230F">
        <w:t>to scroll down to see all of the fields.</w:t>
      </w:r>
    </w:p>
    <w:p w:rsidR="00DE230F" w:rsidRPr="00DE230F" w:rsidRDefault="00DE230F" w:rsidP="00751279">
      <w:r w:rsidRPr="00DE230F">
        <w:t>At the bottom of the form, you’ll see a submit button:</w:t>
      </w:r>
    </w:p>
    <w:p w:rsidR="00DE230F" w:rsidRPr="00DE230F" w:rsidRDefault="00751279" w:rsidP="00751279">
      <w:r>
        <w:rPr>
          <w:noProof/>
          <w:sz w:val="24"/>
          <w:szCs w:val="24"/>
          <w:lang w:eastAsia="en-GB"/>
        </w:rPr>
        <w:drawing>
          <wp:inline distT="0" distB="0" distL="0" distR="0" wp14:anchorId="03070BDC" wp14:editId="405EAB60">
            <wp:extent cx="4436622" cy="3994189"/>
            <wp:effectExtent l="0" t="0" r="2540" b="6350"/>
            <wp:docPr id="76" name="Picture 76" descr="C:\Users\Steve\Google Drive\BD and SJ Shared\Screenshots for Guidance Doc\Screen Capture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Google Drive\BD and SJ Shared\Screenshots for Guidance Doc\Screen Capture #1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680" cy="4002344"/>
                    </a:xfrm>
                    <a:prstGeom prst="rect">
                      <a:avLst/>
                    </a:prstGeom>
                    <a:noFill/>
                    <a:ln>
                      <a:noFill/>
                    </a:ln>
                  </pic:spPr>
                </pic:pic>
              </a:graphicData>
            </a:graphic>
          </wp:inline>
        </w:drawing>
      </w:r>
    </w:p>
    <w:p w:rsidR="00751279" w:rsidRDefault="00751279">
      <w:pPr>
        <w:overflowPunct/>
        <w:autoSpaceDE/>
        <w:autoSpaceDN/>
        <w:adjustRightInd/>
        <w:spacing w:after="0"/>
        <w:textAlignment w:val="auto"/>
      </w:pPr>
      <w:r>
        <w:br w:type="page"/>
      </w:r>
    </w:p>
    <w:p w:rsidR="00DE230F" w:rsidRPr="00DE230F" w:rsidRDefault="00DE230F" w:rsidP="00751279">
      <w:r w:rsidRPr="00DE230F">
        <w:lastRenderedPageBreak/>
        <w:t>When you have submitted your application, you’ll see this screen:</w:t>
      </w:r>
    </w:p>
    <w:p w:rsidR="00751279" w:rsidRDefault="00751279" w:rsidP="00751279">
      <w:r>
        <w:rPr>
          <w:noProof/>
          <w:sz w:val="24"/>
          <w:szCs w:val="24"/>
          <w:lang w:eastAsia="en-GB"/>
        </w:rPr>
        <w:drawing>
          <wp:inline distT="0" distB="0" distL="0" distR="0" wp14:anchorId="0AE1520C" wp14:editId="01154FD5">
            <wp:extent cx="4279265" cy="1216025"/>
            <wp:effectExtent l="0" t="0" r="6985" b="3175"/>
            <wp:docPr id="77" name="Picture 77" descr="C:\Users\Steve\Google Drive\BD and SJ Shared\Screenshots for Guidance Doc\Screen Capture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Google Drive\BD and SJ Shared\Screenshots for Guidance Doc\Screen Capture #1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9265" cy="1216025"/>
                    </a:xfrm>
                    <a:prstGeom prst="rect">
                      <a:avLst/>
                    </a:prstGeom>
                    <a:noFill/>
                    <a:ln>
                      <a:noFill/>
                    </a:ln>
                  </pic:spPr>
                </pic:pic>
              </a:graphicData>
            </a:graphic>
          </wp:inline>
        </w:drawing>
      </w:r>
    </w:p>
    <w:p w:rsidR="00DE230F" w:rsidRPr="00DE230F" w:rsidRDefault="00DE230F" w:rsidP="00751279">
      <w:r w:rsidRPr="00DE230F">
        <w:t>The benchmarking admin team will be sent an e-mail notifying them of your application.  You should receive a reply by email.</w:t>
      </w:r>
      <w:r w:rsidR="001A610C">
        <w:t xml:space="preserve">  </w:t>
      </w:r>
    </w:p>
    <w:p w:rsidR="00020EEE" w:rsidRPr="005626DF" w:rsidRDefault="00020EEE" w:rsidP="00020EEE">
      <w:pPr>
        <w:pStyle w:val="Heading3"/>
        <w:rPr>
          <w:color w:val="FF0000"/>
          <w:lang w:val="en-GB"/>
        </w:rPr>
      </w:pPr>
      <w:bookmarkStart w:id="159" w:name="_5.1.3_Your_token"/>
      <w:bookmarkStart w:id="160" w:name="_Toc493148982"/>
      <w:bookmarkEnd w:id="159"/>
      <w:r>
        <w:t>5.1.</w:t>
      </w:r>
      <w:r w:rsidR="00DA14BC">
        <w:rPr>
          <w:lang w:val="en-GB"/>
        </w:rPr>
        <w:t>2</w:t>
      </w:r>
      <w:r>
        <w:tab/>
        <w:t>Your token – Email ‘</w:t>
      </w:r>
      <w:r w:rsidR="00CA2632">
        <w:rPr>
          <w:lang w:val="en-GB"/>
        </w:rPr>
        <w:t>T</w:t>
      </w:r>
      <w:r>
        <w:t>’</w:t>
      </w:r>
      <w:bookmarkEnd w:id="160"/>
    </w:p>
    <w:p w:rsidR="00DE230F" w:rsidRDefault="00DA14BC" w:rsidP="00751279">
      <w:r>
        <w:t xml:space="preserve">Your token will be sent to you via </w:t>
      </w:r>
      <w:r w:rsidR="007F2F77">
        <w:t>‘</w:t>
      </w:r>
      <w:r w:rsidR="00020EEE">
        <w:t xml:space="preserve">Email </w:t>
      </w:r>
      <w:r w:rsidR="00CA2632">
        <w:t>T</w:t>
      </w:r>
      <w:r w:rsidR="00020EEE">
        <w:t xml:space="preserve">’ </w:t>
      </w:r>
      <w:r w:rsidR="007702BF">
        <w:t xml:space="preserve">which </w:t>
      </w:r>
      <w:r w:rsidR="00DE230F" w:rsidRPr="00DE230F">
        <w:t xml:space="preserve">will look something like </w:t>
      </w:r>
      <w:r w:rsidR="000D6520">
        <w:t>the image below</w:t>
      </w:r>
      <w:r w:rsidR="007F2F77">
        <w:t>.</w:t>
      </w:r>
    </w:p>
    <w:p w:rsidR="000D6520" w:rsidRDefault="000D6520" w:rsidP="00751279">
      <w:r>
        <w:t>[This is Outlook 2010 – your email program may look different]</w:t>
      </w:r>
    </w:p>
    <w:p w:rsidR="00A244A5" w:rsidRPr="00DE230F" w:rsidRDefault="00A244A5" w:rsidP="00751279">
      <w:r>
        <w:rPr>
          <w:noProof/>
          <w:lang w:eastAsia="en-GB"/>
        </w:rPr>
        <w:drawing>
          <wp:inline distT="0" distB="0" distL="0" distR="0">
            <wp:extent cx="5424692" cy="2758796"/>
            <wp:effectExtent l="0" t="0" r="508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32668" cy="2762852"/>
                    </a:xfrm>
                    <a:prstGeom prst="rect">
                      <a:avLst/>
                    </a:prstGeom>
                  </pic:spPr>
                </pic:pic>
              </a:graphicData>
            </a:graphic>
          </wp:inline>
        </w:drawing>
      </w:r>
    </w:p>
    <w:p w:rsidR="00DE230F" w:rsidRPr="00DE230F" w:rsidRDefault="00DE230F" w:rsidP="00751279">
      <w:r w:rsidRPr="00DE230F">
        <w:t>If you have received an email like this, you can click on the link, and follow the instructions below.</w:t>
      </w:r>
    </w:p>
    <w:p w:rsidR="00DE230F" w:rsidRPr="00DE230F" w:rsidRDefault="00BE1AA3" w:rsidP="00751279">
      <w:pPr>
        <w:pStyle w:val="Heading3"/>
      </w:pPr>
      <w:bookmarkStart w:id="161" w:name="_5.1.3_OK_–"/>
      <w:bookmarkStart w:id="162" w:name="_Toc459631126"/>
      <w:bookmarkStart w:id="163" w:name="_Toc459631507"/>
      <w:bookmarkStart w:id="164" w:name="_Toc459631667"/>
      <w:bookmarkStart w:id="165" w:name="_Toc493148983"/>
      <w:bookmarkEnd w:id="161"/>
      <w:r>
        <w:rPr>
          <w:lang w:val="en-GB"/>
        </w:rPr>
        <w:t>5</w:t>
      </w:r>
      <w:r w:rsidR="00751279">
        <w:t>.1.</w:t>
      </w:r>
      <w:r w:rsidR="007702BF">
        <w:rPr>
          <w:lang w:val="en-GB"/>
        </w:rPr>
        <w:t>3</w:t>
      </w:r>
      <w:r w:rsidR="00751279">
        <w:tab/>
      </w:r>
      <w:r w:rsidR="00DE230F" w:rsidRPr="00DE230F">
        <w:t xml:space="preserve">OK – I have </w:t>
      </w:r>
      <w:r w:rsidR="00020EEE">
        <w:rPr>
          <w:lang w:val="en-GB"/>
        </w:rPr>
        <w:t>Email ‘</w:t>
      </w:r>
      <w:r w:rsidR="00CA2632">
        <w:rPr>
          <w:lang w:val="en-GB"/>
        </w:rPr>
        <w:t>T</w:t>
      </w:r>
      <w:r w:rsidR="00020EEE">
        <w:rPr>
          <w:lang w:val="en-GB"/>
        </w:rPr>
        <w:t>’ and a</w:t>
      </w:r>
      <w:r w:rsidR="00DE230F" w:rsidRPr="00DE230F">
        <w:t xml:space="preserve"> token</w:t>
      </w:r>
      <w:r w:rsidR="007702BF">
        <w:rPr>
          <w:lang w:val="en-GB"/>
        </w:rPr>
        <w:t>.</w:t>
      </w:r>
      <w:r w:rsidR="00DE230F" w:rsidRPr="00DE230F">
        <w:t xml:space="preserve"> How do I access OBMRS?</w:t>
      </w:r>
      <w:bookmarkEnd w:id="162"/>
      <w:bookmarkEnd w:id="163"/>
      <w:bookmarkEnd w:id="164"/>
      <w:bookmarkEnd w:id="165"/>
    </w:p>
    <w:p w:rsidR="00DE230F" w:rsidRPr="00DE230F" w:rsidRDefault="00DE230F" w:rsidP="00751279">
      <w:r w:rsidRPr="00DE230F">
        <w:t xml:space="preserve">Simply click on the link in </w:t>
      </w:r>
      <w:r w:rsidR="00A244A5">
        <w:t>‘</w:t>
      </w:r>
      <w:r w:rsidR="00020EEE">
        <w:t xml:space="preserve">Email </w:t>
      </w:r>
      <w:r w:rsidR="007702BF">
        <w:t>T’</w:t>
      </w:r>
      <w:r w:rsidR="00020EEE">
        <w:t xml:space="preserve"> </w:t>
      </w:r>
      <w:r w:rsidR="00284A61">
        <w:t>to access OBMRS (pointer 1 in the image above).</w:t>
      </w:r>
    </w:p>
    <w:p w:rsidR="00DE230F" w:rsidRPr="00DE230F" w:rsidRDefault="00BE1AA3" w:rsidP="00020EEE">
      <w:pPr>
        <w:pStyle w:val="Heading3"/>
      </w:pPr>
      <w:bookmarkStart w:id="166" w:name="_5.1.5_The_link"/>
      <w:bookmarkStart w:id="167" w:name="_Toc459631508"/>
      <w:bookmarkStart w:id="168" w:name="_Toc459631668"/>
      <w:bookmarkStart w:id="169" w:name="_Toc493148984"/>
      <w:bookmarkEnd w:id="166"/>
      <w:r>
        <w:rPr>
          <w:lang w:val="en-GB"/>
        </w:rPr>
        <w:t>5</w:t>
      </w:r>
      <w:r w:rsidR="00751279">
        <w:t>.1.</w:t>
      </w:r>
      <w:r w:rsidR="007702BF">
        <w:rPr>
          <w:lang w:val="en-GB"/>
        </w:rPr>
        <w:t>4</w:t>
      </w:r>
      <w:r w:rsidR="00D32BCF">
        <w:rPr>
          <w:lang w:val="en-GB"/>
        </w:rPr>
        <w:tab/>
      </w:r>
      <w:r w:rsidR="00DE230F" w:rsidRPr="00DE230F">
        <w:t>The link doesn’t work</w:t>
      </w:r>
      <w:r w:rsidR="00751279">
        <w:t xml:space="preserve"> when I click on it…</w:t>
      </w:r>
      <w:bookmarkEnd w:id="167"/>
      <w:bookmarkEnd w:id="168"/>
      <w:bookmarkEnd w:id="169"/>
    </w:p>
    <w:p w:rsidR="00DE230F" w:rsidRPr="00DE230F" w:rsidRDefault="00DE230F" w:rsidP="00751279">
      <w:r w:rsidRPr="00DE230F">
        <w:t>If you can’t click on the link in the email, or it does not work (some LA</w:t>
      </w:r>
      <w:r w:rsidR="00D73694">
        <w:t xml:space="preserve"> IT systems </w:t>
      </w:r>
      <w:r w:rsidRPr="00DE230F">
        <w:t>restrict this function</w:t>
      </w:r>
      <w:r w:rsidR="00D73694">
        <w:t>)</w:t>
      </w:r>
      <w:r w:rsidRPr="00DE230F">
        <w:t xml:space="preserve"> then you will need to access OBMRS yourself</w:t>
      </w:r>
      <w:r w:rsidR="00284A61">
        <w:t>:</w:t>
      </w:r>
      <w:r w:rsidRPr="00DE230F">
        <w:t xml:space="preserve">  </w:t>
      </w:r>
    </w:p>
    <w:p w:rsidR="00DE230F" w:rsidRPr="00DE230F" w:rsidRDefault="00284A61" w:rsidP="00751279">
      <w:r>
        <w:t>U</w:t>
      </w:r>
      <w:r w:rsidR="00DE230F" w:rsidRPr="00DE230F">
        <w:t xml:space="preserve">sing a web browser (for example, Internet Explorer, Firefox, </w:t>
      </w:r>
      <w:r w:rsidR="00B51E31">
        <w:t xml:space="preserve">Chrome, </w:t>
      </w:r>
      <w:r w:rsidR="00DE230F" w:rsidRPr="00DE230F">
        <w:t>Safari</w:t>
      </w:r>
      <w:r w:rsidR="00D73694">
        <w:t xml:space="preserve">, </w:t>
      </w:r>
      <w:r w:rsidR="00DE230F" w:rsidRPr="00DE230F">
        <w:t xml:space="preserve">Edge) go to </w:t>
      </w:r>
      <w:hyperlink r:id="rId29" w:history="1">
        <w:r w:rsidR="00751279" w:rsidRPr="0072527E">
          <w:rPr>
            <w:rStyle w:val="Hyperlink"/>
            <w:sz w:val="22"/>
            <w:lang w:val="en-GB"/>
          </w:rPr>
          <w:t>http://obmrs.natsip.org.uk</w:t>
        </w:r>
      </w:hyperlink>
      <w:r w:rsidR="00751279">
        <w:t xml:space="preserve"> </w:t>
      </w:r>
    </w:p>
    <w:p w:rsidR="00A244A5" w:rsidRDefault="00DE230F" w:rsidP="004179F9">
      <w:pPr>
        <w:overflowPunct/>
        <w:autoSpaceDE/>
        <w:autoSpaceDN/>
        <w:adjustRightInd/>
        <w:spacing w:after="0"/>
        <w:textAlignment w:val="auto"/>
      </w:pPr>
      <w:r w:rsidRPr="00DE230F">
        <w:t xml:space="preserve">You’ll see a screen similar to the </w:t>
      </w:r>
      <w:r w:rsidR="00A244A5">
        <w:t>one on the following page:</w:t>
      </w:r>
    </w:p>
    <w:p w:rsidR="00A244A5" w:rsidRDefault="004179F9" w:rsidP="00751279">
      <w:pPr>
        <w:rPr>
          <w:noProof/>
          <w:lang w:eastAsia="en-GB"/>
        </w:rPr>
      </w:pPr>
      <w:r>
        <w:rPr>
          <w:noProof/>
          <w:lang w:eastAsia="en-GB"/>
        </w:rPr>
        <w:lastRenderedPageBreak/>
        <w:drawing>
          <wp:inline distT="0" distB="0" distL="0" distR="0" wp14:anchorId="1B008789" wp14:editId="7E5C4DE2">
            <wp:extent cx="4332743" cy="263100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on the lin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4328" cy="2638039"/>
                    </a:xfrm>
                    <a:prstGeom prst="rect">
                      <a:avLst/>
                    </a:prstGeom>
                  </pic:spPr>
                </pic:pic>
              </a:graphicData>
            </a:graphic>
          </wp:inline>
        </w:drawing>
      </w:r>
    </w:p>
    <w:p w:rsidR="007702BF" w:rsidRDefault="00D73694" w:rsidP="007702BF">
      <w:r>
        <w:t>Mouse -</w:t>
      </w:r>
      <w:r w:rsidR="00FF7D5C">
        <w:t xml:space="preserve"> </w:t>
      </w:r>
      <w:r>
        <w:t xml:space="preserve">click on </w:t>
      </w:r>
      <w:proofErr w:type="gramStart"/>
      <w:r>
        <w:t xml:space="preserve">the </w:t>
      </w:r>
      <w:r>
        <w:rPr>
          <w:b/>
        </w:rPr>
        <w:t>I</w:t>
      </w:r>
      <w:proofErr w:type="gramEnd"/>
      <w:r>
        <w:rPr>
          <w:b/>
        </w:rPr>
        <w:t xml:space="preserve"> have a return token</w:t>
      </w:r>
      <w:r>
        <w:t xml:space="preserve"> </w:t>
      </w:r>
      <w:r w:rsidR="00DE230F" w:rsidRPr="00DE230F">
        <w:t>link as shown above.</w:t>
      </w:r>
    </w:p>
    <w:p w:rsidR="00DE230F" w:rsidRDefault="00DE230F" w:rsidP="007702BF">
      <w:r w:rsidRPr="00DE230F">
        <w:t>You’ll then see another screen</w:t>
      </w:r>
      <w:r w:rsidR="004179F9">
        <w:t>:</w:t>
      </w:r>
    </w:p>
    <w:p w:rsidR="004179F9" w:rsidRPr="00DE230F" w:rsidRDefault="004179F9" w:rsidP="007702BF">
      <w:r>
        <w:rPr>
          <w:noProof/>
          <w:lang w:eastAsia="en-GB"/>
        </w:rPr>
        <w:drawing>
          <wp:inline distT="0" distB="0" distL="0" distR="0" wp14:anchorId="3624E35E" wp14:editId="40336830">
            <wp:extent cx="4336388" cy="1892363"/>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 Entr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8097" cy="1893109"/>
                    </a:xfrm>
                    <a:prstGeom prst="rect">
                      <a:avLst/>
                    </a:prstGeom>
                  </pic:spPr>
                </pic:pic>
              </a:graphicData>
            </a:graphic>
          </wp:inline>
        </w:drawing>
      </w:r>
    </w:p>
    <w:p w:rsidR="00DE230F" w:rsidRPr="00DE230F" w:rsidRDefault="00DE230F" w:rsidP="00751279">
      <w:r w:rsidRPr="00DE230F">
        <w:t xml:space="preserve">Enter your token (in the case of our example </w:t>
      </w:r>
      <w:r w:rsidR="00284A61">
        <w:t>E</w:t>
      </w:r>
      <w:r w:rsidRPr="00DE230F">
        <w:t>mail</w:t>
      </w:r>
      <w:r w:rsidR="00284A61">
        <w:t xml:space="preserve"> </w:t>
      </w:r>
      <w:r w:rsidR="007702BF">
        <w:t>‘T’</w:t>
      </w:r>
      <w:r w:rsidRPr="00DE230F">
        <w:t xml:space="preserve"> above, </w:t>
      </w:r>
      <w:r w:rsidR="00B51E31">
        <w:t>the token is</w:t>
      </w:r>
      <w:r w:rsidR="004179F9">
        <w:t xml:space="preserve"> </w:t>
      </w:r>
      <w:r w:rsidR="004179F9" w:rsidRPr="004179F9">
        <w:t>o8d7IEpp5CIf_9s</w:t>
      </w:r>
      <w:r w:rsidRPr="00B51E31">
        <w:t>)</w:t>
      </w:r>
      <w:r w:rsidRPr="00DE230F">
        <w:t xml:space="preserve"> and </w:t>
      </w:r>
      <w:r w:rsidR="004179F9">
        <w:t xml:space="preserve">then </w:t>
      </w:r>
      <w:r w:rsidRPr="00DE230F">
        <w:t xml:space="preserve">click </w:t>
      </w:r>
      <w:r w:rsidR="004179F9">
        <w:t>C</w:t>
      </w:r>
      <w:r w:rsidRPr="00DE230F">
        <w:t>ontinue.</w:t>
      </w:r>
    </w:p>
    <w:p w:rsidR="00DE230F" w:rsidRPr="00DE230F" w:rsidRDefault="009A39BA" w:rsidP="00751279">
      <w:r w:rsidRPr="009A39BA">
        <w:rPr>
          <w:b/>
        </w:rPr>
        <w:t>N</w:t>
      </w:r>
      <w:r w:rsidR="00284A61">
        <w:rPr>
          <w:b/>
        </w:rPr>
        <w:t>ote</w:t>
      </w:r>
      <w:r w:rsidRPr="009A39BA">
        <w:rPr>
          <w:b/>
        </w:rPr>
        <w:t>:</w:t>
      </w:r>
      <w:r>
        <w:t xml:space="preserve">  T</w:t>
      </w:r>
      <w:r w:rsidR="00DE230F" w:rsidRPr="00DE230F">
        <w:t>okens are 15 characters long, a mix of upper and lower case letters, numbers and punctuation characters and are case sensitive.</w:t>
      </w:r>
    </w:p>
    <w:p w:rsidR="00DE230F" w:rsidRPr="00DE230F" w:rsidRDefault="00DE230F" w:rsidP="00751279">
      <w:r w:rsidRPr="00DE230F">
        <w:t xml:space="preserve">If you can copy and paste the token from email to </w:t>
      </w:r>
      <w:r w:rsidR="00020EEE">
        <w:t xml:space="preserve">the </w:t>
      </w:r>
      <w:r w:rsidRPr="00DE230F">
        <w:t>web form</w:t>
      </w:r>
      <w:r w:rsidR="0093662F">
        <w:t>,</w:t>
      </w:r>
      <w:r w:rsidRPr="00DE230F">
        <w:t xml:space="preserve"> rather than re-typ</w:t>
      </w:r>
      <w:r w:rsidR="00EC338F">
        <w:t xml:space="preserve">e it, </w:t>
      </w:r>
      <w:r w:rsidRPr="00DE230F">
        <w:t>that will make it easier.</w:t>
      </w:r>
    </w:p>
    <w:p w:rsidR="004179F9" w:rsidRDefault="004179F9">
      <w:pPr>
        <w:overflowPunct/>
        <w:autoSpaceDE/>
        <w:autoSpaceDN/>
        <w:adjustRightInd/>
        <w:spacing w:after="0"/>
        <w:textAlignment w:val="auto"/>
        <w:rPr>
          <w:b/>
        </w:rPr>
      </w:pPr>
      <w:bookmarkStart w:id="170" w:name="_Toc459631127"/>
      <w:bookmarkStart w:id="171" w:name="_Toc459631509"/>
      <w:bookmarkStart w:id="172" w:name="_Toc459631669"/>
      <w:r>
        <w:br w:type="page"/>
      </w:r>
    </w:p>
    <w:p w:rsidR="00DE230F" w:rsidRPr="00DE230F" w:rsidRDefault="00BE1AA3" w:rsidP="009A39BA">
      <w:pPr>
        <w:pStyle w:val="Heading2"/>
      </w:pPr>
      <w:bookmarkStart w:id="173" w:name="_Toc493148985"/>
      <w:r>
        <w:rPr>
          <w:lang w:val="en-GB"/>
        </w:rPr>
        <w:lastRenderedPageBreak/>
        <w:t>5</w:t>
      </w:r>
      <w:r w:rsidR="009A39BA">
        <w:t>.2</w:t>
      </w:r>
      <w:r w:rsidR="009A39BA">
        <w:tab/>
      </w:r>
      <w:r w:rsidR="00DE230F" w:rsidRPr="00DE230F">
        <w:t>The first OBMRS screen</w:t>
      </w:r>
      <w:bookmarkEnd w:id="170"/>
      <w:bookmarkEnd w:id="171"/>
      <w:bookmarkEnd w:id="172"/>
      <w:bookmarkEnd w:id="173"/>
    </w:p>
    <w:p w:rsidR="004179F9" w:rsidRDefault="00DE230F" w:rsidP="00751279">
      <w:r w:rsidRPr="00DE230F">
        <w:t>When you have clicked on the link (or entered your token) you will see the first screen of the return</w:t>
      </w:r>
      <w:r w:rsidR="004179F9">
        <w:t>:</w:t>
      </w:r>
    </w:p>
    <w:p w:rsidR="004179F9" w:rsidRDefault="004179F9" w:rsidP="00751279">
      <w:r>
        <w:rPr>
          <w:noProof/>
          <w:lang w:eastAsia="en-GB"/>
        </w:rPr>
        <w:drawing>
          <wp:inline distT="0" distB="0" distL="0" distR="0" wp14:anchorId="0F30C784" wp14:editId="5D62D0C4">
            <wp:extent cx="4992528" cy="3180765"/>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Sc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95813" cy="3182858"/>
                    </a:xfrm>
                    <a:prstGeom prst="rect">
                      <a:avLst/>
                    </a:prstGeom>
                  </pic:spPr>
                </pic:pic>
              </a:graphicData>
            </a:graphic>
          </wp:inline>
        </w:drawing>
      </w:r>
    </w:p>
    <w:p w:rsidR="00DE230F" w:rsidRPr="00DE230F" w:rsidRDefault="00DE230F" w:rsidP="00751279">
      <w:r w:rsidRPr="00DE230F">
        <w:t>When you have read the intro</w:t>
      </w:r>
      <w:r w:rsidR="009A39BA">
        <w:t xml:space="preserve">duction </w:t>
      </w:r>
      <w:r w:rsidRPr="00DE230F">
        <w:t>text, and clicked on the ‘Next’ button at the bottom, you’ll then be taken on to the first section of the return</w:t>
      </w:r>
      <w:r w:rsidR="002E1880">
        <w:t>.  See next page:</w:t>
      </w:r>
    </w:p>
    <w:p w:rsidR="009A39BA" w:rsidRDefault="009A39BA">
      <w:pPr>
        <w:overflowPunct/>
        <w:autoSpaceDE/>
        <w:autoSpaceDN/>
        <w:adjustRightInd/>
        <w:spacing w:after="0"/>
        <w:textAlignment w:val="auto"/>
      </w:pPr>
      <w:r>
        <w:br w:type="page"/>
      </w:r>
    </w:p>
    <w:p w:rsidR="00DE230F" w:rsidRPr="00DE230F" w:rsidRDefault="002E1880" w:rsidP="00751279">
      <w:r>
        <w:rPr>
          <w:noProof/>
          <w:lang w:eastAsia="en-GB"/>
        </w:rPr>
        <w:lastRenderedPageBreak/>
        <w:drawing>
          <wp:inline distT="0" distB="0" distL="0" distR="0" wp14:anchorId="32EFE9C9" wp14:editId="38E8A427">
            <wp:extent cx="4847849" cy="3578317"/>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3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52062" cy="3581427"/>
                    </a:xfrm>
                    <a:prstGeom prst="rect">
                      <a:avLst/>
                    </a:prstGeom>
                  </pic:spPr>
                </pic:pic>
              </a:graphicData>
            </a:graphic>
          </wp:inline>
        </w:drawing>
      </w:r>
    </w:p>
    <w:p w:rsidR="00DE230F" w:rsidRPr="00DE230F" w:rsidRDefault="00DE230F" w:rsidP="00751279">
      <w:r w:rsidRPr="00DE230F">
        <w:t>Note that some of the form fields may be pre-filled for you, depending on the data we have previous</w:t>
      </w:r>
      <w:r w:rsidR="00F377E8">
        <w:t>ly</w:t>
      </w:r>
      <w:r w:rsidRPr="00DE230F">
        <w:t xml:space="preserve"> </w:t>
      </w:r>
      <w:r w:rsidR="000B4356" w:rsidRPr="00DE230F">
        <w:t>re</w:t>
      </w:r>
      <w:r w:rsidR="000B4356">
        <w:t>ceived</w:t>
      </w:r>
      <w:r w:rsidRPr="00DE230F">
        <w:t xml:space="preserve">.  If this </w:t>
      </w:r>
      <w:r w:rsidR="00284A61">
        <w:t xml:space="preserve">pre-filled </w:t>
      </w:r>
      <w:r w:rsidRPr="00DE230F">
        <w:t xml:space="preserve">data is not correct, please </w:t>
      </w:r>
      <w:r w:rsidR="002E1880">
        <w:t xml:space="preserve">mouse-click into the input boxes to </w:t>
      </w:r>
      <w:r w:rsidRPr="00DE230F">
        <w:t xml:space="preserve">correct it before moving on.  </w:t>
      </w:r>
    </w:p>
    <w:p w:rsidR="00DE230F" w:rsidRPr="007C14E1" w:rsidRDefault="00BE1AA3" w:rsidP="009A39BA">
      <w:pPr>
        <w:pStyle w:val="Heading2"/>
        <w:rPr>
          <w:lang w:val="en-GB"/>
        </w:rPr>
      </w:pPr>
      <w:bookmarkStart w:id="174" w:name="_Toc459631128"/>
      <w:bookmarkStart w:id="175" w:name="_Toc459631510"/>
      <w:bookmarkStart w:id="176" w:name="_Toc459631670"/>
      <w:bookmarkStart w:id="177" w:name="_Toc493148986"/>
      <w:r>
        <w:rPr>
          <w:lang w:val="en-GB"/>
        </w:rPr>
        <w:t>5</w:t>
      </w:r>
      <w:r w:rsidR="009A39BA">
        <w:t>.3</w:t>
      </w:r>
      <w:r w:rsidR="009A39BA">
        <w:tab/>
      </w:r>
      <w:bookmarkEnd w:id="174"/>
      <w:bookmarkEnd w:id="175"/>
      <w:bookmarkEnd w:id="176"/>
      <w:r w:rsidR="007C14E1">
        <w:rPr>
          <w:lang w:val="en-GB"/>
        </w:rPr>
        <w:t>What if I have data for more than one LA?</w:t>
      </w:r>
      <w:bookmarkEnd w:id="177"/>
    </w:p>
    <w:p w:rsidR="00DE230F" w:rsidRDefault="00DE230F" w:rsidP="007C14E1">
      <w:r w:rsidRPr="00DE230F">
        <w:t xml:space="preserve">Where </w:t>
      </w:r>
      <w:r w:rsidR="009A39BA">
        <w:t>s</w:t>
      </w:r>
      <w:r w:rsidRPr="00DE230F">
        <w:t xml:space="preserve">ervices cover a number of LAs, </w:t>
      </w:r>
      <w:r w:rsidRPr="00F377E8">
        <w:rPr>
          <w:b/>
        </w:rPr>
        <w:t>the data for each LA should be submitted on a separate return</w:t>
      </w:r>
      <w:r w:rsidRPr="00DE230F">
        <w:t>.</w:t>
      </w:r>
      <w:r w:rsidR="00284A61">
        <w:t xml:space="preserve">  </w:t>
      </w:r>
      <w:r w:rsidR="007C14E1">
        <w:t xml:space="preserve">If this applies to you, we will send you a separate token </w:t>
      </w:r>
      <w:r w:rsidR="00284A61">
        <w:t xml:space="preserve">(in a separate </w:t>
      </w:r>
      <w:r w:rsidR="00284A61" w:rsidRPr="00F377E8">
        <w:t xml:space="preserve">Email </w:t>
      </w:r>
      <w:r w:rsidR="00F377E8" w:rsidRPr="00F377E8">
        <w:t>‘T’</w:t>
      </w:r>
      <w:r w:rsidR="00284A61">
        <w:t xml:space="preserve">) </w:t>
      </w:r>
      <w:r w:rsidR="007C14E1">
        <w:t>for each LA.</w:t>
      </w:r>
      <w:r w:rsidR="00284A61">
        <w:t xml:space="preserve">  </w:t>
      </w:r>
      <w:r w:rsidR="007C14E1">
        <w:t xml:space="preserve">We ask for a separate return because </w:t>
      </w:r>
      <w:r w:rsidRPr="00DE230F">
        <w:t>the NatSIP analysis is performed by LA rather than Service</w:t>
      </w:r>
      <w:r w:rsidR="0097073B">
        <w:t xml:space="preserve"> or team</w:t>
      </w:r>
      <w:r w:rsidRPr="00DE230F">
        <w:t>.</w:t>
      </w:r>
      <w:r w:rsidR="007C14E1">
        <w:t xml:space="preserve">  </w:t>
      </w:r>
    </w:p>
    <w:p w:rsidR="004179F9" w:rsidRPr="00BA4363" w:rsidRDefault="004179F9" w:rsidP="004179F9">
      <w:pPr>
        <w:pStyle w:val="Heading2"/>
        <w:rPr>
          <w:lang w:val="en-GB"/>
        </w:rPr>
      </w:pPr>
      <w:bookmarkStart w:id="178" w:name="_Toc493148987"/>
      <w:r>
        <w:t>5.4</w:t>
      </w:r>
      <w:r>
        <w:tab/>
      </w:r>
      <w:r w:rsidR="00BA4363">
        <w:rPr>
          <w:lang w:val="en-GB"/>
        </w:rPr>
        <w:t xml:space="preserve">What if I need to do a return for a single impairment/team?  </w:t>
      </w:r>
      <w:r w:rsidR="000B4356">
        <w:rPr>
          <w:lang w:val="en-GB"/>
        </w:rPr>
        <w:t xml:space="preserve">Can I do a partial return?  </w:t>
      </w:r>
      <w:r w:rsidR="000B4356">
        <w:rPr>
          <w:lang w:val="en-GB"/>
        </w:rPr>
        <w:br/>
      </w:r>
      <w:r w:rsidR="00BA4363">
        <w:rPr>
          <w:lang w:val="en-GB"/>
        </w:rPr>
        <w:t xml:space="preserve">Can we do </w:t>
      </w:r>
      <w:r w:rsidR="00F6470D">
        <w:t>multiple</w:t>
      </w:r>
      <w:r>
        <w:t xml:space="preserve"> </w:t>
      </w:r>
      <w:r w:rsidR="000B4356">
        <w:rPr>
          <w:lang w:val="en-GB"/>
        </w:rPr>
        <w:t xml:space="preserve">partial </w:t>
      </w:r>
      <w:r>
        <w:t>returns for a single LA</w:t>
      </w:r>
      <w:r w:rsidR="00BA4363">
        <w:rPr>
          <w:lang w:val="en-GB"/>
        </w:rPr>
        <w:t>?</w:t>
      </w:r>
      <w:bookmarkEnd w:id="178"/>
    </w:p>
    <w:p w:rsidR="004179F9" w:rsidRDefault="004179F9" w:rsidP="004179F9">
      <w:r>
        <w:t xml:space="preserve">Some colleagues taking part in last year’s exercise reported difficulty co-ordinating all the data for all impairments into a single return, and would have preferred to be able to do a return for a single service or team, for example HI data alone, VI data </w:t>
      </w:r>
      <w:r w:rsidR="00BA4363">
        <w:t>alone.</w:t>
      </w:r>
    </w:p>
    <w:p w:rsidR="00BA4363" w:rsidRDefault="004179F9" w:rsidP="004179F9">
      <w:r>
        <w:t xml:space="preserve">If </w:t>
      </w:r>
      <w:r w:rsidR="00F070B4">
        <w:t xml:space="preserve">this </w:t>
      </w:r>
      <w:r>
        <w:t xml:space="preserve">situation applies to you, and you can co-ordinate with your colleagues, we recommend that you complete </w:t>
      </w:r>
      <w:r w:rsidRPr="004179F9">
        <w:rPr>
          <w:b/>
        </w:rPr>
        <w:t xml:space="preserve">separate </w:t>
      </w:r>
      <w:r w:rsidR="000B4356">
        <w:rPr>
          <w:b/>
        </w:rPr>
        <w:t xml:space="preserve">partial </w:t>
      </w:r>
      <w:r w:rsidRPr="004179F9">
        <w:rPr>
          <w:b/>
        </w:rPr>
        <w:t xml:space="preserve">returns for each </w:t>
      </w:r>
      <w:r w:rsidR="00F6470D">
        <w:rPr>
          <w:b/>
        </w:rPr>
        <w:t xml:space="preserve">team </w:t>
      </w:r>
      <w:r>
        <w:t>for your LA.</w:t>
      </w:r>
      <w:r w:rsidR="00BA4363">
        <w:t xml:space="preserve">  You will need a separate token for each return.  </w:t>
      </w:r>
    </w:p>
    <w:p w:rsidR="00BA4363" w:rsidRDefault="004179F9" w:rsidP="004179F9">
      <w:r>
        <w:t xml:space="preserve">The Outcomes Benchmarking team will </w:t>
      </w:r>
      <w:r w:rsidR="0097073B">
        <w:t>gladly</w:t>
      </w:r>
      <w:r>
        <w:t xml:space="preserve"> assist by issuing additional tokens to your colleagues </w:t>
      </w:r>
      <w:r w:rsidR="00BA4363">
        <w:t xml:space="preserve">in other teams if this is needed, but we will need you to co-ordinate with colleagues so that we are clear on who is submitting data on which impairment.  </w:t>
      </w:r>
    </w:p>
    <w:p w:rsidR="000B4356" w:rsidRDefault="000B4356">
      <w:pPr>
        <w:overflowPunct/>
        <w:autoSpaceDE/>
        <w:autoSpaceDN/>
        <w:adjustRightInd/>
        <w:spacing w:after="0"/>
        <w:textAlignment w:val="auto"/>
        <w:rPr>
          <w:b/>
        </w:rPr>
      </w:pPr>
      <w:bookmarkStart w:id="179" w:name="_Toc459631129"/>
      <w:bookmarkStart w:id="180" w:name="_Toc459631511"/>
      <w:bookmarkStart w:id="181" w:name="_Toc459631671"/>
      <w:r>
        <w:br w:type="page"/>
      </w:r>
    </w:p>
    <w:p w:rsidR="00DE230F" w:rsidRPr="00DE230F" w:rsidRDefault="00BE1AA3" w:rsidP="009A39BA">
      <w:pPr>
        <w:pStyle w:val="Heading2"/>
      </w:pPr>
      <w:bookmarkStart w:id="182" w:name="_5.5_What_sections"/>
      <w:bookmarkStart w:id="183" w:name="_Toc493148988"/>
      <w:bookmarkEnd w:id="182"/>
      <w:r>
        <w:rPr>
          <w:lang w:val="en-GB"/>
        </w:rPr>
        <w:lastRenderedPageBreak/>
        <w:t>5</w:t>
      </w:r>
      <w:r w:rsidR="009A39BA">
        <w:t>.</w:t>
      </w:r>
      <w:r w:rsidR="008E3BD4">
        <w:rPr>
          <w:lang w:val="en-GB"/>
        </w:rPr>
        <w:t>5</w:t>
      </w:r>
      <w:r w:rsidR="009A39BA">
        <w:tab/>
      </w:r>
      <w:r w:rsidR="007C14E1">
        <w:rPr>
          <w:lang w:val="en-GB"/>
        </w:rPr>
        <w:t>What sections of the return do I need to complete?</w:t>
      </w:r>
      <w:bookmarkEnd w:id="179"/>
      <w:bookmarkEnd w:id="180"/>
      <w:bookmarkEnd w:id="181"/>
      <w:bookmarkEnd w:id="183"/>
      <w:r w:rsidR="00DE230F" w:rsidRPr="00DE230F">
        <w:t xml:space="preserve"> </w:t>
      </w:r>
    </w:p>
    <w:p w:rsidR="00473FC9" w:rsidRDefault="007C14E1" w:rsidP="00751279">
      <w:r>
        <w:t xml:space="preserve">The sections of the return </w:t>
      </w:r>
      <w:r w:rsidR="000B4356">
        <w:t xml:space="preserve">form </w:t>
      </w:r>
      <w:r>
        <w:t xml:space="preserve">that you </w:t>
      </w:r>
      <w:r w:rsidR="0097073B">
        <w:t xml:space="preserve">will be </w:t>
      </w:r>
      <w:r w:rsidR="00A174E2">
        <w:t xml:space="preserve">shown and </w:t>
      </w:r>
      <w:r w:rsidR="0097073B">
        <w:t xml:space="preserve">expected </w:t>
      </w:r>
      <w:r>
        <w:t xml:space="preserve">to complete </w:t>
      </w:r>
      <w:r w:rsidR="00DE230F" w:rsidRPr="00DE230F">
        <w:t>(i.e. HI</w:t>
      </w:r>
      <w:r w:rsidR="00A174E2">
        <w:t>, VI and MSI</w:t>
      </w:r>
      <w:r w:rsidR="00DE230F" w:rsidRPr="00DE230F">
        <w:t xml:space="preserve">) will be determined by </w:t>
      </w:r>
      <w:r>
        <w:t xml:space="preserve">what you tell us in </w:t>
      </w:r>
      <w:r w:rsidR="00020EEE">
        <w:t xml:space="preserve">Question </w:t>
      </w:r>
      <w:r w:rsidR="00473FC9">
        <w:t>A</w:t>
      </w:r>
      <w:r w:rsidR="00DE230F" w:rsidRPr="00DE230F">
        <w:t>8</w:t>
      </w:r>
      <w:r w:rsidR="00284A61">
        <w:t>:</w:t>
      </w:r>
    </w:p>
    <w:p w:rsidR="00473FC9" w:rsidRDefault="00473FC9" w:rsidP="00751279">
      <w:r>
        <w:rPr>
          <w:noProof/>
          <w:lang w:eastAsia="en-GB"/>
        </w:rPr>
        <w:drawing>
          <wp:inline distT="0" distB="0" distL="0" distR="0" wp14:anchorId="3FB91158" wp14:editId="39DB38E8">
            <wp:extent cx="5100116" cy="158566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 VI or MSI.png"/>
                    <pic:cNvPicPr/>
                  </pic:nvPicPr>
                  <pic:blipFill>
                    <a:blip r:embed="rId34">
                      <a:extLst>
                        <a:ext uri="{28A0092B-C50C-407E-A947-70E740481C1C}">
                          <a14:useLocalDpi xmlns:a14="http://schemas.microsoft.com/office/drawing/2010/main" val="0"/>
                        </a:ext>
                      </a:extLst>
                    </a:blip>
                    <a:stretch>
                      <a:fillRect/>
                    </a:stretch>
                  </pic:blipFill>
                  <pic:spPr>
                    <a:xfrm>
                      <a:off x="0" y="0"/>
                      <a:ext cx="5110910" cy="1589020"/>
                    </a:xfrm>
                    <a:prstGeom prst="rect">
                      <a:avLst/>
                    </a:prstGeom>
                  </pic:spPr>
                </pic:pic>
              </a:graphicData>
            </a:graphic>
          </wp:inline>
        </w:drawing>
      </w:r>
    </w:p>
    <w:p w:rsidR="00473FC9" w:rsidRDefault="00473FC9" w:rsidP="00751279">
      <w:r>
        <w:t xml:space="preserve">You </w:t>
      </w:r>
      <w:r w:rsidRPr="00284A61">
        <w:rPr>
          <w:b/>
        </w:rPr>
        <w:t>must</w:t>
      </w:r>
      <w:r>
        <w:t xml:space="preserve"> tick at least one box</w:t>
      </w:r>
      <w:r w:rsidR="0097073B">
        <w:t xml:space="preserve"> in Question A8</w:t>
      </w:r>
      <w:r>
        <w:t>.</w:t>
      </w:r>
      <w:r w:rsidR="00284A61">
        <w:t xml:space="preserve">  </w:t>
      </w:r>
      <w:r>
        <w:t xml:space="preserve">Your selected </w:t>
      </w:r>
      <w:r w:rsidR="0097073B">
        <w:t xml:space="preserve">return </w:t>
      </w:r>
      <w:r>
        <w:t xml:space="preserve">sections </w:t>
      </w:r>
      <w:r w:rsidR="00DE230F" w:rsidRPr="00DE230F">
        <w:t xml:space="preserve">will appear in sequence automatically. </w:t>
      </w:r>
      <w:r w:rsidR="00284A61">
        <w:t xml:space="preserve"> </w:t>
      </w:r>
      <w:r w:rsidR="00DE230F" w:rsidRPr="00DE230F">
        <w:t xml:space="preserve">If, for example, you are only intending to submit VI data, </w:t>
      </w:r>
      <w:r>
        <w:t xml:space="preserve">tick just the VI box, and </w:t>
      </w:r>
      <w:r w:rsidR="00DE230F" w:rsidRPr="00DE230F">
        <w:t xml:space="preserve">only the </w:t>
      </w:r>
      <w:r w:rsidR="00DE230F" w:rsidRPr="00284A61">
        <w:rPr>
          <w:i/>
        </w:rPr>
        <w:t>Section C: Vision Impairment</w:t>
      </w:r>
      <w:r w:rsidR="00DE230F" w:rsidRPr="00DE230F">
        <w:t xml:space="preserve"> </w:t>
      </w:r>
      <w:r w:rsidR="00284A61">
        <w:t xml:space="preserve">pages </w:t>
      </w:r>
      <w:r w:rsidR="00DE230F" w:rsidRPr="00DE230F">
        <w:t xml:space="preserve">will be displayed for data entry. </w:t>
      </w:r>
      <w:r w:rsidR="009A39BA">
        <w:t xml:space="preserve"> </w:t>
      </w:r>
    </w:p>
    <w:p w:rsidR="00DE230F" w:rsidRDefault="00473FC9" w:rsidP="00751279">
      <w:r>
        <w:t xml:space="preserve">If you tick all three sections, and </w:t>
      </w:r>
      <w:r w:rsidR="00DE230F" w:rsidRPr="00DE230F">
        <w:t xml:space="preserve">are intending to submit HI, VI and MSI data then Sections B (HI), C (VI) and D (MSI) </w:t>
      </w:r>
      <w:r w:rsidR="00284A61">
        <w:t xml:space="preserve">pages </w:t>
      </w:r>
      <w:r w:rsidR="00DE230F" w:rsidRPr="00DE230F">
        <w:t xml:space="preserve">will appear in </w:t>
      </w:r>
      <w:r>
        <w:t xml:space="preserve">that </w:t>
      </w:r>
      <w:r w:rsidR="00DE230F" w:rsidRPr="00DE230F">
        <w:t>order.</w:t>
      </w:r>
    </w:p>
    <w:p w:rsidR="00A174E2" w:rsidRDefault="00A174E2" w:rsidP="00751279">
      <w:r>
        <w:t xml:space="preserve">See section 5.4 above for if you are planning to submit </w:t>
      </w:r>
      <w:r w:rsidR="000B4356">
        <w:t xml:space="preserve">separate partial </w:t>
      </w:r>
      <w:r>
        <w:t xml:space="preserve">returns </w:t>
      </w:r>
      <w:r w:rsidR="000B4356">
        <w:t xml:space="preserve">from different teams </w:t>
      </w:r>
      <w:r>
        <w:t>for a single LA.  I</w:t>
      </w:r>
      <w:r w:rsidR="0097073B">
        <w:t xml:space="preserve">f this is the case, </w:t>
      </w:r>
      <w:r w:rsidRPr="0097073B">
        <w:t xml:space="preserve">only tick the boxes for the sections </w:t>
      </w:r>
      <w:r w:rsidRPr="0097073B">
        <w:rPr>
          <w:b/>
        </w:rPr>
        <w:t>you personally are submitting</w:t>
      </w:r>
      <w:r>
        <w:rPr>
          <w:b/>
        </w:rPr>
        <w:t>.</w:t>
      </w:r>
    </w:p>
    <w:p w:rsidR="00A174E2" w:rsidRDefault="00A174E2" w:rsidP="00F6470D">
      <w:pPr>
        <w:pStyle w:val="Heading2"/>
      </w:pPr>
      <w:bookmarkStart w:id="184" w:name="_Toc493148989"/>
      <w:r>
        <w:t>5.6</w:t>
      </w:r>
      <w:r>
        <w:tab/>
      </w:r>
      <w:r w:rsidR="00F6470D">
        <w:rPr>
          <w:lang w:val="en-GB"/>
        </w:rPr>
        <w:t xml:space="preserve">Question A9:  </w:t>
      </w:r>
      <w:r>
        <w:t xml:space="preserve">Tell us about others who may be making </w:t>
      </w:r>
      <w:r w:rsidR="000B4356">
        <w:rPr>
          <w:lang w:val="en-GB"/>
        </w:rPr>
        <w:t xml:space="preserve">partial </w:t>
      </w:r>
      <w:r>
        <w:t>returns for the same LA</w:t>
      </w:r>
      <w:bookmarkEnd w:id="184"/>
    </w:p>
    <w:p w:rsidR="00A174E2" w:rsidRDefault="00F6470D" w:rsidP="00751279">
      <w:r>
        <w:t xml:space="preserve">If you are completing a </w:t>
      </w:r>
      <w:r w:rsidR="000B4356">
        <w:t xml:space="preserve">partial </w:t>
      </w:r>
      <w:r>
        <w:t xml:space="preserve">return for only certain team(s) in your LA, and you are aware that others are making </w:t>
      </w:r>
      <w:r w:rsidR="000B4356">
        <w:t xml:space="preserve">partial </w:t>
      </w:r>
      <w:r>
        <w:t>return(s) from other teams, please tell us about them in Question A9</w:t>
      </w:r>
      <w:r w:rsidR="0097073B">
        <w:t>.  The illustration below shows how you might answer this question</w:t>
      </w:r>
      <w:r w:rsidR="000B4356">
        <w:t>:</w:t>
      </w:r>
    </w:p>
    <w:p w:rsidR="0097073B" w:rsidRDefault="0097073B" w:rsidP="00751279">
      <w:r>
        <w:rPr>
          <w:noProof/>
          <w:lang w:eastAsia="en-GB"/>
        </w:rPr>
        <w:drawing>
          <wp:inline distT="0" distB="0" distL="0" distR="0">
            <wp:extent cx="4582347" cy="2299581"/>
            <wp:effectExtent l="0" t="0" r="889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9 Mk 2.png"/>
                    <pic:cNvPicPr/>
                  </pic:nvPicPr>
                  <pic:blipFill>
                    <a:blip r:embed="rId35">
                      <a:extLst>
                        <a:ext uri="{28A0092B-C50C-407E-A947-70E740481C1C}">
                          <a14:useLocalDpi xmlns:a14="http://schemas.microsoft.com/office/drawing/2010/main" val="0"/>
                        </a:ext>
                      </a:extLst>
                    </a:blip>
                    <a:stretch>
                      <a:fillRect/>
                    </a:stretch>
                  </pic:blipFill>
                  <pic:spPr>
                    <a:xfrm>
                      <a:off x="0" y="0"/>
                      <a:ext cx="4584056" cy="2300439"/>
                    </a:xfrm>
                    <a:prstGeom prst="rect">
                      <a:avLst/>
                    </a:prstGeom>
                  </pic:spPr>
                </pic:pic>
              </a:graphicData>
            </a:graphic>
          </wp:inline>
        </w:drawing>
      </w:r>
    </w:p>
    <w:p w:rsidR="00F6470D" w:rsidRDefault="00F6470D" w:rsidP="00751279">
      <w:r>
        <w:t xml:space="preserve">If you are not aware of anyone else making returns on behalf of this LA, please leave the question </w:t>
      </w:r>
      <w:r w:rsidR="0097073B">
        <w:t xml:space="preserve">box </w:t>
      </w:r>
      <w:r>
        <w:t>blank.</w:t>
      </w:r>
    </w:p>
    <w:p w:rsidR="0097073B" w:rsidRDefault="0097073B">
      <w:pPr>
        <w:overflowPunct/>
        <w:autoSpaceDE/>
        <w:autoSpaceDN/>
        <w:adjustRightInd/>
        <w:spacing w:after="0"/>
        <w:textAlignment w:val="auto"/>
        <w:rPr>
          <w:b/>
          <w:lang w:val="x-none"/>
        </w:rPr>
      </w:pPr>
      <w:r>
        <w:br w:type="page"/>
      </w:r>
    </w:p>
    <w:p w:rsidR="00DE230F" w:rsidRPr="009A39BA" w:rsidRDefault="00473FC9" w:rsidP="00473FC9">
      <w:pPr>
        <w:pStyle w:val="Heading2"/>
      </w:pPr>
      <w:bookmarkStart w:id="185" w:name="_Toc493148990"/>
      <w:r>
        <w:lastRenderedPageBreak/>
        <w:t>5.</w:t>
      </w:r>
      <w:r w:rsidR="000B4356">
        <w:rPr>
          <w:lang w:val="en-GB"/>
        </w:rPr>
        <w:t>7</w:t>
      </w:r>
      <w:r>
        <w:tab/>
      </w:r>
      <w:r w:rsidR="000B4356">
        <w:rPr>
          <w:lang w:val="en-GB"/>
        </w:rPr>
        <w:t>Incomplete</w:t>
      </w:r>
      <w:r w:rsidR="00DE230F" w:rsidRPr="009A39BA">
        <w:t xml:space="preserve"> returns</w:t>
      </w:r>
      <w:bookmarkEnd w:id="185"/>
      <w:r w:rsidR="00DE230F" w:rsidRPr="009A39BA">
        <w:t xml:space="preserve"> </w:t>
      </w:r>
    </w:p>
    <w:p w:rsidR="00DE230F" w:rsidRPr="00DE230F" w:rsidRDefault="00DE230F" w:rsidP="00751279">
      <w:r w:rsidRPr="00DE230F">
        <w:t xml:space="preserve">Whilst it is hoped to gather the full range of data from as many LAs as possible, it is stressed that </w:t>
      </w:r>
      <w:r w:rsidR="000B4356">
        <w:t xml:space="preserve">incomplete </w:t>
      </w:r>
      <w:r w:rsidRPr="00DE230F">
        <w:t xml:space="preserve">returns from </w:t>
      </w:r>
      <w:r w:rsidR="000F07D8">
        <w:t>sensory support services</w:t>
      </w:r>
      <w:r w:rsidRPr="00DE230F">
        <w:t xml:space="preserve"> that do not have access to particular data or do not have the resources to make a full return will be most welcome</w:t>
      </w:r>
      <w:r w:rsidR="000B4356">
        <w:t>,</w:t>
      </w:r>
      <w:r w:rsidRPr="00DE230F">
        <w:t xml:space="preserve"> and will be of value in building the national benchmarking data.</w:t>
      </w:r>
    </w:p>
    <w:p w:rsidR="00DE230F" w:rsidRPr="00DE230F" w:rsidRDefault="00DE230F" w:rsidP="00751279">
      <w:r w:rsidRPr="00DE230F">
        <w:t xml:space="preserve">What </w:t>
      </w:r>
      <w:r w:rsidRPr="000B4356">
        <w:rPr>
          <w:i/>
        </w:rPr>
        <w:t>is</w:t>
      </w:r>
      <w:r w:rsidRPr="00DE230F">
        <w:t xml:space="preserve"> critical in any return is that the </w:t>
      </w:r>
      <w:r w:rsidRPr="000B4356">
        <w:t>specific</w:t>
      </w:r>
      <w:r w:rsidRPr="00DE230F">
        <w:t xml:space="preserve"> data sets entered are complete i.e. the data is supplied for all the </w:t>
      </w:r>
      <w:r w:rsidR="00070FEC">
        <w:t>CYP</w:t>
      </w:r>
      <w:r w:rsidRPr="00DE230F">
        <w:t xml:space="preserve"> in the relevant cohort. </w:t>
      </w:r>
      <w:r w:rsidR="000B4356">
        <w:t xml:space="preserve"> (</w:t>
      </w:r>
      <w:r w:rsidRPr="00DE230F">
        <w:t>If data from only a subset of a specified cohort was to be returned this would distort and undermine the reliability of the NatSIP benchmarking data.</w:t>
      </w:r>
      <w:r w:rsidR="000B4356">
        <w:t>)</w:t>
      </w:r>
    </w:p>
    <w:p w:rsidR="00DE230F" w:rsidRPr="006C1A17" w:rsidRDefault="00DE230F" w:rsidP="00751279">
      <w:r w:rsidRPr="006C1A17">
        <w:t xml:space="preserve">For example, </w:t>
      </w:r>
      <w:r w:rsidR="000357AB" w:rsidRPr="006C1A17">
        <w:t xml:space="preserve">in PI 10 (% of young people achieving the threshold in both English and mathematics in their GCSEs or equivalent at the end of KS4) </w:t>
      </w:r>
      <w:r w:rsidRPr="006C1A17">
        <w:t>it would clearly distort the PI value if only data for the young people who were entered for the exams was submitted as opposed to the whole end of KS4 cohort.</w:t>
      </w:r>
    </w:p>
    <w:p w:rsidR="00DE230F" w:rsidRPr="00DE230F" w:rsidRDefault="00DE230F" w:rsidP="00751279">
      <w:r w:rsidRPr="00DE230F">
        <w:t xml:space="preserve">The exception to this guidance concerns </w:t>
      </w:r>
      <w:r w:rsidR="00070FEC">
        <w:t>CYP</w:t>
      </w:r>
      <w:r w:rsidRPr="00DE230F">
        <w:t xml:space="preserve"> who live within the LA but who attend schools within other LAs – if their data cannot be obtained, this should not prevent the submission of data relating to the remaining pupils within the cohort.</w:t>
      </w:r>
    </w:p>
    <w:p w:rsidR="00DE230F" w:rsidRPr="00DE230F" w:rsidRDefault="009A39BA" w:rsidP="00751279">
      <w:r w:rsidRPr="009A39BA">
        <w:rPr>
          <w:b/>
        </w:rPr>
        <w:t>N</w:t>
      </w:r>
      <w:r w:rsidR="00284A61">
        <w:rPr>
          <w:b/>
        </w:rPr>
        <w:t>ote:</w:t>
      </w:r>
      <w:r>
        <w:t xml:space="preserve">  </w:t>
      </w:r>
      <w:r w:rsidR="00DE230F" w:rsidRPr="00DE230F">
        <w:t>Non-existent data</w:t>
      </w:r>
    </w:p>
    <w:p w:rsidR="00DE230F" w:rsidRPr="00DE230F" w:rsidRDefault="00DE230F" w:rsidP="00751279">
      <w:r w:rsidRPr="00DE230F">
        <w:t xml:space="preserve">In certain circumstances, data will not exist for all the </w:t>
      </w:r>
      <w:r w:rsidR="00070FEC">
        <w:t>CYP</w:t>
      </w:r>
      <w:r w:rsidRPr="00DE230F">
        <w:t xml:space="preserve"> in a specified cohort, for example:</w:t>
      </w:r>
    </w:p>
    <w:p w:rsidR="00DE230F" w:rsidRPr="00DE230F" w:rsidRDefault="00DE230F" w:rsidP="009A39BA">
      <w:pPr>
        <w:pStyle w:val="ListParagraph"/>
        <w:numPr>
          <w:ilvl w:val="0"/>
          <w:numId w:val="31"/>
        </w:numPr>
        <w:ind w:left="360"/>
      </w:pPr>
      <w:r w:rsidRPr="00DE230F">
        <w:t xml:space="preserve">a </w:t>
      </w:r>
      <w:r w:rsidR="00901FB1">
        <w:t>CYP</w:t>
      </w:r>
      <w:r w:rsidRPr="00DE230F">
        <w:t xml:space="preserve"> may attend a private school that does not report the end of </w:t>
      </w:r>
      <w:r w:rsidR="00901FB1">
        <w:t>k</w:t>
      </w:r>
      <w:r w:rsidRPr="00DE230F">
        <w:t xml:space="preserve">ey </w:t>
      </w:r>
      <w:r w:rsidR="00901FB1">
        <w:t>s</w:t>
      </w:r>
      <w:r w:rsidRPr="00DE230F">
        <w:t>tage results</w:t>
      </w:r>
    </w:p>
    <w:p w:rsidR="00DE230F" w:rsidRPr="00DE230F" w:rsidRDefault="00DE230F" w:rsidP="009A39BA">
      <w:pPr>
        <w:pStyle w:val="ListParagraph"/>
        <w:numPr>
          <w:ilvl w:val="0"/>
          <w:numId w:val="31"/>
        </w:numPr>
        <w:ind w:left="360"/>
      </w:pPr>
      <w:r w:rsidRPr="00DE230F">
        <w:t xml:space="preserve">a </w:t>
      </w:r>
      <w:r w:rsidR="00901FB1">
        <w:t>CYP</w:t>
      </w:r>
      <w:r w:rsidRPr="00DE230F">
        <w:t xml:space="preserve"> may have been absent for </w:t>
      </w:r>
      <w:r w:rsidR="00901FB1">
        <w:t>k</w:t>
      </w:r>
      <w:r w:rsidRPr="00DE230F">
        <w:t xml:space="preserve">ey </w:t>
      </w:r>
      <w:r w:rsidR="00901FB1">
        <w:t>s</w:t>
      </w:r>
      <w:r w:rsidRPr="00DE230F">
        <w:t>tage tests</w:t>
      </w:r>
    </w:p>
    <w:p w:rsidR="00DE230F" w:rsidRPr="00DE230F" w:rsidRDefault="00DE230F" w:rsidP="009A39BA">
      <w:pPr>
        <w:pStyle w:val="ListParagraph"/>
        <w:numPr>
          <w:ilvl w:val="0"/>
          <w:numId w:val="31"/>
        </w:numPr>
        <w:ind w:left="360"/>
      </w:pPr>
      <w:r w:rsidRPr="00DE230F">
        <w:t xml:space="preserve">a </w:t>
      </w:r>
      <w:r w:rsidR="00901FB1">
        <w:t>CYP</w:t>
      </w:r>
      <w:r w:rsidRPr="00DE230F">
        <w:t xml:space="preserve"> may have moved into the LA without the required earlier </w:t>
      </w:r>
      <w:r w:rsidR="00901FB1">
        <w:t>k</w:t>
      </w:r>
      <w:r w:rsidRPr="00DE230F">
        <w:t xml:space="preserve">ey </w:t>
      </w:r>
      <w:r w:rsidR="00901FB1">
        <w:t>s</w:t>
      </w:r>
      <w:r w:rsidRPr="00DE230F">
        <w:t>tage results being available</w:t>
      </w:r>
    </w:p>
    <w:p w:rsidR="00DE230F" w:rsidRPr="00DE230F" w:rsidRDefault="00DE230F" w:rsidP="00751279">
      <w:r w:rsidRPr="00DE230F">
        <w:t xml:space="preserve">Where the data does not exist (as opposed to the </w:t>
      </w:r>
      <w:r w:rsidR="00901FB1">
        <w:t>s</w:t>
      </w:r>
      <w:r w:rsidRPr="00DE230F">
        <w:t xml:space="preserve">ervice not being in a position to collect it) the cohort number can legitimately be reduced accordingly. </w:t>
      </w:r>
    </w:p>
    <w:p w:rsidR="0064340F" w:rsidRDefault="00BE1AA3" w:rsidP="00473FC9">
      <w:pPr>
        <w:pStyle w:val="Heading2"/>
        <w:rPr>
          <w:lang w:val="en-GB"/>
        </w:rPr>
      </w:pPr>
      <w:bookmarkStart w:id="186" w:name="_Toc493148991"/>
      <w:bookmarkStart w:id="187" w:name="_Toc459631130"/>
      <w:bookmarkStart w:id="188" w:name="_Toc459631512"/>
      <w:bookmarkStart w:id="189" w:name="_Toc459631672"/>
      <w:r>
        <w:rPr>
          <w:lang w:val="en-GB"/>
        </w:rPr>
        <w:t>5</w:t>
      </w:r>
      <w:r w:rsidR="009A39BA">
        <w:t>.</w:t>
      </w:r>
      <w:r w:rsidR="00270DA7">
        <w:rPr>
          <w:lang w:val="en-GB"/>
        </w:rPr>
        <w:t>8</w:t>
      </w:r>
      <w:r w:rsidR="00473FC9">
        <w:rPr>
          <w:lang w:val="en-GB"/>
        </w:rPr>
        <w:tab/>
      </w:r>
      <w:r w:rsidR="0064340F">
        <w:rPr>
          <w:lang w:val="en-GB"/>
        </w:rPr>
        <w:t xml:space="preserve">The on </w:t>
      </w:r>
      <w:r w:rsidR="00384F97">
        <w:rPr>
          <w:lang w:val="en-GB"/>
        </w:rPr>
        <w:t>screen font size is too small…</w:t>
      </w:r>
      <w:r w:rsidR="0064340F">
        <w:rPr>
          <w:lang w:val="en-GB"/>
        </w:rPr>
        <w:t>too large…</w:t>
      </w:r>
      <w:bookmarkEnd w:id="186"/>
    </w:p>
    <w:p w:rsidR="00284A61" w:rsidRDefault="0064340F" w:rsidP="0064340F">
      <w:r>
        <w:t>Remember that you can ‘</w:t>
      </w:r>
      <w:proofErr w:type="gramStart"/>
      <w:r>
        <w:t>zoom</w:t>
      </w:r>
      <w:proofErr w:type="gramEnd"/>
      <w:r>
        <w:t xml:space="preserve">’ the text using your </w:t>
      </w:r>
      <w:r w:rsidR="00284A61">
        <w:t xml:space="preserve">web </w:t>
      </w:r>
      <w:r>
        <w:t>browser.  Usually this is [Ctrl</w:t>
      </w:r>
      <w:proofErr w:type="gramStart"/>
      <w:r>
        <w:t>]+</w:t>
      </w:r>
      <w:proofErr w:type="gramEnd"/>
      <w:r>
        <w:t xml:space="preserve">[+] (Hold down the control key, tap the ‘+’ key) for zoom in (larger text) and [Ctrl]+[-] for zoom out </w:t>
      </w:r>
      <w:r w:rsidR="00284A61">
        <w:t xml:space="preserve">(smaller text).  </w:t>
      </w:r>
    </w:p>
    <w:p w:rsidR="0064340F" w:rsidRPr="0064340F" w:rsidRDefault="00284A61" w:rsidP="0064340F">
      <w:r>
        <w:t>If you have a mouse with a scroll wheel on the top, [Ctrl]+Wheel Forwards, and [Ctrl]+Wheel Backwards usually function as ‘Zoom in’ and ‘Zoom Out’.</w:t>
      </w:r>
    </w:p>
    <w:p w:rsidR="00815D72" w:rsidRDefault="00815D72" w:rsidP="00815D72">
      <w:pPr>
        <w:pStyle w:val="Heading2"/>
        <w:rPr>
          <w:lang w:val="en-GB"/>
        </w:rPr>
      </w:pPr>
      <w:bookmarkStart w:id="190" w:name="_Toc493148992"/>
      <w:r>
        <w:t>5.</w:t>
      </w:r>
      <w:r w:rsidR="00270DA7">
        <w:rPr>
          <w:lang w:val="en-GB"/>
        </w:rPr>
        <w:t>9</w:t>
      </w:r>
      <w:r>
        <w:tab/>
        <w:t xml:space="preserve">Data </w:t>
      </w:r>
      <w:r w:rsidR="00FC2834">
        <w:rPr>
          <w:lang w:val="en-GB"/>
        </w:rPr>
        <w:t>e</w:t>
      </w:r>
      <w:proofErr w:type="spellStart"/>
      <w:r>
        <w:t>ntry</w:t>
      </w:r>
      <w:proofErr w:type="spellEnd"/>
      <w:r>
        <w:t xml:space="preserve"> convention</w:t>
      </w:r>
      <w:bookmarkEnd w:id="190"/>
    </w:p>
    <w:p w:rsidR="00FC2834" w:rsidRPr="00FC2834" w:rsidRDefault="00FC2834" w:rsidP="00FC2834">
      <w:r>
        <w:t xml:space="preserve">The </w:t>
      </w:r>
      <w:r w:rsidR="00284A61">
        <w:t xml:space="preserve">web pages of each section </w:t>
      </w:r>
      <w:r>
        <w:t>contain instructions on how to enter data:</w:t>
      </w:r>
    </w:p>
    <w:p w:rsidR="00815D72" w:rsidRDefault="00815D72" w:rsidP="00FC2834">
      <w:r>
        <w:rPr>
          <w:noProof/>
          <w:lang w:eastAsia="en-GB"/>
        </w:rPr>
        <w:drawing>
          <wp:inline distT="0" distB="0" distL="0" distR="0" wp14:anchorId="773CCB51" wp14:editId="7250E506">
            <wp:extent cx="5435634" cy="243135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35.png"/>
                    <pic:cNvPicPr/>
                  </pic:nvPicPr>
                  <pic:blipFill>
                    <a:blip r:embed="rId36">
                      <a:extLst>
                        <a:ext uri="{28A0092B-C50C-407E-A947-70E740481C1C}">
                          <a14:useLocalDpi xmlns:a14="http://schemas.microsoft.com/office/drawing/2010/main" val="0"/>
                        </a:ext>
                      </a:extLst>
                    </a:blip>
                    <a:stretch>
                      <a:fillRect/>
                    </a:stretch>
                  </pic:blipFill>
                  <pic:spPr>
                    <a:xfrm>
                      <a:off x="0" y="0"/>
                      <a:ext cx="5437382" cy="2432134"/>
                    </a:xfrm>
                    <a:prstGeom prst="rect">
                      <a:avLst/>
                    </a:prstGeom>
                  </pic:spPr>
                </pic:pic>
              </a:graphicData>
            </a:graphic>
          </wp:inline>
        </w:drawing>
      </w:r>
    </w:p>
    <w:p w:rsidR="00815D72" w:rsidRDefault="00284A61" w:rsidP="00FC2834">
      <w:r>
        <w:t>Please follow this convention when entering your data.</w:t>
      </w:r>
      <w:r w:rsidR="00815D72">
        <w:br w:type="page"/>
      </w:r>
    </w:p>
    <w:p w:rsidR="009A39BA" w:rsidRDefault="0064340F" w:rsidP="00473FC9">
      <w:pPr>
        <w:pStyle w:val="Heading2"/>
        <w:rPr>
          <w:lang w:val="en-GB"/>
        </w:rPr>
      </w:pPr>
      <w:bookmarkStart w:id="191" w:name="_Toc493148993"/>
      <w:r>
        <w:rPr>
          <w:lang w:val="en-GB"/>
        </w:rPr>
        <w:lastRenderedPageBreak/>
        <w:t>5.</w:t>
      </w:r>
      <w:r w:rsidR="00270DA7">
        <w:rPr>
          <w:lang w:val="en-GB"/>
        </w:rPr>
        <w:t>10</w:t>
      </w:r>
      <w:r>
        <w:rPr>
          <w:lang w:val="en-GB"/>
        </w:rPr>
        <w:tab/>
      </w:r>
      <w:r w:rsidR="00473FC9">
        <w:rPr>
          <w:lang w:val="en-GB"/>
        </w:rPr>
        <w:t xml:space="preserve">What happens when I </w:t>
      </w:r>
      <w:r w:rsidR="00815D72">
        <w:rPr>
          <w:lang w:val="en-GB"/>
        </w:rPr>
        <w:t>start inputting data?</w:t>
      </w:r>
      <w:bookmarkEnd w:id="187"/>
      <w:bookmarkEnd w:id="188"/>
      <w:bookmarkEnd w:id="189"/>
      <w:bookmarkEnd w:id="191"/>
    </w:p>
    <w:p w:rsidR="0064340F" w:rsidRDefault="00815D72" w:rsidP="0064340F">
      <w:r>
        <w:t>Before you input anything, the first two questions for the HI section will look like this:</w:t>
      </w:r>
    </w:p>
    <w:p w:rsidR="00815D72" w:rsidRDefault="00815D72" w:rsidP="0064340F">
      <w:r>
        <w:rPr>
          <w:noProof/>
          <w:lang w:eastAsia="en-GB"/>
        </w:rPr>
        <w:drawing>
          <wp:inline distT="0" distB="0" distL="0" distR="0" wp14:anchorId="246F0819" wp14:editId="529676BB">
            <wp:extent cx="4448774" cy="3218899"/>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3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7449" cy="3217940"/>
                    </a:xfrm>
                    <a:prstGeom prst="rect">
                      <a:avLst/>
                    </a:prstGeom>
                  </pic:spPr>
                </pic:pic>
              </a:graphicData>
            </a:graphic>
          </wp:inline>
        </w:drawing>
      </w:r>
    </w:p>
    <w:p w:rsidR="0064340F" w:rsidRDefault="00815D72" w:rsidP="0064340F">
      <w:r>
        <w:t xml:space="preserve">Note that only entry boxes for the ‘N’ value for each question are showing.  If you </w:t>
      </w:r>
      <w:r w:rsidR="00FC2834" w:rsidRPr="00FC2834">
        <w:rPr>
          <w:b/>
        </w:rPr>
        <w:t>do not have</w:t>
      </w:r>
      <w:r w:rsidR="00FC2834">
        <w:t xml:space="preserve"> </w:t>
      </w:r>
      <w:r>
        <w:t>data for HI Q1, leave that question blank and move on to HI Q2.  (See 5.</w:t>
      </w:r>
      <w:r w:rsidR="0097073B">
        <w:t>9</w:t>
      </w:r>
      <w:r>
        <w:t xml:space="preserve"> above</w:t>
      </w:r>
      <w:r w:rsidR="0097073B">
        <w:t xml:space="preserve"> on the data entry convention to follow</w:t>
      </w:r>
      <w:r>
        <w:t>).</w:t>
      </w:r>
    </w:p>
    <w:p w:rsidR="00815D72" w:rsidRDefault="00815D72" w:rsidP="0064340F">
      <w:r>
        <w:t xml:space="preserve">If you </w:t>
      </w:r>
      <w:r w:rsidRPr="00FC2834">
        <w:rPr>
          <w:b/>
        </w:rPr>
        <w:t>do have</w:t>
      </w:r>
      <w:r>
        <w:t xml:space="preserve"> data for HI Question 1, enter the N value in the box.</w:t>
      </w:r>
    </w:p>
    <w:p w:rsidR="00815D72" w:rsidRDefault="00815D72" w:rsidP="0064340F">
      <w:r>
        <w:rPr>
          <w:noProof/>
          <w:lang w:eastAsia="en-GB"/>
        </w:rPr>
        <w:drawing>
          <wp:inline distT="0" distB="0" distL="0" distR="0" wp14:anchorId="7155C0FE" wp14:editId="01D9C10B">
            <wp:extent cx="4368124" cy="3139616"/>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3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71404" cy="3141974"/>
                    </a:xfrm>
                    <a:prstGeom prst="rect">
                      <a:avLst/>
                    </a:prstGeom>
                  </pic:spPr>
                </pic:pic>
              </a:graphicData>
            </a:graphic>
          </wp:inline>
        </w:drawing>
      </w:r>
    </w:p>
    <w:p w:rsidR="00815D72" w:rsidRDefault="00815D72" w:rsidP="0064340F">
      <w:r>
        <w:t xml:space="preserve">Note that </w:t>
      </w:r>
      <w:r w:rsidR="00B350D2">
        <w:t xml:space="preserve">once </w:t>
      </w:r>
      <w:r>
        <w:t xml:space="preserve">you have entered an N value, the S box for HI Question 1 is displayed.  (You can’t have an S value </w:t>
      </w:r>
      <w:r w:rsidR="00B350D2">
        <w:t xml:space="preserve">until there is an </w:t>
      </w:r>
      <w:r>
        <w:t xml:space="preserve">N).  Note also the </w:t>
      </w:r>
      <w:r w:rsidR="00B350D2" w:rsidRPr="00B350D2">
        <w:rPr>
          <w:b/>
          <w:color w:val="FF0000"/>
        </w:rPr>
        <w:t>I</w:t>
      </w:r>
      <w:r w:rsidRPr="00B350D2">
        <w:rPr>
          <w:b/>
          <w:color w:val="FF0000"/>
        </w:rPr>
        <w:t>nput needed</w:t>
      </w:r>
      <w:r>
        <w:t xml:space="preserve"> prompt below the S box.</w:t>
      </w:r>
    </w:p>
    <w:p w:rsidR="00815D72" w:rsidRDefault="00B350D2" w:rsidP="0064340F">
      <w:pPr>
        <w:rPr>
          <w:color w:val="00B050"/>
        </w:rPr>
      </w:pPr>
      <w:r>
        <w:t>There is automatic validation for what you enter in S, which depend</w:t>
      </w:r>
      <w:r w:rsidR="009F146D">
        <w:t>s</w:t>
      </w:r>
      <w:r>
        <w:t xml:space="preserve"> on what you entered as N.  In this example, S can be equal to, but not higher than N.  The validation rule</w:t>
      </w:r>
      <w:r w:rsidR="00FC2834">
        <w:t>s</w:t>
      </w:r>
      <w:r>
        <w:t xml:space="preserve"> for the question are displayed in green: </w:t>
      </w:r>
      <w:r w:rsidR="008148E0">
        <w:t xml:space="preserve"> </w:t>
      </w:r>
      <w:r w:rsidRPr="00B350D2">
        <w:rPr>
          <w:color w:val="00B050"/>
        </w:rPr>
        <w:t>‘Your answer must be between…</w:t>
      </w:r>
      <w:r w:rsidR="00FC2834">
        <w:rPr>
          <w:color w:val="00B050"/>
        </w:rPr>
        <w:t xml:space="preserve"> </w:t>
      </w:r>
      <w:r w:rsidRPr="00B350D2">
        <w:rPr>
          <w:color w:val="00B050"/>
        </w:rPr>
        <w:t>’</w:t>
      </w:r>
    </w:p>
    <w:p w:rsidR="00FC2834" w:rsidRDefault="00FC2834">
      <w:pPr>
        <w:overflowPunct/>
        <w:autoSpaceDE/>
        <w:autoSpaceDN/>
        <w:adjustRightInd/>
        <w:spacing w:after="0"/>
        <w:textAlignment w:val="auto"/>
        <w:rPr>
          <w:color w:val="00B050"/>
        </w:rPr>
      </w:pPr>
      <w:r>
        <w:rPr>
          <w:color w:val="00B050"/>
        </w:rPr>
        <w:br w:type="page"/>
      </w:r>
    </w:p>
    <w:p w:rsidR="00B350D2" w:rsidRDefault="00B350D2" w:rsidP="00B350D2">
      <w:r>
        <w:lastRenderedPageBreak/>
        <w:t xml:space="preserve">If you enter an invalid value, </w:t>
      </w:r>
      <w:r w:rsidR="00FC2834">
        <w:t xml:space="preserve">a box </w:t>
      </w:r>
      <w:r>
        <w:t>will turn pink, and the validation rule will also turn pink:</w:t>
      </w:r>
    </w:p>
    <w:p w:rsidR="00B350D2" w:rsidRDefault="00B350D2" w:rsidP="00B350D2">
      <w:r>
        <w:rPr>
          <w:noProof/>
          <w:lang w:eastAsia="en-GB"/>
        </w:rPr>
        <w:drawing>
          <wp:inline distT="0" distB="0" distL="0" distR="0" wp14:anchorId="19CF84B6" wp14:editId="4922F90F">
            <wp:extent cx="4566564" cy="1162821"/>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33.png"/>
                    <pic:cNvPicPr/>
                  </pic:nvPicPr>
                  <pic:blipFill>
                    <a:blip r:embed="rId39">
                      <a:extLst>
                        <a:ext uri="{28A0092B-C50C-407E-A947-70E740481C1C}">
                          <a14:useLocalDpi xmlns:a14="http://schemas.microsoft.com/office/drawing/2010/main" val="0"/>
                        </a:ext>
                      </a:extLst>
                    </a:blip>
                    <a:stretch>
                      <a:fillRect/>
                    </a:stretch>
                  </pic:blipFill>
                  <pic:spPr>
                    <a:xfrm>
                      <a:off x="0" y="0"/>
                      <a:ext cx="4569155" cy="1163481"/>
                    </a:xfrm>
                    <a:prstGeom prst="rect">
                      <a:avLst/>
                    </a:prstGeom>
                  </pic:spPr>
                </pic:pic>
              </a:graphicData>
            </a:graphic>
          </wp:inline>
        </w:drawing>
      </w:r>
    </w:p>
    <w:p w:rsidR="00B350D2" w:rsidRDefault="00B350D2" w:rsidP="00B350D2">
      <w:r>
        <w:t>Use backspace to delete and then correct your entry.</w:t>
      </w:r>
    </w:p>
    <w:p w:rsidR="00B350D2" w:rsidRDefault="00B350D2" w:rsidP="00B350D2">
      <w:r>
        <w:t xml:space="preserve">When you have entered a valid value for S, </w:t>
      </w:r>
      <w:r w:rsidR="00FC2834">
        <w:t>a result box will be displayed:</w:t>
      </w:r>
    </w:p>
    <w:p w:rsidR="00B350D2" w:rsidRDefault="00B350D2" w:rsidP="00B350D2">
      <w:r>
        <w:rPr>
          <w:noProof/>
          <w:lang w:eastAsia="en-GB"/>
        </w:rPr>
        <w:drawing>
          <wp:inline distT="0" distB="0" distL="0" distR="0" wp14:anchorId="5DB9951B" wp14:editId="339A12C9">
            <wp:extent cx="4566714" cy="1834134"/>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36.png"/>
                    <pic:cNvPicPr/>
                  </pic:nvPicPr>
                  <pic:blipFill>
                    <a:blip r:embed="rId40">
                      <a:extLst>
                        <a:ext uri="{28A0092B-C50C-407E-A947-70E740481C1C}">
                          <a14:useLocalDpi xmlns:a14="http://schemas.microsoft.com/office/drawing/2010/main" val="0"/>
                        </a:ext>
                      </a:extLst>
                    </a:blip>
                    <a:stretch>
                      <a:fillRect/>
                    </a:stretch>
                  </pic:blipFill>
                  <pic:spPr>
                    <a:xfrm>
                      <a:off x="0" y="0"/>
                      <a:ext cx="4570066" cy="1835480"/>
                    </a:xfrm>
                    <a:prstGeom prst="rect">
                      <a:avLst/>
                    </a:prstGeom>
                  </pic:spPr>
                </pic:pic>
              </a:graphicData>
            </a:graphic>
          </wp:inline>
        </w:drawing>
      </w:r>
    </w:p>
    <w:p w:rsidR="00B350D2" w:rsidRDefault="00B350D2" w:rsidP="0064340F">
      <w:r>
        <w:t>As mentioned in Section 5.</w:t>
      </w:r>
      <w:r w:rsidR="000B4356">
        <w:t>9</w:t>
      </w:r>
      <w:r>
        <w:t xml:space="preserve">, </w:t>
      </w:r>
      <w:r w:rsidRPr="00B350D2">
        <w:rPr>
          <w:b/>
          <w:color w:val="FF0000"/>
        </w:rPr>
        <w:t>you do not need to calculate or enter the PI value</w:t>
      </w:r>
      <w:r>
        <w:t xml:space="preserve">.  OBMRS will automatically </w:t>
      </w:r>
      <w:r w:rsidR="0097073B">
        <w:t xml:space="preserve">calculate and </w:t>
      </w:r>
      <w:r>
        <w:t>display the PI value (if it can be calculated) for you.</w:t>
      </w:r>
    </w:p>
    <w:p w:rsidR="00B350D2" w:rsidRDefault="00B350D2" w:rsidP="0064340F">
      <w:r>
        <w:t>Now you have completed HI Question 1, scroll down to see HI Question 2</w:t>
      </w:r>
      <w:r w:rsidR="009F146D">
        <w:t>…. and so on through the sections.</w:t>
      </w:r>
    </w:p>
    <w:p w:rsidR="0070291A" w:rsidRDefault="00BE1AA3" w:rsidP="009A39BA">
      <w:pPr>
        <w:pStyle w:val="Heading2"/>
        <w:rPr>
          <w:lang w:val="en-GB"/>
        </w:rPr>
      </w:pPr>
      <w:bookmarkStart w:id="192" w:name="_Toc459631133"/>
      <w:bookmarkStart w:id="193" w:name="_Toc459631515"/>
      <w:bookmarkStart w:id="194" w:name="_Toc459631675"/>
      <w:bookmarkStart w:id="195" w:name="_Toc493148994"/>
      <w:r>
        <w:rPr>
          <w:lang w:val="en-GB"/>
        </w:rPr>
        <w:t>5</w:t>
      </w:r>
      <w:r w:rsidR="009A39BA">
        <w:t>.</w:t>
      </w:r>
      <w:r w:rsidR="008E7A7D">
        <w:rPr>
          <w:lang w:val="en-GB"/>
        </w:rPr>
        <w:t>10</w:t>
      </w:r>
      <w:r w:rsidR="009A39BA">
        <w:tab/>
      </w:r>
      <w:r w:rsidR="0070291A">
        <w:rPr>
          <w:lang w:val="en-GB"/>
        </w:rPr>
        <w:t xml:space="preserve">Stepping through the </w:t>
      </w:r>
      <w:r w:rsidR="00EC31AB">
        <w:rPr>
          <w:lang w:val="en-GB"/>
        </w:rPr>
        <w:t>pages of each section</w:t>
      </w:r>
      <w:bookmarkEnd w:id="192"/>
      <w:bookmarkEnd w:id="193"/>
      <w:bookmarkEnd w:id="194"/>
      <w:bookmarkEnd w:id="195"/>
    </w:p>
    <w:p w:rsidR="0070291A" w:rsidRDefault="0070291A" w:rsidP="0070291A">
      <w:r>
        <w:t>At the bottom of each page</w:t>
      </w:r>
      <w:r w:rsidR="00EC31AB">
        <w:t xml:space="preserve">, </w:t>
      </w:r>
      <w:r>
        <w:t xml:space="preserve">there </w:t>
      </w:r>
      <w:r w:rsidR="00D73694">
        <w:t xml:space="preserve">is a </w:t>
      </w:r>
      <w:r>
        <w:t>set of buttons:</w:t>
      </w:r>
    </w:p>
    <w:p w:rsidR="000B4356" w:rsidRDefault="00E735F0" w:rsidP="0070291A">
      <w:r>
        <w:rPr>
          <w:noProof/>
          <w:lang w:eastAsia="en-GB"/>
        </w:rPr>
        <w:drawing>
          <wp:inline distT="0" distB="0" distL="0" distR="0" wp14:anchorId="38CF8B07" wp14:editId="0D155580">
            <wp:extent cx="3635161" cy="2297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nd resume later.png"/>
                    <pic:cNvPicPr/>
                  </pic:nvPicPr>
                  <pic:blipFill>
                    <a:blip r:embed="rId41">
                      <a:extLst>
                        <a:ext uri="{28A0092B-C50C-407E-A947-70E740481C1C}">
                          <a14:useLocalDpi xmlns:a14="http://schemas.microsoft.com/office/drawing/2010/main" val="0"/>
                        </a:ext>
                      </a:extLst>
                    </a:blip>
                    <a:stretch>
                      <a:fillRect/>
                    </a:stretch>
                  </pic:blipFill>
                  <pic:spPr>
                    <a:xfrm>
                      <a:off x="0" y="0"/>
                      <a:ext cx="3644538" cy="230338"/>
                    </a:xfrm>
                    <a:prstGeom prst="rect">
                      <a:avLst/>
                    </a:prstGeom>
                  </pic:spPr>
                </pic:pic>
              </a:graphicData>
            </a:graphic>
          </wp:inline>
        </w:drawing>
      </w:r>
    </w:p>
    <w:p w:rsidR="0070291A" w:rsidRDefault="0070291A" w:rsidP="0070291A">
      <w:r>
        <w:t xml:space="preserve">The </w:t>
      </w:r>
      <w:r w:rsidR="0097073B" w:rsidRPr="0097073B">
        <w:rPr>
          <w:b/>
        </w:rPr>
        <w:t>&lt;</w:t>
      </w:r>
      <w:r w:rsidR="0097073B">
        <w:rPr>
          <w:b/>
        </w:rPr>
        <w:t>P</w:t>
      </w:r>
      <w:r>
        <w:rPr>
          <w:b/>
        </w:rPr>
        <w:t>revious</w:t>
      </w:r>
      <w:r>
        <w:t xml:space="preserve"> button takes you to previous page (if there is one).</w:t>
      </w:r>
    </w:p>
    <w:p w:rsidR="0070291A" w:rsidRDefault="0070291A" w:rsidP="0070291A">
      <w:r>
        <w:t xml:space="preserve">The </w:t>
      </w:r>
      <w:r w:rsidR="0097073B" w:rsidRPr="0097073B">
        <w:rPr>
          <w:b/>
        </w:rPr>
        <w:t>N</w:t>
      </w:r>
      <w:r>
        <w:rPr>
          <w:b/>
        </w:rPr>
        <w:t>ext</w:t>
      </w:r>
      <w:r w:rsidR="0097073B">
        <w:rPr>
          <w:b/>
        </w:rPr>
        <w:t>&gt;</w:t>
      </w:r>
      <w:r>
        <w:rPr>
          <w:b/>
        </w:rPr>
        <w:t xml:space="preserve"> </w:t>
      </w:r>
      <w:r>
        <w:t>but</w:t>
      </w:r>
      <w:r w:rsidR="00EC338F">
        <w:t>ton takes you to the next page (i</w:t>
      </w:r>
      <w:r>
        <w:t>f there is one</w:t>
      </w:r>
      <w:r w:rsidR="00EC338F">
        <w:t>)</w:t>
      </w:r>
      <w:r>
        <w:t>.</w:t>
      </w:r>
    </w:p>
    <w:p w:rsidR="00FC2834" w:rsidRDefault="00FC2834" w:rsidP="00FC2834">
      <w:pPr>
        <w:pStyle w:val="Heading2"/>
      </w:pPr>
      <w:bookmarkStart w:id="196" w:name="_Toc493148995"/>
      <w:r>
        <w:t>5.</w:t>
      </w:r>
      <w:r w:rsidR="00E2775B">
        <w:rPr>
          <w:lang w:val="en-GB"/>
        </w:rPr>
        <w:t>1</w:t>
      </w:r>
      <w:r w:rsidR="008E7A7D">
        <w:rPr>
          <w:lang w:val="en-GB"/>
        </w:rPr>
        <w:t>1</w:t>
      </w:r>
      <w:r>
        <w:tab/>
        <w:t>Mandatory questions</w:t>
      </w:r>
      <w:bookmarkEnd w:id="196"/>
    </w:p>
    <w:p w:rsidR="0070291A" w:rsidRDefault="0070291A" w:rsidP="0070291A">
      <w:r>
        <w:t xml:space="preserve">Note that you </w:t>
      </w:r>
      <w:r w:rsidRPr="00473FC9">
        <w:rPr>
          <w:b/>
        </w:rPr>
        <w:t>cannot</w:t>
      </w:r>
      <w:r>
        <w:t xml:space="preserve"> go to the next page until you have answered all the mandatory questions on the page you are on.  If you miss out an answer to a mandatory question, you will see the message:</w:t>
      </w:r>
    </w:p>
    <w:p w:rsidR="0070291A" w:rsidRDefault="0070291A" w:rsidP="0070291A">
      <w:r>
        <w:rPr>
          <w:noProof/>
          <w:lang w:eastAsia="en-GB"/>
        </w:rPr>
        <w:drawing>
          <wp:inline distT="0" distB="0" distL="0" distR="0" wp14:anchorId="067DCDB2" wp14:editId="2348D000">
            <wp:extent cx="1857375" cy="2667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23.png"/>
                    <pic:cNvPicPr/>
                  </pic:nvPicPr>
                  <pic:blipFill>
                    <a:blip r:embed="rId42">
                      <a:extLst>
                        <a:ext uri="{28A0092B-C50C-407E-A947-70E740481C1C}">
                          <a14:useLocalDpi xmlns:a14="http://schemas.microsoft.com/office/drawing/2010/main" val="0"/>
                        </a:ext>
                      </a:extLst>
                    </a:blip>
                    <a:stretch>
                      <a:fillRect/>
                    </a:stretch>
                  </pic:blipFill>
                  <pic:spPr>
                    <a:xfrm>
                      <a:off x="0" y="0"/>
                      <a:ext cx="1857375" cy="266700"/>
                    </a:xfrm>
                    <a:prstGeom prst="rect">
                      <a:avLst/>
                    </a:prstGeom>
                  </pic:spPr>
                </pic:pic>
              </a:graphicData>
            </a:graphic>
          </wp:inline>
        </w:drawing>
      </w:r>
    </w:p>
    <w:p w:rsidR="0070291A" w:rsidRDefault="0070291A" w:rsidP="0070291A">
      <w:proofErr w:type="gramStart"/>
      <w:r>
        <w:t>by</w:t>
      </w:r>
      <w:proofErr w:type="gramEnd"/>
      <w:r>
        <w:t xml:space="preserve"> the question</w:t>
      </w:r>
      <w:r w:rsidR="00B51E31">
        <w:t>(s)</w:t>
      </w:r>
      <w:r>
        <w:t xml:space="preserve"> you need to answer.</w:t>
      </w:r>
    </w:p>
    <w:p w:rsidR="00473FC9" w:rsidRDefault="00473FC9">
      <w:pPr>
        <w:overflowPunct/>
        <w:autoSpaceDE/>
        <w:autoSpaceDN/>
        <w:adjustRightInd/>
        <w:spacing w:after="0"/>
        <w:textAlignment w:val="auto"/>
        <w:rPr>
          <w:b/>
        </w:rPr>
      </w:pPr>
      <w:bookmarkStart w:id="197" w:name="_Toc459631134"/>
      <w:bookmarkStart w:id="198" w:name="_Toc459631516"/>
      <w:bookmarkStart w:id="199" w:name="_Toc459631676"/>
      <w:r>
        <w:br w:type="page"/>
      </w:r>
    </w:p>
    <w:p w:rsidR="0070291A" w:rsidRDefault="00BE1AA3" w:rsidP="0070291A">
      <w:pPr>
        <w:pStyle w:val="Heading2"/>
      </w:pPr>
      <w:bookmarkStart w:id="200" w:name="_5.12_Saving_your"/>
      <w:bookmarkStart w:id="201" w:name="_Toc493148996"/>
      <w:bookmarkEnd w:id="200"/>
      <w:r>
        <w:rPr>
          <w:lang w:val="en-GB"/>
        </w:rPr>
        <w:lastRenderedPageBreak/>
        <w:t>5</w:t>
      </w:r>
      <w:r w:rsidR="0070291A">
        <w:t>.</w:t>
      </w:r>
      <w:r w:rsidR="00FC2834">
        <w:rPr>
          <w:lang w:val="en-GB"/>
        </w:rPr>
        <w:t>1</w:t>
      </w:r>
      <w:r w:rsidR="008E7A7D">
        <w:rPr>
          <w:lang w:val="en-GB"/>
        </w:rPr>
        <w:t>2</w:t>
      </w:r>
      <w:r w:rsidR="0070291A">
        <w:tab/>
        <w:t>Saving your data</w:t>
      </w:r>
      <w:r w:rsidR="00D73694">
        <w:rPr>
          <w:lang w:val="en-GB"/>
        </w:rPr>
        <w:t xml:space="preserve"> input</w:t>
      </w:r>
      <w:r w:rsidR="0070291A">
        <w:t xml:space="preserve"> </w:t>
      </w:r>
      <w:r w:rsidR="0070291A">
        <w:rPr>
          <w:lang w:val="en-GB"/>
        </w:rPr>
        <w:t>without submitting</w:t>
      </w:r>
      <w:bookmarkEnd w:id="197"/>
      <w:bookmarkEnd w:id="198"/>
      <w:bookmarkEnd w:id="199"/>
      <w:bookmarkEnd w:id="201"/>
    </w:p>
    <w:p w:rsidR="0070291A" w:rsidRDefault="0070291A" w:rsidP="0070291A">
      <w:r>
        <w:t>OBMRS allows you to save your input so far, without submi</w:t>
      </w:r>
      <w:r w:rsidR="00E008DD">
        <w:t>tting</w:t>
      </w:r>
      <w:r w:rsidR="00B51E31">
        <w:t xml:space="preserve"> your return</w:t>
      </w:r>
      <w:r w:rsidR="00E008DD">
        <w:t xml:space="preserve">, and come back to it later.  </w:t>
      </w:r>
      <w:r>
        <w:t xml:space="preserve">This means that you can visit OBMRS as many times as needed to input your data.  You don’t have to do all </w:t>
      </w:r>
      <w:proofErr w:type="gramStart"/>
      <w:r>
        <w:t>your</w:t>
      </w:r>
      <w:proofErr w:type="gramEnd"/>
      <w:r>
        <w:t xml:space="preserve"> input in one long </w:t>
      </w:r>
      <w:r w:rsidR="00D73694">
        <w:t xml:space="preserve">(and exhausting) </w:t>
      </w:r>
      <w:r>
        <w:t>session.</w:t>
      </w:r>
    </w:p>
    <w:p w:rsidR="0070291A" w:rsidRDefault="0070291A" w:rsidP="0070291A">
      <w:r>
        <w:t xml:space="preserve">To save your data, </w:t>
      </w:r>
      <w:r w:rsidR="00D73694">
        <w:t>mouse-</w:t>
      </w:r>
      <w:r>
        <w:t xml:space="preserve">click on the </w:t>
      </w:r>
      <w:r w:rsidR="00E735F0">
        <w:rPr>
          <w:b/>
        </w:rPr>
        <w:t>Save and r</w:t>
      </w:r>
      <w:r>
        <w:rPr>
          <w:b/>
        </w:rPr>
        <w:t xml:space="preserve">esume later </w:t>
      </w:r>
      <w:r>
        <w:t>button</w:t>
      </w:r>
      <w:r w:rsidR="00D73694">
        <w:t xml:space="preserve"> at the bottom of each form page:</w:t>
      </w:r>
    </w:p>
    <w:p w:rsidR="00E735F0" w:rsidRDefault="00E735F0" w:rsidP="0070291A">
      <w:r>
        <w:rPr>
          <w:noProof/>
          <w:lang w:eastAsia="en-GB"/>
        </w:rPr>
        <w:drawing>
          <wp:inline distT="0" distB="0" distL="0" distR="0" wp14:anchorId="065553B1" wp14:editId="1278528B">
            <wp:extent cx="3675532" cy="409517"/>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2.png"/>
                    <pic:cNvPicPr/>
                  </pic:nvPicPr>
                  <pic:blipFill>
                    <a:blip r:embed="rId43">
                      <a:extLst>
                        <a:ext uri="{28A0092B-C50C-407E-A947-70E740481C1C}">
                          <a14:useLocalDpi xmlns:a14="http://schemas.microsoft.com/office/drawing/2010/main" val="0"/>
                        </a:ext>
                      </a:extLst>
                    </a:blip>
                    <a:stretch>
                      <a:fillRect/>
                    </a:stretch>
                  </pic:blipFill>
                  <pic:spPr>
                    <a:xfrm>
                      <a:off x="0" y="0"/>
                      <a:ext cx="3707250" cy="413051"/>
                    </a:xfrm>
                    <a:prstGeom prst="rect">
                      <a:avLst/>
                    </a:prstGeom>
                  </pic:spPr>
                </pic:pic>
              </a:graphicData>
            </a:graphic>
          </wp:inline>
        </w:drawing>
      </w:r>
    </w:p>
    <w:p w:rsidR="00E735F0" w:rsidRPr="0070291A" w:rsidRDefault="00E735F0" w:rsidP="0070291A"/>
    <w:p w:rsidR="0070291A" w:rsidRDefault="00D73694" w:rsidP="00D73694">
      <w:r>
        <w:t>Your data will be saved, and you will see a confirmation message</w:t>
      </w:r>
    </w:p>
    <w:p w:rsidR="00D73694" w:rsidRDefault="00D73694" w:rsidP="00D73694">
      <w:r>
        <w:rPr>
          <w:noProof/>
          <w:lang w:eastAsia="en-GB"/>
        </w:rPr>
        <w:drawing>
          <wp:inline distT="0" distB="0" distL="0" distR="0" wp14:anchorId="2D035C8A" wp14:editId="7501DCE4">
            <wp:extent cx="1648496" cy="927649"/>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Capture #126.png"/>
                    <pic:cNvPicPr/>
                  </pic:nvPicPr>
                  <pic:blipFill>
                    <a:blip r:embed="rId44">
                      <a:extLst>
                        <a:ext uri="{28A0092B-C50C-407E-A947-70E740481C1C}">
                          <a14:useLocalDpi xmlns:a14="http://schemas.microsoft.com/office/drawing/2010/main" val="0"/>
                        </a:ext>
                      </a:extLst>
                    </a:blip>
                    <a:stretch>
                      <a:fillRect/>
                    </a:stretch>
                  </pic:blipFill>
                  <pic:spPr>
                    <a:xfrm>
                      <a:off x="0" y="0"/>
                      <a:ext cx="1648579" cy="927696"/>
                    </a:xfrm>
                    <a:prstGeom prst="rect">
                      <a:avLst/>
                    </a:prstGeom>
                  </pic:spPr>
                </pic:pic>
              </a:graphicData>
            </a:graphic>
          </wp:inline>
        </w:drawing>
      </w:r>
    </w:p>
    <w:p w:rsidR="00D73694" w:rsidRDefault="00D73694" w:rsidP="00D73694">
      <w:r>
        <w:t xml:space="preserve">Acknowledge the message by mouse-clicking on the </w:t>
      </w:r>
      <w:r w:rsidRPr="00B51E31">
        <w:rPr>
          <w:b/>
        </w:rPr>
        <w:t>OK</w:t>
      </w:r>
      <w:r>
        <w:t xml:space="preserve"> button.  You can then close your browser, and go and do something else.</w:t>
      </w:r>
    </w:p>
    <w:p w:rsidR="00D73694" w:rsidRDefault="00BE1AA3" w:rsidP="00D73694">
      <w:pPr>
        <w:pStyle w:val="Heading2"/>
      </w:pPr>
      <w:bookmarkStart w:id="202" w:name="_Toc459631135"/>
      <w:bookmarkStart w:id="203" w:name="_Toc459631517"/>
      <w:bookmarkStart w:id="204" w:name="_Toc459631677"/>
      <w:bookmarkStart w:id="205" w:name="_Toc493148997"/>
      <w:r>
        <w:rPr>
          <w:lang w:val="en-GB"/>
        </w:rPr>
        <w:t>5</w:t>
      </w:r>
      <w:r w:rsidR="00D73694">
        <w:t>.1</w:t>
      </w:r>
      <w:r w:rsidR="008E7A7D">
        <w:rPr>
          <w:lang w:val="en-GB"/>
        </w:rPr>
        <w:t>3</w:t>
      </w:r>
      <w:r w:rsidR="00D73694">
        <w:tab/>
        <w:t>Picking up where you left off</w:t>
      </w:r>
      <w:bookmarkEnd w:id="202"/>
      <w:bookmarkEnd w:id="203"/>
      <w:bookmarkEnd w:id="204"/>
      <w:bookmarkEnd w:id="205"/>
    </w:p>
    <w:p w:rsidR="00D73694" w:rsidRDefault="00D73694" w:rsidP="00D73694">
      <w:r>
        <w:t>To come back to OBMRS where you left off, simply repeat what you did to access OBMRS in the first place – either click on the link in the email we sent you</w:t>
      </w:r>
      <w:r w:rsidR="00F633A4">
        <w:t xml:space="preserve"> (</w:t>
      </w:r>
      <w:hyperlink w:anchor="_5.1.3_OK_–" w:history="1">
        <w:r w:rsidR="00F633A4" w:rsidRPr="00F633A4">
          <w:rPr>
            <w:rStyle w:val="Hyperlink"/>
            <w:sz w:val="22"/>
            <w:lang w:val="en-GB"/>
          </w:rPr>
          <w:t>Section 5.1.3</w:t>
        </w:r>
      </w:hyperlink>
      <w:r w:rsidR="00F633A4">
        <w:t xml:space="preserve">) </w:t>
      </w:r>
      <w:r>
        <w:t>or input your token yourself (</w:t>
      </w:r>
      <w:hyperlink w:anchor="_5.1.5_The_link" w:history="1">
        <w:r w:rsidRPr="00583158">
          <w:rPr>
            <w:rStyle w:val="Hyperlink"/>
            <w:sz w:val="22"/>
            <w:lang w:val="en-GB"/>
          </w:rPr>
          <w:t xml:space="preserve">Section </w:t>
        </w:r>
        <w:r w:rsidR="00583158" w:rsidRPr="00583158">
          <w:rPr>
            <w:rStyle w:val="Hyperlink"/>
            <w:sz w:val="22"/>
            <w:lang w:val="en-GB"/>
          </w:rPr>
          <w:t>5.1.</w:t>
        </w:r>
        <w:r w:rsidR="003F7C0A">
          <w:rPr>
            <w:rStyle w:val="Hyperlink"/>
            <w:sz w:val="22"/>
            <w:lang w:val="en-GB"/>
          </w:rPr>
          <w:t>4</w:t>
        </w:r>
      </w:hyperlink>
      <w:r>
        <w:t xml:space="preserve">).  You will come back to your partially completed </w:t>
      </w:r>
      <w:r w:rsidR="00887547">
        <w:t>return</w:t>
      </w:r>
      <w:r>
        <w:t xml:space="preserve"> form</w:t>
      </w:r>
      <w:r w:rsidR="00887547">
        <w:t xml:space="preserve">. </w:t>
      </w:r>
    </w:p>
    <w:p w:rsidR="00633B76" w:rsidRDefault="00633B76">
      <w:pPr>
        <w:overflowPunct/>
        <w:autoSpaceDE/>
        <w:autoSpaceDN/>
        <w:adjustRightInd/>
        <w:spacing w:after="0"/>
        <w:textAlignment w:val="auto"/>
        <w:rPr>
          <w:b/>
          <w:lang w:val="x-none"/>
        </w:rPr>
      </w:pPr>
      <w:r>
        <w:br w:type="page"/>
      </w:r>
    </w:p>
    <w:p w:rsidR="00684929" w:rsidRDefault="00684929" w:rsidP="00684929">
      <w:pPr>
        <w:pStyle w:val="Heading2"/>
      </w:pPr>
      <w:bookmarkStart w:id="206" w:name="_Toc493148998"/>
      <w:r>
        <w:lastRenderedPageBreak/>
        <w:t xml:space="preserve">5.14 </w:t>
      </w:r>
      <w:r>
        <w:tab/>
        <w:t>Navigating the return - The Question Index</w:t>
      </w:r>
      <w:bookmarkEnd w:id="206"/>
    </w:p>
    <w:p w:rsidR="00633B76" w:rsidRDefault="00684929" w:rsidP="00D73694">
      <w:r>
        <w:t>As you work through the pages of each section, you will see the sections being added to the Question Index to the right of the data input pane.</w:t>
      </w:r>
    </w:p>
    <w:p w:rsidR="00684929" w:rsidRDefault="00633B76" w:rsidP="00D73694">
      <w:r>
        <w:rPr>
          <w:noProof/>
          <w:lang w:eastAsia="en-GB"/>
        </w:rPr>
        <w:drawing>
          <wp:inline distT="0" distB="0" distL="0" distR="0">
            <wp:extent cx="6229350" cy="34486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pane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29350" cy="3448685"/>
                    </a:xfrm>
                    <a:prstGeom prst="rect">
                      <a:avLst/>
                    </a:prstGeom>
                  </pic:spPr>
                </pic:pic>
              </a:graphicData>
            </a:graphic>
          </wp:inline>
        </w:drawing>
      </w:r>
    </w:p>
    <w:p w:rsidR="00684929" w:rsidRDefault="00684929" w:rsidP="00D73694"/>
    <w:p w:rsidR="00633B76" w:rsidRDefault="00633B76" w:rsidP="00D73694">
      <w:r>
        <w:t xml:space="preserve">Questions only appear in the Question index as you read through them and advance through the return using the </w:t>
      </w:r>
      <w:r>
        <w:rPr>
          <w:b/>
        </w:rPr>
        <w:t>Next</w:t>
      </w:r>
      <w:r>
        <w:t xml:space="preserve"> button.  This is because OBMRS uses automatic logic to determine which questions to display, and later questions depend on earlier questions, so you can’t jump forwards!</w:t>
      </w:r>
    </w:p>
    <w:p w:rsidR="00633B76" w:rsidRDefault="00633B76" w:rsidP="00D73694">
      <w:r>
        <w:t>Once you have reviewed any question, you can then jump back and forward freely by clicking on the headings in the question index.</w:t>
      </w:r>
    </w:p>
    <w:p w:rsidR="00633B76" w:rsidRDefault="00633B76" w:rsidP="00D73694">
      <w:r>
        <w:t xml:space="preserve">The questions displayed in the index are preserved if you </w:t>
      </w:r>
      <w:r>
        <w:rPr>
          <w:b/>
        </w:rPr>
        <w:t>Save and resume later</w:t>
      </w:r>
      <w:r>
        <w:t xml:space="preserve"> (see Section 5.12), so you only have to work through the return once.</w:t>
      </w:r>
    </w:p>
    <w:p w:rsidR="00F633A4" w:rsidRPr="007E33C9" w:rsidRDefault="00F633A4" w:rsidP="00F633A4">
      <w:pPr>
        <w:pStyle w:val="Heading2"/>
        <w:rPr>
          <w:color w:val="FF0000"/>
          <w:lang w:val="en-GB"/>
        </w:rPr>
      </w:pPr>
      <w:bookmarkStart w:id="207" w:name="_Toc493148999"/>
      <w:r>
        <w:t>5.1</w:t>
      </w:r>
      <w:r w:rsidR="00633B76">
        <w:rPr>
          <w:lang w:val="en-GB"/>
        </w:rPr>
        <w:t>6</w:t>
      </w:r>
      <w:r>
        <w:t xml:space="preserve"> </w:t>
      </w:r>
      <w:r>
        <w:tab/>
        <w:t xml:space="preserve">The </w:t>
      </w:r>
      <w:r w:rsidR="007E33C9">
        <w:rPr>
          <w:lang w:val="en-GB"/>
        </w:rPr>
        <w:t>final</w:t>
      </w:r>
      <w:r>
        <w:t xml:space="preserve"> question</w:t>
      </w:r>
      <w:r w:rsidR="007E33C9">
        <w:rPr>
          <w:lang w:val="en-GB"/>
        </w:rPr>
        <w:t xml:space="preserve"> – or how not to submit without meaning to…</w:t>
      </w:r>
      <w:bookmarkEnd w:id="207"/>
    </w:p>
    <w:p w:rsidR="00E735F0" w:rsidRDefault="00FE2292" w:rsidP="00FE2292">
      <w:bookmarkStart w:id="208" w:name="_Toc459631136"/>
      <w:bookmarkStart w:id="209" w:name="_Toc459631518"/>
      <w:bookmarkStart w:id="210" w:name="_Toc459631678"/>
      <w:r>
        <w:t>Following feedback from users, we have added a new final question to the OBMRS which appears when the next mouse</w:t>
      </w:r>
      <w:r w:rsidR="00C33101">
        <w:t>-</w:t>
      </w:r>
      <w:r>
        <w:t>click would submit your return.  The question looks like this:</w:t>
      </w:r>
    </w:p>
    <w:p w:rsidR="00C33101" w:rsidRDefault="00C33101" w:rsidP="00FE2292">
      <w:r>
        <w:rPr>
          <w:noProof/>
          <w:lang w:eastAsia="en-GB"/>
        </w:rPr>
        <w:drawing>
          <wp:inline distT="0" distB="0" distL="0" distR="0" wp14:anchorId="1C96C4E4" wp14:editId="5F0C1287">
            <wp:extent cx="5137842" cy="2458937"/>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Question v2.png"/>
                    <pic:cNvPicPr/>
                  </pic:nvPicPr>
                  <pic:blipFill>
                    <a:blip r:embed="rId46">
                      <a:extLst>
                        <a:ext uri="{28A0092B-C50C-407E-A947-70E740481C1C}">
                          <a14:useLocalDpi xmlns:a14="http://schemas.microsoft.com/office/drawing/2010/main" val="0"/>
                        </a:ext>
                      </a:extLst>
                    </a:blip>
                    <a:stretch>
                      <a:fillRect/>
                    </a:stretch>
                  </pic:blipFill>
                  <pic:spPr>
                    <a:xfrm>
                      <a:off x="0" y="0"/>
                      <a:ext cx="5143337" cy="2461567"/>
                    </a:xfrm>
                    <a:prstGeom prst="rect">
                      <a:avLst/>
                    </a:prstGeom>
                  </pic:spPr>
                </pic:pic>
              </a:graphicData>
            </a:graphic>
          </wp:inline>
        </w:drawing>
      </w:r>
    </w:p>
    <w:p w:rsidR="00684929" w:rsidRDefault="00FE2292" w:rsidP="00FE2292">
      <w:r w:rsidRPr="00684929">
        <w:lastRenderedPageBreak/>
        <w:t xml:space="preserve">You will </w:t>
      </w:r>
      <w:r w:rsidRPr="00684929">
        <w:rPr>
          <w:b/>
        </w:rPr>
        <w:t>not</w:t>
      </w:r>
      <w:r w:rsidRPr="00684929">
        <w:t xml:space="preserve"> be able to </w:t>
      </w:r>
      <w:r w:rsidR="00684929" w:rsidRPr="00684929">
        <w:t>submit your return</w:t>
      </w:r>
      <w:r w:rsidR="00684929">
        <w:t xml:space="preserve"> until </w:t>
      </w:r>
      <w:r w:rsidRPr="00684929">
        <w:t>you have checked the ‘Yes</w:t>
      </w:r>
      <w:r w:rsidR="00684929">
        <w:t xml:space="preserve"> – I confirm…’ box, and clicked on the </w:t>
      </w:r>
      <w:r w:rsidR="00684929">
        <w:rPr>
          <w:b/>
        </w:rPr>
        <w:t>Next</w:t>
      </w:r>
      <w:r w:rsidR="00684929">
        <w:t xml:space="preserve"> or </w:t>
      </w:r>
      <w:r w:rsidR="00684929">
        <w:rPr>
          <w:b/>
        </w:rPr>
        <w:t>Submit</w:t>
      </w:r>
      <w:r w:rsidR="00684929">
        <w:t xml:space="preserve"> button.</w:t>
      </w:r>
      <w:r w:rsidRPr="00684929">
        <w:t xml:space="preserve">  </w:t>
      </w:r>
    </w:p>
    <w:p w:rsidR="00FE2292" w:rsidRDefault="00FE2292" w:rsidP="00FE2292">
      <w:r>
        <w:t xml:space="preserve">This question will appear at the end of Section B, Section C or Section D depending on your answer to question A8 (see </w:t>
      </w:r>
      <w:hyperlink w:anchor="_5.5_What_sections" w:history="1">
        <w:r w:rsidRPr="00FE2292">
          <w:rPr>
            <w:rStyle w:val="Hyperlink"/>
            <w:sz w:val="22"/>
            <w:lang w:val="en-GB"/>
          </w:rPr>
          <w:t>Section 5.5</w:t>
        </w:r>
      </w:hyperlink>
      <w:r>
        <w:t xml:space="preserve"> above).</w:t>
      </w:r>
    </w:p>
    <w:p w:rsidR="009A39BA" w:rsidRDefault="00BE1AA3" w:rsidP="00D73694">
      <w:pPr>
        <w:pStyle w:val="Heading2"/>
      </w:pPr>
      <w:bookmarkStart w:id="211" w:name="_Toc493149000"/>
      <w:r>
        <w:rPr>
          <w:lang w:val="en-GB"/>
        </w:rPr>
        <w:t>5</w:t>
      </w:r>
      <w:r w:rsidR="00D73694">
        <w:t>.1</w:t>
      </w:r>
      <w:r w:rsidR="00633B76">
        <w:rPr>
          <w:lang w:val="en-GB"/>
        </w:rPr>
        <w:t>7</w:t>
      </w:r>
      <w:r w:rsidR="00D73694">
        <w:tab/>
        <w:t>S</w:t>
      </w:r>
      <w:r w:rsidR="009A39BA">
        <w:t>ubmitting your return</w:t>
      </w:r>
      <w:bookmarkEnd w:id="208"/>
      <w:bookmarkEnd w:id="209"/>
      <w:bookmarkEnd w:id="210"/>
      <w:bookmarkEnd w:id="211"/>
    </w:p>
    <w:p w:rsidR="009A39BA" w:rsidRDefault="009A39BA" w:rsidP="00E008DD">
      <w:r w:rsidRPr="00E008DD">
        <w:t xml:space="preserve">When you </w:t>
      </w:r>
      <w:r w:rsidR="0070291A" w:rsidRPr="00E008DD">
        <w:t xml:space="preserve">have completed </w:t>
      </w:r>
      <w:r w:rsidR="00971CC9">
        <w:t xml:space="preserve">and </w:t>
      </w:r>
      <w:r w:rsidRPr="00E008DD">
        <w:t xml:space="preserve">are ready to submit your return and do not intend to make any further updates or amendments to your submission, </w:t>
      </w:r>
      <w:r w:rsidR="00684929">
        <w:t xml:space="preserve">answer the ‘final question’ (see previous page) and </w:t>
      </w:r>
      <w:r w:rsidRPr="00E008DD">
        <w:t xml:space="preserve">click on the </w:t>
      </w:r>
      <w:r w:rsidR="00E008DD" w:rsidRPr="00E008DD">
        <w:rPr>
          <w:b/>
        </w:rPr>
        <w:t>Submit</w:t>
      </w:r>
      <w:r w:rsidRPr="00E008DD">
        <w:t xml:space="preserve"> </w:t>
      </w:r>
      <w:r w:rsidR="00FE2292">
        <w:t xml:space="preserve">or </w:t>
      </w:r>
      <w:r w:rsidR="00FE2292" w:rsidRPr="00FE2292">
        <w:rPr>
          <w:b/>
        </w:rPr>
        <w:t>Next</w:t>
      </w:r>
      <w:r w:rsidR="00FE2292">
        <w:t xml:space="preserve"> </w:t>
      </w:r>
      <w:r w:rsidR="00E008DD" w:rsidRPr="00E008DD">
        <w:t xml:space="preserve">button </w:t>
      </w:r>
      <w:r w:rsidR="00EC31AB">
        <w:t>at the bottom of the last page:</w:t>
      </w:r>
    </w:p>
    <w:p w:rsidR="00E008DD" w:rsidRPr="00E008DD" w:rsidRDefault="00E008DD" w:rsidP="00E008DD">
      <w:r>
        <w:rPr>
          <w:noProof/>
          <w:lang w:eastAsia="en-GB"/>
        </w:rPr>
        <w:drawing>
          <wp:inline distT="0" distB="0" distL="0" distR="0" wp14:anchorId="27968000" wp14:editId="53B9569E">
            <wp:extent cx="2616183" cy="47651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png"/>
                    <pic:cNvPicPr/>
                  </pic:nvPicPr>
                  <pic:blipFill>
                    <a:blip r:embed="rId47">
                      <a:extLst>
                        <a:ext uri="{28A0092B-C50C-407E-A947-70E740481C1C}">
                          <a14:useLocalDpi xmlns:a14="http://schemas.microsoft.com/office/drawing/2010/main" val="0"/>
                        </a:ext>
                      </a:extLst>
                    </a:blip>
                    <a:stretch>
                      <a:fillRect/>
                    </a:stretch>
                  </pic:blipFill>
                  <pic:spPr>
                    <a:xfrm>
                      <a:off x="0" y="0"/>
                      <a:ext cx="2619799" cy="477178"/>
                    </a:xfrm>
                    <a:prstGeom prst="rect">
                      <a:avLst/>
                    </a:prstGeom>
                  </pic:spPr>
                </pic:pic>
              </a:graphicData>
            </a:graphic>
          </wp:inline>
        </w:drawing>
      </w:r>
    </w:p>
    <w:p w:rsidR="009A39BA" w:rsidRPr="00E008DD" w:rsidRDefault="009A39BA" w:rsidP="00E008DD">
      <w:r w:rsidRPr="00E008DD">
        <w:t>Once your return has been made</w:t>
      </w:r>
      <w:r w:rsidR="00684929">
        <w:t>,</w:t>
      </w:r>
      <w:r w:rsidRPr="00E008DD">
        <w:t xml:space="preserve"> you will receive an email confirming your submission</w:t>
      </w:r>
      <w:r w:rsidR="00E008DD">
        <w:t xml:space="preserve">.  </w:t>
      </w:r>
      <w:r w:rsidRPr="00E008DD">
        <w:t>The confidential report of your LA’s results will be forwarded to you with the NatSIP Outcomes Benchmarking Report at the end of the exercise (ref s</w:t>
      </w:r>
      <w:r w:rsidR="00D47354">
        <w:t>6</w:t>
      </w:r>
      <w:r w:rsidRPr="00E008DD">
        <w:t>.3).</w:t>
      </w:r>
    </w:p>
    <w:p w:rsidR="00E008DD" w:rsidRPr="00887547" w:rsidRDefault="00BE1AA3" w:rsidP="00E008DD">
      <w:pPr>
        <w:pStyle w:val="Heading2"/>
        <w:rPr>
          <w:lang w:val="en-GB"/>
        </w:rPr>
      </w:pPr>
      <w:bookmarkStart w:id="212" w:name="_Toc459631137"/>
      <w:bookmarkStart w:id="213" w:name="_Toc459631519"/>
      <w:bookmarkStart w:id="214" w:name="_Toc459631679"/>
      <w:bookmarkStart w:id="215" w:name="_Toc493149001"/>
      <w:r>
        <w:rPr>
          <w:lang w:val="en-GB"/>
        </w:rPr>
        <w:t>5</w:t>
      </w:r>
      <w:r w:rsidR="00E008DD">
        <w:t>.1</w:t>
      </w:r>
      <w:r w:rsidR="00633B76">
        <w:rPr>
          <w:lang w:val="en-GB"/>
        </w:rPr>
        <w:t>8</w:t>
      </w:r>
      <w:r w:rsidR="00E008DD">
        <w:tab/>
        <w:t>Help!  I didn’t mean to press submit</w:t>
      </w:r>
      <w:r w:rsidR="00887547">
        <w:rPr>
          <w:lang w:val="en-GB"/>
        </w:rPr>
        <w:t>!</w:t>
      </w:r>
      <w:bookmarkEnd w:id="212"/>
      <w:bookmarkEnd w:id="213"/>
      <w:bookmarkEnd w:id="214"/>
      <w:bookmarkEnd w:id="215"/>
    </w:p>
    <w:p w:rsidR="00FE2292" w:rsidRDefault="009A39BA" w:rsidP="00E008DD">
      <w:pPr>
        <w:rPr>
          <w:color w:val="000000" w:themeColor="text1"/>
        </w:rPr>
      </w:pPr>
      <w:r w:rsidRPr="006C1A17">
        <w:rPr>
          <w:color w:val="000000" w:themeColor="text1"/>
        </w:rPr>
        <w:t>I</w:t>
      </w:r>
      <w:r w:rsidR="00FE2292">
        <w:rPr>
          <w:color w:val="000000" w:themeColor="text1"/>
        </w:rPr>
        <w:t>n response to feedback from last year, it is now possible to make multiple submissions to OBMRS.  If you make an error, simply go back in to the OBMRS (see Section 5.1.3), change the data entered and re-submit.</w:t>
      </w:r>
    </w:p>
    <w:p w:rsidR="00FE2292" w:rsidRDefault="00FE2292" w:rsidP="00E008DD">
      <w:pPr>
        <w:rPr>
          <w:color w:val="000000" w:themeColor="text1"/>
        </w:rPr>
      </w:pPr>
      <w:r>
        <w:rPr>
          <w:color w:val="000000" w:themeColor="text1"/>
        </w:rPr>
        <w:t xml:space="preserve">OBMRS will always consider the </w:t>
      </w:r>
      <w:r>
        <w:rPr>
          <w:b/>
          <w:color w:val="000000" w:themeColor="text1"/>
        </w:rPr>
        <w:t>la</w:t>
      </w:r>
      <w:r w:rsidR="00684929">
        <w:rPr>
          <w:b/>
          <w:color w:val="000000" w:themeColor="text1"/>
        </w:rPr>
        <w:t>st</w:t>
      </w:r>
      <w:r>
        <w:rPr>
          <w:b/>
          <w:color w:val="000000" w:themeColor="text1"/>
        </w:rPr>
        <w:t xml:space="preserve"> submission</w:t>
      </w:r>
      <w:r w:rsidR="00684929">
        <w:rPr>
          <w:b/>
          <w:color w:val="000000" w:themeColor="text1"/>
        </w:rPr>
        <w:t xml:space="preserve"> by date/</w:t>
      </w:r>
      <w:proofErr w:type="gramStart"/>
      <w:r w:rsidR="00684929">
        <w:rPr>
          <w:b/>
          <w:color w:val="000000" w:themeColor="text1"/>
        </w:rPr>
        <w:t>time</w:t>
      </w:r>
      <w:r>
        <w:rPr>
          <w:b/>
          <w:color w:val="000000" w:themeColor="text1"/>
        </w:rPr>
        <w:t xml:space="preserve"> </w:t>
      </w:r>
      <w:r>
        <w:rPr>
          <w:color w:val="000000" w:themeColor="text1"/>
        </w:rPr>
        <w:t xml:space="preserve"> to</w:t>
      </w:r>
      <w:proofErr w:type="gramEnd"/>
      <w:r>
        <w:rPr>
          <w:color w:val="000000" w:themeColor="text1"/>
        </w:rPr>
        <w:t xml:space="preserve"> be the definitive one. (All submissions are time/date stamped </w:t>
      </w:r>
      <w:r w:rsidR="00684929">
        <w:rPr>
          <w:color w:val="000000" w:themeColor="text1"/>
        </w:rPr>
        <w:t xml:space="preserve">when they are logged on the </w:t>
      </w:r>
      <w:r>
        <w:rPr>
          <w:color w:val="000000" w:themeColor="text1"/>
        </w:rPr>
        <w:t>OBMRS server).</w:t>
      </w:r>
    </w:p>
    <w:p w:rsidR="00E008DD" w:rsidRPr="00E008DD" w:rsidRDefault="00BE1AA3" w:rsidP="00E008DD">
      <w:pPr>
        <w:pStyle w:val="Heading2"/>
      </w:pPr>
      <w:bookmarkStart w:id="216" w:name="_Toc459631138"/>
      <w:bookmarkStart w:id="217" w:name="_Toc459631520"/>
      <w:bookmarkStart w:id="218" w:name="_Toc459631680"/>
      <w:bookmarkStart w:id="219" w:name="_Toc493149002"/>
      <w:r>
        <w:rPr>
          <w:lang w:val="en-GB"/>
        </w:rPr>
        <w:t>5</w:t>
      </w:r>
      <w:r w:rsidR="00FC2834">
        <w:t>.1</w:t>
      </w:r>
      <w:r w:rsidR="00633B76">
        <w:rPr>
          <w:lang w:val="en-GB"/>
        </w:rPr>
        <w:t>9</w:t>
      </w:r>
      <w:r w:rsidR="00E008DD">
        <w:tab/>
        <w:t>When is the submission deadline?</w:t>
      </w:r>
      <w:bookmarkEnd w:id="216"/>
      <w:bookmarkEnd w:id="217"/>
      <w:bookmarkEnd w:id="218"/>
      <w:bookmarkEnd w:id="219"/>
    </w:p>
    <w:p w:rsidR="009A39BA" w:rsidRPr="00E008DD" w:rsidRDefault="009A39BA" w:rsidP="00E008DD">
      <w:r w:rsidRPr="00E008DD">
        <w:t>Submission of your return can be made any time up to the end of February 201</w:t>
      </w:r>
      <w:r w:rsidR="00401964">
        <w:t>8</w:t>
      </w:r>
      <w:r w:rsidRPr="00E008DD">
        <w:t xml:space="preserve">. If you </w:t>
      </w:r>
      <w:r w:rsidR="00473FC9">
        <w:t xml:space="preserve">have difficulty meeting this deadline, </w:t>
      </w:r>
      <w:r w:rsidRPr="00E008DD">
        <w:t xml:space="preserve">please contact </w:t>
      </w:r>
      <w:hyperlink r:id="rId48" w:history="1">
        <w:r w:rsidR="00887547" w:rsidRPr="0072527E">
          <w:rPr>
            <w:rStyle w:val="Hyperlink"/>
            <w:sz w:val="22"/>
            <w:lang w:val="en-GB"/>
          </w:rPr>
          <w:t>bob.denman@natsip.org.uk</w:t>
        </w:r>
      </w:hyperlink>
      <w:r w:rsidR="00583158">
        <w:t>.</w:t>
      </w:r>
    </w:p>
    <w:p w:rsidR="00633B76" w:rsidRDefault="00633B76">
      <w:pPr>
        <w:overflowPunct/>
        <w:autoSpaceDE/>
        <w:autoSpaceDN/>
        <w:adjustRightInd/>
        <w:spacing w:after="0"/>
        <w:textAlignment w:val="auto"/>
        <w:rPr>
          <w:b/>
          <w:kern w:val="28"/>
        </w:rPr>
      </w:pPr>
      <w:bookmarkStart w:id="220" w:name="_Toc459631139"/>
      <w:bookmarkStart w:id="221" w:name="_Toc459631521"/>
      <w:bookmarkStart w:id="222" w:name="_Toc459631681"/>
      <w:r>
        <w:br w:type="page"/>
      </w:r>
    </w:p>
    <w:p w:rsidR="00E008DD" w:rsidRPr="00E008DD" w:rsidRDefault="00BE1AA3" w:rsidP="00E008DD">
      <w:pPr>
        <w:pStyle w:val="Heading1"/>
      </w:pPr>
      <w:bookmarkStart w:id="223" w:name="_Toc493149003"/>
      <w:r>
        <w:lastRenderedPageBreak/>
        <w:t>6</w:t>
      </w:r>
      <w:r w:rsidR="00E008DD">
        <w:t>.</w:t>
      </w:r>
      <w:r w:rsidR="0085364B">
        <w:t>0</w:t>
      </w:r>
      <w:r w:rsidR="00E008DD">
        <w:tab/>
      </w:r>
      <w:r w:rsidR="00E008DD" w:rsidRPr="00E008DD">
        <w:t>How will the results be reported?</w:t>
      </w:r>
      <w:bookmarkEnd w:id="220"/>
      <w:bookmarkEnd w:id="221"/>
      <w:bookmarkEnd w:id="222"/>
      <w:bookmarkEnd w:id="223"/>
    </w:p>
    <w:p w:rsidR="00E008DD" w:rsidRPr="00E008DD" w:rsidRDefault="00BE1AA3" w:rsidP="00E008DD">
      <w:pPr>
        <w:pStyle w:val="Heading2"/>
      </w:pPr>
      <w:bookmarkStart w:id="224" w:name="_Toc459631140"/>
      <w:bookmarkStart w:id="225" w:name="_Toc459631522"/>
      <w:bookmarkStart w:id="226" w:name="_Toc459631682"/>
      <w:bookmarkStart w:id="227" w:name="_Toc493149004"/>
      <w:r>
        <w:rPr>
          <w:lang w:val="en-GB"/>
        </w:rPr>
        <w:t>6</w:t>
      </w:r>
      <w:r w:rsidR="00E008DD">
        <w:t>.1</w:t>
      </w:r>
      <w:r w:rsidR="00E008DD">
        <w:tab/>
      </w:r>
      <w:r w:rsidR="00E008DD" w:rsidRPr="00E008DD">
        <w:t>Contents of the NatSIP report</w:t>
      </w:r>
      <w:bookmarkEnd w:id="224"/>
      <w:bookmarkEnd w:id="225"/>
      <w:bookmarkEnd w:id="226"/>
      <w:bookmarkEnd w:id="227"/>
    </w:p>
    <w:p w:rsidR="00E008DD" w:rsidRPr="00E008DD" w:rsidRDefault="00E008DD" w:rsidP="00E008DD">
      <w:pPr>
        <w:spacing w:before="60" w:afterLines="60" w:after="144"/>
        <w:rPr>
          <w:rFonts w:asciiTheme="minorHAnsi" w:hAnsiTheme="minorHAnsi"/>
          <w:szCs w:val="22"/>
        </w:rPr>
      </w:pPr>
      <w:r w:rsidRPr="00E008DD">
        <w:rPr>
          <w:rFonts w:asciiTheme="minorHAnsi" w:hAnsiTheme="minorHAnsi"/>
          <w:szCs w:val="22"/>
        </w:rPr>
        <w:t xml:space="preserve">A full report of the benchmarking exercise, which will be confidential to the participants, will be sent electronically to each of the </w:t>
      </w:r>
      <w:r w:rsidR="000F07D8">
        <w:rPr>
          <w:rFonts w:asciiTheme="minorHAnsi" w:hAnsiTheme="minorHAnsi"/>
          <w:szCs w:val="22"/>
        </w:rPr>
        <w:t>sensory support services</w:t>
      </w:r>
      <w:r w:rsidRPr="00E008DD">
        <w:rPr>
          <w:rFonts w:asciiTheme="minorHAnsi" w:hAnsiTheme="minorHAnsi"/>
          <w:szCs w:val="22"/>
        </w:rPr>
        <w:t xml:space="preserve"> involved. The report will be split into a number of sections to provide:</w:t>
      </w:r>
    </w:p>
    <w:p w:rsidR="00E008DD" w:rsidRPr="00E008DD" w:rsidRDefault="00E008DD" w:rsidP="00E008DD">
      <w:pPr>
        <w:spacing w:before="60" w:afterLines="60" w:after="144"/>
        <w:ind w:left="450" w:hanging="450"/>
        <w:rPr>
          <w:rFonts w:asciiTheme="minorHAnsi" w:hAnsiTheme="minorHAnsi"/>
          <w:szCs w:val="22"/>
        </w:rPr>
      </w:pPr>
      <w:r w:rsidRPr="00E008DD">
        <w:rPr>
          <w:rFonts w:asciiTheme="minorHAnsi" w:hAnsiTheme="minorHAnsi"/>
          <w:szCs w:val="22"/>
        </w:rPr>
        <w:t>•</w:t>
      </w:r>
      <w:r w:rsidRPr="00E008DD">
        <w:rPr>
          <w:rFonts w:asciiTheme="minorHAnsi" w:hAnsiTheme="minorHAnsi"/>
          <w:szCs w:val="22"/>
        </w:rPr>
        <w:tab/>
        <w:t>The separate HI, VI and MSI sets of results</w:t>
      </w:r>
    </w:p>
    <w:p w:rsidR="00E008DD" w:rsidRPr="00E008DD" w:rsidRDefault="00E008DD" w:rsidP="00E008DD">
      <w:pPr>
        <w:spacing w:before="60" w:afterLines="60" w:after="144"/>
        <w:ind w:left="450" w:hanging="450"/>
        <w:rPr>
          <w:rFonts w:asciiTheme="minorHAnsi" w:hAnsiTheme="minorHAnsi"/>
          <w:szCs w:val="22"/>
        </w:rPr>
      </w:pPr>
      <w:r w:rsidRPr="00E008DD">
        <w:rPr>
          <w:rFonts w:asciiTheme="minorHAnsi" w:hAnsiTheme="minorHAnsi"/>
          <w:szCs w:val="22"/>
        </w:rPr>
        <w:t>•</w:t>
      </w:r>
      <w:r w:rsidRPr="00E008DD">
        <w:rPr>
          <w:rFonts w:asciiTheme="minorHAnsi" w:hAnsiTheme="minorHAnsi"/>
          <w:szCs w:val="22"/>
        </w:rPr>
        <w:tab/>
        <w:t>A comparison of HI, VI and MSI results</w:t>
      </w:r>
    </w:p>
    <w:p w:rsidR="00E008DD" w:rsidRPr="00E008DD" w:rsidRDefault="00E008DD" w:rsidP="00E008DD">
      <w:pPr>
        <w:spacing w:before="60" w:afterLines="60" w:after="144"/>
        <w:ind w:left="450" w:hanging="450"/>
        <w:rPr>
          <w:rFonts w:asciiTheme="minorHAnsi" w:hAnsiTheme="minorHAnsi"/>
          <w:szCs w:val="22"/>
        </w:rPr>
      </w:pPr>
      <w:r w:rsidRPr="00E008DD">
        <w:rPr>
          <w:rFonts w:asciiTheme="minorHAnsi" w:hAnsiTheme="minorHAnsi"/>
          <w:szCs w:val="22"/>
        </w:rPr>
        <w:t>•</w:t>
      </w:r>
      <w:r w:rsidRPr="00E008DD">
        <w:rPr>
          <w:rFonts w:asciiTheme="minorHAnsi" w:hAnsiTheme="minorHAnsi"/>
          <w:szCs w:val="22"/>
        </w:rPr>
        <w:tab/>
        <w:t>Trend data through a comparison of year on year results where data is available</w:t>
      </w:r>
    </w:p>
    <w:p w:rsidR="00E008DD" w:rsidRPr="00E008DD" w:rsidRDefault="00E008DD" w:rsidP="00E008DD">
      <w:pPr>
        <w:spacing w:before="60" w:afterLines="60" w:after="144"/>
        <w:ind w:left="450" w:hanging="450"/>
        <w:rPr>
          <w:rFonts w:asciiTheme="minorHAnsi" w:hAnsiTheme="minorHAnsi"/>
          <w:szCs w:val="22"/>
        </w:rPr>
      </w:pPr>
      <w:r w:rsidRPr="00E008DD">
        <w:rPr>
          <w:rFonts w:asciiTheme="minorHAnsi" w:hAnsiTheme="minorHAnsi"/>
          <w:szCs w:val="22"/>
        </w:rPr>
        <w:t>•</w:t>
      </w:r>
      <w:r w:rsidRPr="00E008DD">
        <w:rPr>
          <w:rFonts w:asciiTheme="minorHAnsi" w:hAnsiTheme="minorHAnsi"/>
          <w:szCs w:val="22"/>
        </w:rPr>
        <w:tab/>
        <w:t xml:space="preserve">A comparison of the NatSIP outcomes data with that for all </w:t>
      </w:r>
      <w:r w:rsidR="00070FEC">
        <w:rPr>
          <w:rFonts w:asciiTheme="minorHAnsi" w:hAnsiTheme="minorHAnsi"/>
          <w:szCs w:val="22"/>
        </w:rPr>
        <w:t>CYP</w:t>
      </w:r>
      <w:r w:rsidRPr="00E008DD">
        <w:rPr>
          <w:rFonts w:asciiTheme="minorHAnsi" w:hAnsiTheme="minorHAnsi"/>
          <w:szCs w:val="22"/>
        </w:rPr>
        <w:t xml:space="preserve"> published by the </w:t>
      </w:r>
      <w:proofErr w:type="spellStart"/>
      <w:r w:rsidRPr="00E008DD">
        <w:rPr>
          <w:rFonts w:asciiTheme="minorHAnsi" w:hAnsiTheme="minorHAnsi"/>
          <w:szCs w:val="22"/>
        </w:rPr>
        <w:t>DfE</w:t>
      </w:r>
      <w:proofErr w:type="spellEnd"/>
      <w:r w:rsidRPr="00E008DD">
        <w:rPr>
          <w:rFonts w:asciiTheme="minorHAnsi" w:hAnsiTheme="minorHAnsi"/>
          <w:szCs w:val="22"/>
        </w:rPr>
        <w:t xml:space="preserve"> (to provide evidence in relation to the aim of closing the gap in attainment)</w:t>
      </w:r>
    </w:p>
    <w:p w:rsidR="00E008DD" w:rsidRPr="00E008DD" w:rsidRDefault="00E008DD" w:rsidP="00E008DD">
      <w:pPr>
        <w:spacing w:before="60" w:afterLines="60" w:after="144"/>
        <w:ind w:left="450" w:hanging="450"/>
        <w:rPr>
          <w:rFonts w:asciiTheme="minorHAnsi" w:hAnsiTheme="minorHAnsi"/>
          <w:szCs w:val="22"/>
        </w:rPr>
      </w:pPr>
      <w:r w:rsidRPr="00E008DD">
        <w:rPr>
          <w:rFonts w:asciiTheme="minorHAnsi" w:hAnsiTheme="minorHAnsi"/>
          <w:szCs w:val="22"/>
        </w:rPr>
        <w:t>•</w:t>
      </w:r>
      <w:r w:rsidRPr="00E008DD">
        <w:rPr>
          <w:rFonts w:asciiTheme="minorHAnsi" w:hAnsiTheme="minorHAnsi"/>
          <w:szCs w:val="22"/>
        </w:rPr>
        <w:tab/>
        <w:t>An executive summary</w:t>
      </w:r>
    </w:p>
    <w:p w:rsidR="00E008DD" w:rsidRPr="00E008DD" w:rsidRDefault="00BE1AA3" w:rsidP="00E008DD">
      <w:pPr>
        <w:pStyle w:val="Heading2"/>
      </w:pPr>
      <w:bookmarkStart w:id="228" w:name="_Toc459631141"/>
      <w:bookmarkStart w:id="229" w:name="_Toc459631523"/>
      <w:bookmarkStart w:id="230" w:name="_Toc459631683"/>
      <w:bookmarkStart w:id="231" w:name="_Toc493149005"/>
      <w:r>
        <w:rPr>
          <w:lang w:val="en-GB"/>
        </w:rPr>
        <w:t>6</w:t>
      </w:r>
      <w:r w:rsidR="00E008DD">
        <w:t>.2</w:t>
      </w:r>
      <w:r w:rsidR="00E008DD">
        <w:tab/>
      </w:r>
      <w:r w:rsidR="00E008DD" w:rsidRPr="00E008DD">
        <w:t>Treatment and presentation of the data</w:t>
      </w:r>
      <w:bookmarkEnd w:id="228"/>
      <w:bookmarkEnd w:id="229"/>
      <w:bookmarkEnd w:id="230"/>
      <w:bookmarkEnd w:id="231"/>
    </w:p>
    <w:p w:rsidR="00E008DD" w:rsidRPr="00E008DD" w:rsidRDefault="00E008DD" w:rsidP="00E008DD">
      <w:pPr>
        <w:spacing w:before="60" w:afterLines="60" w:after="144"/>
        <w:rPr>
          <w:rFonts w:asciiTheme="minorHAnsi" w:hAnsiTheme="minorHAnsi"/>
          <w:szCs w:val="22"/>
        </w:rPr>
      </w:pPr>
      <w:r w:rsidRPr="00E008DD">
        <w:rPr>
          <w:rFonts w:asciiTheme="minorHAnsi" w:hAnsiTheme="minorHAnsi"/>
          <w:szCs w:val="22"/>
        </w:rPr>
        <w:t>The analysis contained within the main report will show:</w:t>
      </w:r>
    </w:p>
    <w:p w:rsidR="00E008DD" w:rsidRPr="00E008DD" w:rsidRDefault="00E008DD" w:rsidP="00E008DD">
      <w:pPr>
        <w:spacing w:before="60" w:afterLines="60" w:after="144"/>
        <w:ind w:left="450" w:hanging="450"/>
        <w:rPr>
          <w:rFonts w:asciiTheme="minorHAnsi" w:hAnsiTheme="minorHAnsi"/>
          <w:szCs w:val="22"/>
        </w:rPr>
      </w:pPr>
      <w:r w:rsidRPr="00E008DD">
        <w:rPr>
          <w:rFonts w:asciiTheme="minorHAnsi" w:hAnsiTheme="minorHAnsi"/>
          <w:szCs w:val="22"/>
        </w:rPr>
        <w:t>•</w:t>
      </w:r>
      <w:r w:rsidRPr="00E008DD">
        <w:rPr>
          <w:rFonts w:asciiTheme="minorHAnsi" w:hAnsiTheme="minorHAnsi"/>
          <w:szCs w:val="22"/>
        </w:rPr>
        <w:tab/>
        <w:t xml:space="preserve">The average (mean) PI scores for </w:t>
      </w:r>
      <w:r w:rsidR="00070FEC">
        <w:rPr>
          <w:rFonts w:asciiTheme="minorHAnsi" w:hAnsiTheme="minorHAnsi"/>
          <w:szCs w:val="22"/>
        </w:rPr>
        <w:t>CYP</w:t>
      </w:r>
      <w:r w:rsidRPr="00E008DD">
        <w:rPr>
          <w:rFonts w:asciiTheme="minorHAnsi" w:hAnsiTheme="minorHAnsi"/>
          <w:szCs w:val="22"/>
        </w:rPr>
        <w:t xml:space="preserve"> collated across LAs for each of the defined SI categories</w:t>
      </w:r>
    </w:p>
    <w:p w:rsidR="00E008DD" w:rsidRPr="00E008DD" w:rsidRDefault="00E008DD" w:rsidP="00E008DD">
      <w:pPr>
        <w:spacing w:before="60" w:afterLines="60" w:after="144"/>
        <w:ind w:left="450" w:hanging="450"/>
        <w:rPr>
          <w:rFonts w:asciiTheme="minorHAnsi" w:hAnsiTheme="minorHAnsi"/>
          <w:szCs w:val="22"/>
        </w:rPr>
      </w:pPr>
      <w:r w:rsidRPr="00E008DD">
        <w:rPr>
          <w:rFonts w:asciiTheme="minorHAnsi" w:hAnsiTheme="minorHAnsi"/>
          <w:szCs w:val="22"/>
        </w:rPr>
        <w:t>•</w:t>
      </w:r>
      <w:r w:rsidRPr="00E008DD">
        <w:rPr>
          <w:rFonts w:asciiTheme="minorHAnsi" w:hAnsiTheme="minorHAnsi"/>
          <w:szCs w:val="22"/>
        </w:rPr>
        <w:tab/>
        <w:t xml:space="preserve">The average (mean) PI scores for LAs, along with the standard deviation of the scores (a measure of the spread of the scores). LAs will be coded to retain their anonymity. (Each </w:t>
      </w:r>
      <w:r w:rsidR="000F07D8">
        <w:rPr>
          <w:rFonts w:asciiTheme="minorHAnsi" w:hAnsiTheme="minorHAnsi"/>
          <w:szCs w:val="22"/>
        </w:rPr>
        <w:t>sensory support s</w:t>
      </w:r>
      <w:r w:rsidRPr="00E008DD">
        <w:rPr>
          <w:rFonts w:asciiTheme="minorHAnsi" w:hAnsiTheme="minorHAnsi"/>
          <w:szCs w:val="22"/>
        </w:rPr>
        <w:t>ervice will be issued with its LA code(s) when the report is forwarded)</w:t>
      </w:r>
    </w:p>
    <w:p w:rsidR="00E008DD" w:rsidRPr="00E008DD" w:rsidRDefault="00E008DD" w:rsidP="00E008DD">
      <w:pPr>
        <w:spacing w:before="60" w:afterLines="60" w:after="144"/>
        <w:rPr>
          <w:rFonts w:asciiTheme="minorHAnsi" w:hAnsiTheme="minorHAnsi"/>
          <w:szCs w:val="22"/>
        </w:rPr>
      </w:pPr>
      <w:r w:rsidRPr="00E008DD">
        <w:rPr>
          <w:rFonts w:asciiTheme="minorHAnsi" w:hAnsiTheme="minorHAnsi"/>
          <w:szCs w:val="22"/>
        </w:rPr>
        <w:t>Apart from the presentation of results in tables, the report will display results in chart format where appropriate. A commentary on the findings will also be offered.</w:t>
      </w:r>
    </w:p>
    <w:p w:rsidR="00E008DD" w:rsidRPr="00E008DD" w:rsidRDefault="00BE1AA3" w:rsidP="00E008DD">
      <w:pPr>
        <w:pStyle w:val="Heading2"/>
      </w:pPr>
      <w:bookmarkStart w:id="232" w:name="_Toc459631142"/>
      <w:bookmarkStart w:id="233" w:name="_Toc459631524"/>
      <w:bookmarkStart w:id="234" w:name="_Toc459631684"/>
      <w:bookmarkStart w:id="235" w:name="_Toc493149006"/>
      <w:r>
        <w:rPr>
          <w:lang w:val="en-GB"/>
        </w:rPr>
        <w:t>6</w:t>
      </w:r>
      <w:r w:rsidR="00E008DD">
        <w:t>.3</w:t>
      </w:r>
      <w:r w:rsidR="00E008DD">
        <w:tab/>
      </w:r>
      <w:r w:rsidR="00E008DD" w:rsidRPr="00E008DD">
        <w:t>Service results</w:t>
      </w:r>
      <w:bookmarkEnd w:id="232"/>
      <w:bookmarkEnd w:id="233"/>
      <w:bookmarkEnd w:id="234"/>
      <w:bookmarkEnd w:id="235"/>
    </w:p>
    <w:p w:rsidR="00E008DD" w:rsidRPr="00E008DD" w:rsidRDefault="00E008DD" w:rsidP="00E008DD">
      <w:pPr>
        <w:spacing w:before="60" w:afterLines="60" w:after="144"/>
        <w:rPr>
          <w:rFonts w:asciiTheme="minorHAnsi" w:hAnsiTheme="minorHAnsi"/>
          <w:szCs w:val="22"/>
        </w:rPr>
      </w:pPr>
      <w:r w:rsidRPr="00E008DD">
        <w:rPr>
          <w:rFonts w:asciiTheme="minorHAnsi" w:hAnsiTheme="minorHAnsi"/>
          <w:szCs w:val="22"/>
        </w:rPr>
        <w:t xml:space="preserve">For benchmarking purposes, each </w:t>
      </w:r>
      <w:r>
        <w:rPr>
          <w:rFonts w:asciiTheme="minorHAnsi" w:hAnsiTheme="minorHAnsi"/>
          <w:szCs w:val="22"/>
        </w:rPr>
        <w:t>s</w:t>
      </w:r>
      <w:r w:rsidRPr="00E008DD">
        <w:rPr>
          <w:rFonts w:asciiTheme="minorHAnsi" w:hAnsiTheme="minorHAnsi"/>
          <w:szCs w:val="22"/>
        </w:rPr>
        <w:t xml:space="preserve">ervice will receive a separate report, confidential to the </w:t>
      </w:r>
      <w:r>
        <w:rPr>
          <w:rFonts w:asciiTheme="minorHAnsi" w:hAnsiTheme="minorHAnsi"/>
          <w:szCs w:val="22"/>
        </w:rPr>
        <w:t>s</w:t>
      </w:r>
      <w:r w:rsidRPr="00E008DD">
        <w:rPr>
          <w:rFonts w:asciiTheme="minorHAnsi" w:hAnsiTheme="minorHAnsi"/>
          <w:szCs w:val="22"/>
        </w:rPr>
        <w:t>ervice, showing its PI results for the LA(s) covered by the Service which can be compared with the extensive data in the full report. This will be forwarded with the NatSIP Outcomes Benchmarking Report at the end of the exercise.</w:t>
      </w:r>
    </w:p>
    <w:p w:rsidR="00E008DD" w:rsidRPr="00E008DD" w:rsidRDefault="00BE1AA3" w:rsidP="00E008DD">
      <w:pPr>
        <w:pStyle w:val="Heading2"/>
      </w:pPr>
      <w:bookmarkStart w:id="236" w:name="_Toc459631143"/>
      <w:bookmarkStart w:id="237" w:name="_Toc459631525"/>
      <w:bookmarkStart w:id="238" w:name="_Toc459631685"/>
      <w:bookmarkStart w:id="239" w:name="_Toc493149007"/>
      <w:r>
        <w:rPr>
          <w:lang w:val="en-GB"/>
        </w:rPr>
        <w:t>6</w:t>
      </w:r>
      <w:r w:rsidR="00E008DD">
        <w:t>.4</w:t>
      </w:r>
      <w:r w:rsidR="00E008DD">
        <w:tab/>
      </w:r>
      <w:r w:rsidR="00E008DD" w:rsidRPr="00E008DD">
        <w:t>Directory</w:t>
      </w:r>
      <w:bookmarkEnd w:id="236"/>
      <w:bookmarkEnd w:id="237"/>
      <w:bookmarkEnd w:id="238"/>
      <w:bookmarkEnd w:id="239"/>
    </w:p>
    <w:p w:rsidR="00E008DD" w:rsidRPr="00E008DD" w:rsidRDefault="00E008DD" w:rsidP="00E008DD">
      <w:pPr>
        <w:spacing w:before="60" w:afterLines="60" w:after="144"/>
        <w:rPr>
          <w:rFonts w:asciiTheme="minorHAnsi" w:hAnsiTheme="minorHAnsi"/>
          <w:szCs w:val="22"/>
        </w:rPr>
      </w:pPr>
      <w:r w:rsidRPr="00E008DD">
        <w:rPr>
          <w:rFonts w:asciiTheme="minorHAnsi" w:hAnsiTheme="minorHAnsi"/>
          <w:szCs w:val="22"/>
        </w:rPr>
        <w:t xml:space="preserve">A Directory of Participants to facilitate contact between the </w:t>
      </w:r>
      <w:r>
        <w:rPr>
          <w:rFonts w:asciiTheme="minorHAnsi" w:hAnsiTheme="minorHAnsi"/>
          <w:szCs w:val="22"/>
        </w:rPr>
        <w:t>s</w:t>
      </w:r>
      <w:r w:rsidRPr="00E008DD">
        <w:rPr>
          <w:rFonts w:asciiTheme="minorHAnsi" w:hAnsiTheme="minorHAnsi"/>
          <w:szCs w:val="22"/>
        </w:rPr>
        <w:t xml:space="preserve">ensory </w:t>
      </w:r>
      <w:r>
        <w:rPr>
          <w:rFonts w:asciiTheme="minorHAnsi" w:hAnsiTheme="minorHAnsi"/>
          <w:szCs w:val="22"/>
        </w:rPr>
        <w:t>s</w:t>
      </w:r>
      <w:r w:rsidRPr="00E008DD">
        <w:rPr>
          <w:rFonts w:asciiTheme="minorHAnsi" w:hAnsiTheme="minorHAnsi"/>
          <w:szCs w:val="22"/>
        </w:rPr>
        <w:t xml:space="preserve">upport </w:t>
      </w:r>
      <w:r>
        <w:rPr>
          <w:rFonts w:asciiTheme="minorHAnsi" w:hAnsiTheme="minorHAnsi"/>
          <w:szCs w:val="22"/>
        </w:rPr>
        <w:t>s</w:t>
      </w:r>
      <w:r w:rsidRPr="00E008DD">
        <w:rPr>
          <w:rFonts w:asciiTheme="minorHAnsi" w:hAnsiTheme="minorHAnsi"/>
          <w:szCs w:val="22"/>
        </w:rPr>
        <w:t>ervices involved and to promote discussion over benchmarking issues will be prepared.</w:t>
      </w:r>
    </w:p>
    <w:p w:rsidR="00E008DD" w:rsidRPr="00E008DD" w:rsidRDefault="00BE1AA3" w:rsidP="00E008DD">
      <w:pPr>
        <w:pStyle w:val="Heading2"/>
      </w:pPr>
      <w:bookmarkStart w:id="240" w:name="_Toc459631144"/>
      <w:bookmarkStart w:id="241" w:name="_Toc459631526"/>
      <w:bookmarkStart w:id="242" w:name="_Toc459631686"/>
      <w:bookmarkStart w:id="243" w:name="_Toc493149008"/>
      <w:r>
        <w:rPr>
          <w:lang w:val="en-GB"/>
        </w:rPr>
        <w:t>6</w:t>
      </w:r>
      <w:r w:rsidR="00E008DD">
        <w:t>.5</w:t>
      </w:r>
      <w:r w:rsidR="00E008DD">
        <w:tab/>
      </w:r>
      <w:r w:rsidR="00E008DD" w:rsidRPr="00E008DD">
        <w:t>When</w:t>
      </w:r>
      <w:r w:rsidR="00583158">
        <w:rPr>
          <w:lang w:val="en-GB"/>
        </w:rPr>
        <w:t xml:space="preserve"> will the main report be made available</w:t>
      </w:r>
      <w:r w:rsidR="00E008DD" w:rsidRPr="00E008DD">
        <w:t>?</w:t>
      </w:r>
      <w:bookmarkEnd w:id="240"/>
      <w:bookmarkEnd w:id="241"/>
      <w:bookmarkEnd w:id="242"/>
      <w:bookmarkEnd w:id="243"/>
    </w:p>
    <w:p w:rsidR="00E008DD" w:rsidRPr="00E008DD" w:rsidRDefault="00BE1AA3" w:rsidP="00E008DD">
      <w:pPr>
        <w:spacing w:before="60" w:afterLines="60" w:after="144"/>
        <w:rPr>
          <w:rFonts w:asciiTheme="minorHAnsi" w:hAnsiTheme="minorHAnsi"/>
          <w:szCs w:val="22"/>
        </w:rPr>
      </w:pPr>
      <w:r>
        <w:rPr>
          <w:rFonts w:asciiTheme="minorHAnsi" w:hAnsiTheme="minorHAnsi"/>
          <w:szCs w:val="22"/>
        </w:rPr>
        <w:t>T</w:t>
      </w:r>
      <w:r w:rsidR="00E008DD" w:rsidRPr="00E008DD">
        <w:rPr>
          <w:rFonts w:asciiTheme="minorHAnsi" w:hAnsiTheme="minorHAnsi"/>
          <w:szCs w:val="22"/>
        </w:rPr>
        <w:t xml:space="preserve">he NatSIP report, individual </w:t>
      </w:r>
      <w:r w:rsidR="00E008DD">
        <w:rPr>
          <w:rFonts w:asciiTheme="minorHAnsi" w:hAnsiTheme="minorHAnsi"/>
          <w:szCs w:val="22"/>
        </w:rPr>
        <w:t>s</w:t>
      </w:r>
      <w:r w:rsidR="00E008DD" w:rsidRPr="00E008DD">
        <w:rPr>
          <w:rFonts w:asciiTheme="minorHAnsi" w:hAnsiTheme="minorHAnsi"/>
          <w:szCs w:val="22"/>
        </w:rPr>
        <w:t xml:space="preserve">ervice report and </w:t>
      </w:r>
      <w:r w:rsidR="00E008DD">
        <w:rPr>
          <w:rFonts w:asciiTheme="minorHAnsi" w:hAnsiTheme="minorHAnsi"/>
          <w:szCs w:val="22"/>
        </w:rPr>
        <w:t>d</w:t>
      </w:r>
      <w:r w:rsidR="00E008DD" w:rsidRPr="00E008DD">
        <w:rPr>
          <w:rFonts w:asciiTheme="minorHAnsi" w:hAnsiTheme="minorHAnsi"/>
          <w:szCs w:val="22"/>
        </w:rPr>
        <w:t xml:space="preserve">irectory will be </w:t>
      </w:r>
      <w:r w:rsidR="00E008DD">
        <w:rPr>
          <w:rFonts w:asciiTheme="minorHAnsi" w:hAnsiTheme="minorHAnsi"/>
          <w:szCs w:val="22"/>
        </w:rPr>
        <w:t xml:space="preserve">made available </w:t>
      </w:r>
      <w:r w:rsidR="00E008DD" w:rsidRPr="00E008DD">
        <w:rPr>
          <w:rFonts w:asciiTheme="minorHAnsi" w:hAnsiTheme="minorHAnsi"/>
          <w:szCs w:val="22"/>
        </w:rPr>
        <w:t xml:space="preserve">to each of the participating </w:t>
      </w:r>
      <w:r w:rsidR="00E008DD">
        <w:rPr>
          <w:rFonts w:asciiTheme="minorHAnsi" w:hAnsiTheme="minorHAnsi"/>
          <w:szCs w:val="22"/>
        </w:rPr>
        <w:t>s</w:t>
      </w:r>
      <w:r w:rsidR="00E008DD" w:rsidRPr="00E008DD">
        <w:rPr>
          <w:rFonts w:asciiTheme="minorHAnsi" w:hAnsiTheme="minorHAnsi"/>
          <w:szCs w:val="22"/>
        </w:rPr>
        <w:t>ervices by the end of June 201</w:t>
      </w:r>
      <w:r w:rsidR="00B364D1">
        <w:rPr>
          <w:rFonts w:asciiTheme="minorHAnsi" w:hAnsiTheme="minorHAnsi"/>
          <w:szCs w:val="22"/>
        </w:rPr>
        <w:t>8 at the latest</w:t>
      </w:r>
      <w:r w:rsidR="00E008DD">
        <w:rPr>
          <w:rFonts w:asciiTheme="minorHAnsi" w:hAnsiTheme="minorHAnsi"/>
          <w:szCs w:val="22"/>
        </w:rPr>
        <w:t xml:space="preserve">.  </w:t>
      </w:r>
      <w:r w:rsidR="00E008DD" w:rsidRPr="00E008DD">
        <w:rPr>
          <w:rFonts w:asciiTheme="minorHAnsi" w:hAnsiTheme="minorHAnsi"/>
          <w:szCs w:val="22"/>
        </w:rPr>
        <w:t>As stated in s1.7, prompt submission of data by the end of February 201</w:t>
      </w:r>
      <w:r w:rsidR="00B364D1">
        <w:rPr>
          <w:rFonts w:asciiTheme="minorHAnsi" w:hAnsiTheme="minorHAnsi"/>
          <w:szCs w:val="22"/>
        </w:rPr>
        <w:t>8</w:t>
      </w:r>
      <w:r w:rsidR="00E008DD" w:rsidRPr="00E008DD">
        <w:rPr>
          <w:rFonts w:asciiTheme="minorHAnsi" w:hAnsiTheme="minorHAnsi"/>
          <w:szCs w:val="22"/>
        </w:rPr>
        <w:t xml:space="preserve"> from all </w:t>
      </w:r>
      <w:r w:rsidR="00E008DD">
        <w:rPr>
          <w:rFonts w:asciiTheme="minorHAnsi" w:hAnsiTheme="minorHAnsi"/>
          <w:szCs w:val="22"/>
        </w:rPr>
        <w:t>s</w:t>
      </w:r>
      <w:r w:rsidR="00E008DD" w:rsidRPr="00E008DD">
        <w:rPr>
          <w:rFonts w:asciiTheme="minorHAnsi" w:hAnsiTheme="minorHAnsi"/>
          <w:szCs w:val="22"/>
        </w:rPr>
        <w:t xml:space="preserve">ervices intending to make a return </w:t>
      </w:r>
      <w:r w:rsidR="00B364D1" w:rsidRPr="002C0143">
        <w:rPr>
          <w:rFonts w:asciiTheme="minorHAnsi" w:hAnsiTheme="minorHAnsi"/>
          <w:szCs w:val="22"/>
        </w:rPr>
        <w:t xml:space="preserve">should enable the report to be released </w:t>
      </w:r>
      <w:r w:rsidR="00B364D1">
        <w:rPr>
          <w:rFonts w:asciiTheme="minorHAnsi" w:hAnsiTheme="minorHAnsi"/>
          <w:szCs w:val="22"/>
        </w:rPr>
        <w:t>in the first half of the summer term.</w:t>
      </w:r>
    </w:p>
    <w:p w:rsidR="00E008DD" w:rsidRPr="00E008DD" w:rsidRDefault="00BE1AA3" w:rsidP="00E008DD">
      <w:pPr>
        <w:pStyle w:val="Heading2"/>
      </w:pPr>
      <w:bookmarkStart w:id="244" w:name="_Toc459631145"/>
      <w:bookmarkStart w:id="245" w:name="_Toc459631527"/>
      <w:bookmarkStart w:id="246" w:name="_Toc459631687"/>
      <w:bookmarkStart w:id="247" w:name="_Toc493149009"/>
      <w:r>
        <w:rPr>
          <w:lang w:val="en-GB"/>
        </w:rPr>
        <w:t>6</w:t>
      </w:r>
      <w:r w:rsidR="00E008DD">
        <w:t>.6</w:t>
      </w:r>
      <w:r w:rsidR="00E008DD">
        <w:tab/>
      </w:r>
      <w:r w:rsidR="00E008DD" w:rsidRPr="00E008DD">
        <w:t>Summary report</w:t>
      </w:r>
      <w:bookmarkEnd w:id="244"/>
      <w:bookmarkEnd w:id="245"/>
      <w:bookmarkEnd w:id="246"/>
      <w:bookmarkEnd w:id="247"/>
    </w:p>
    <w:p w:rsidR="00E008DD" w:rsidRPr="00E008DD" w:rsidRDefault="00E008DD" w:rsidP="00E008DD">
      <w:pPr>
        <w:spacing w:before="60" w:afterLines="60" w:after="144"/>
        <w:rPr>
          <w:rFonts w:asciiTheme="minorHAnsi" w:hAnsiTheme="minorHAnsi"/>
          <w:szCs w:val="22"/>
        </w:rPr>
      </w:pPr>
      <w:r w:rsidRPr="00E008DD">
        <w:rPr>
          <w:rFonts w:asciiTheme="minorHAnsi" w:hAnsiTheme="minorHAnsi"/>
          <w:szCs w:val="22"/>
        </w:rPr>
        <w:t>A brief, summary report will be prepared for wider circulation and posted on the NatSIP web site. This will not identify participant SI Support Services or individual SI Support Service results.</w:t>
      </w:r>
    </w:p>
    <w:p w:rsidR="00E008DD" w:rsidRDefault="00E008DD">
      <w:pPr>
        <w:overflowPunct/>
        <w:autoSpaceDE/>
        <w:autoSpaceDN/>
        <w:adjustRightInd/>
        <w:spacing w:after="0"/>
        <w:textAlignment w:val="auto"/>
        <w:rPr>
          <w:rFonts w:asciiTheme="minorHAnsi" w:hAnsiTheme="minorHAnsi"/>
          <w:szCs w:val="22"/>
        </w:rPr>
      </w:pPr>
      <w:r>
        <w:rPr>
          <w:rFonts w:asciiTheme="minorHAnsi" w:hAnsiTheme="minorHAnsi"/>
          <w:szCs w:val="22"/>
        </w:rPr>
        <w:br w:type="page"/>
      </w:r>
    </w:p>
    <w:p w:rsidR="00E008DD" w:rsidRPr="00E008DD" w:rsidRDefault="00BE1AA3" w:rsidP="00E008DD">
      <w:pPr>
        <w:pStyle w:val="Heading1"/>
      </w:pPr>
      <w:bookmarkStart w:id="248" w:name="_Toc459631146"/>
      <w:bookmarkStart w:id="249" w:name="_Toc459631528"/>
      <w:bookmarkStart w:id="250" w:name="_Toc459631688"/>
      <w:bookmarkStart w:id="251" w:name="_Toc493149010"/>
      <w:r>
        <w:lastRenderedPageBreak/>
        <w:t>7</w:t>
      </w:r>
      <w:r w:rsidR="00E008DD">
        <w:t>.</w:t>
      </w:r>
      <w:r w:rsidR="0085364B">
        <w:t>0</w:t>
      </w:r>
      <w:r w:rsidR="00E008DD">
        <w:tab/>
      </w:r>
      <w:r w:rsidR="00E008DD" w:rsidRPr="00E008DD">
        <w:t xml:space="preserve">Confidentiality and </w:t>
      </w:r>
      <w:r w:rsidR="00D47354">
        <w:t>d</w:t>
      </w:r>
      <w:r w:rsidR="00E008DD" w:rsidRPr="00E008DD">
        <w:t xml:space="preserve">ata </w:t>
      </w:r>
      <w:r w:rsidR="00D47354">
        <w:t>s</w:t>
      </w:r>
      <w:r w:rsidR="00E008DD" w:rsidRPr="00E008DD">
        <w:t>ecurity</w:t>
      </w:r>
      <w:bookmarkEnd w:id="248"/>
      <w:bookmarkEnd w:id="249"/>
      <w:bookmarkEnd w:id="250"/>
      <w:bookmarkEnd w:id="251"/>
    </w:p>
    <w:p w:rsidR="00E008DD" w:rsidRPr="00E008DD" w:rsidRDefault="00E008DD" w:rsidP="00E008DD">
      <w:pPr>
        <w:spacing w:before="60" w:afterLines="60" w:after="144"/>
        <w:rPr>
          <w:rFonts w:asciiTheme="minorHAnsi" w:hAnsiTheme="minorHAnsi"/>
          <w:szCs w:val="22"/>
        </w:rPr>
      </w:pPr>
      <w:r w:rsidRPr="00E008DD">
        <w:rPr>
          <w:rFonts w:asciiTheme="minorHAnsi" w:hAnsiTheme="minorHAnsi"/>
          <w:szCs w:val="22"/>
        </w:rPr>
        <w:t xml:space="preserve">Only service level data, as opposed to individual pupil level data, will be submitted for benchmarking and, furthermore, individual </w:t>
      </w:r>
      <w:r>
        <w:rPr>
          <w:rFonts w:asciiTheme="minorHAnsi" w:hAnsiTheme="minorHAnsi"/>
          <w:szCs w:val="22"/>
        </w:rPr>
        <w:t>s</w:t>
      </w:r>
      <w:r w:rsidRPr="00E008DD">
        <w:rPr>
          <w:rFonts w:asciiTheme="minorHAnsi" w:hAnsiTheme="minorHAnsi"/>
          <w:szCs w:val="22"/>
        </w:rPr>
        <w:t xml:space="preserve">ensory </w:t>
      </w:r>
      <w:r>
        <w:rPr>
          <w:rFonts w:asciiTheme="minorHAnsi" w:hAnsiTheme="minorHAnsi"/>
          <w:szCs w:val="22"/>
        </w:rPr>
        <w:t>s</w:t>
      </w:r>
      <w:r w:rsidRPr="00E008DD">
        <w:rPr>
          <w:rFonts w:asciiTheme="minorHAnsi" w:hAnsiTheme="minorHAnsi"/>
          <w:szCs w:val="22"/>
        </w:rPr>
        <w:t xml:space="preserve">upport </w:t>
      </w:r>
      <w:r>
        <w:rPr>
          <w:rFonts w:asciiTheme="minorHAnsi" w:hAnsiTheme="minorHAnsi"/>
          <w:szCs w:val="22"/>
        </w:rPr>
        <w:t>s</w:t>
      </w:r>
      <w:r w:rsidRPr="00E008DD">
        <w:rPr>
          <w:rFonts w:asciiTheme="minorHAnsi" w:hAnsiTheme="minorHAnsi"/>
          <w:szCs w:val="22"/>
        </w:rPr>
        <w:t xml:space="preserve">ervice results will only be disclosed to the </w:t>
      </w:r>
      <w:r>
        <w:rPr>
          <w:rFonts w:asciiTheme="minorHAnsi" w:hAnsiTheme="minorHAnsi"/>
          <w:szCs w:val="22"/>
        </w:rPr>
        <w:t>s</w:t>
      </w:r>
      <w:r w:rsidRPr="00E008DD">
        <w:rPr>
          <w:rFonts w:asciiTheme="minorHAnsi" w:hAnsiTheme="minorHAnsi"/>
          <w:szCs w:val="22"/>
        </w:rPr>
        <w:t>ervice providing the raw data.</w:t>
      </w:r>
    </w:p>
    <w:p w:rsidR="00E008DD" w:rsidRDefault="00E008DD" w:rsidP="00E008DD">
      <w:pPr>
        <w:spacing w:before="60" w:afterLines="60" w:after="144"/>
        <w:rPr>
          <w:rFonts w:asciiTheme="minorHAnsi" w:hAnsiTheme="minorHAnsi"/>
          <w:szCs w:val="22"/>
        </w:rPr>
      </w:pPr>
      <w:r w:rsidRPr="00E008DD">
        <w:rPr>
          <w:rFonts w:asciiTheme="minorHAnsi" w:hAnsiTheme="minorHAnsi"/>
          <w:szCs w:val="22"/>
        </w:rPr>
        <w:t>NatSIP is not a public body and is therefore not liable to Freedom of Information Act (2000) requests.</w:t>
      </w:r>
      <w:r w:rsidR="0014062E">
        <w:rPr>
          <w:rFonts w:asciiTheme="minorHAnsi" w:hAnsiTheme="minorHAnsi"/>
          <w:szCs w:val="22"/>
        </w:rPr>
        <w:t xml:space="preserve">  However, our contract with the </w:t>
      </w:r>
      <w:proofErr w:type="spellStart"/>
      <w:r w:rsidR="0014062E">
        <w:rPr>
          <w:rFonts w:asciiTheme="minorHAnsi" w:hAnsiTheme="minorHAnsi"/>
          <w:szCs w:val="22"/>
        </w:rPr>
        <w:t>DfE</w:t>
      </w:r>
      <w:proofErr w:type="spellEnd"/>
      <w:r w:rsidR="0014062E">
        <w:rPr>
          <w:rFonts w:asciiTheme="minorHAnsi" w:hAnsiTheme="minorHAnsi"/>
          <w:szCs w:val="22"/>
        </w:rPr>
        <w:t xml:space="preserve"> requires us to comply with </w:t>
      </w:r>
      <w:proofErr w:type="spellStart"/>
      <w:r w:rsidR="0014062E">
        <w:rPr>
          <w:rFonts w:asciiTheme="minorHAnsi" w:hAnsiTheme="minorHAnsi"/>
          <w:szCs w:val="22"/>
        </w:rPr>
        <w:t>FoI</w:t>
      </w:r>
      <w:proofErr w:type="spellEnd"/>
      <w:r w:rsidR="0014062E">
        <w:rPr>
          <w:rFonts w:asciiTheme="minorHAnsi" w:hAnsiTheme="minorHAnsi"/>
          <w:szCs w:val="22"/>
        </w:rPr>
        <w:t xml:space="preserve"> requests made through them.</w:t>
      </w:r>
    </w:p>
    <w:p w:rsidR="00010DC3" w:rsidRDefault="00010DC3">
      <w:pPr>
        <w:overflowPunct/>
        <w:autoSpaceDE/>
        <w:autoSpaceDN/>
        <w:adjustRightInd/>
        <w:spacing w:after="0"/>
        <w:textAlignment w:val="auto"/>
      </w:pPr>
    </w:p>
    <w:p w:rsidR="00BE1AA3" w:rsidRDefault="00BE1AA3">
      <w:pPr>
        <w:overflowPunct/>
        <w:autoSpaceDE/>
        <w:autoSpaceDN/>
        <w:adjustRightInd/>
        <w:spacing w:after="0"/>
        <w:textAlignment w:val="auto"/>
        <w:rPr>
          <w:b/>
          <w:kern w:val="28"/>
        </w:rPr>
      </w:pPr>
    </w:p>
    <w:p w:rsidR="008D7F13" w:rsidRPr="00CE3AE3" w:rsidRDefault="00672509" w:rsidP="004806BA">
      <w:pPr>
        <w:spacing w:before="60" w:afterLines="60" w:after="144"/>
        <w:rPr>
          <w:rFonts w:asciiTheme="minorHAnsi" w:hAnsiTheme="minorHAnsi"/>
          <w:szCs w:val="22"/>
        </w:rPr>
      </w:pPr>
      <w:r>
        <w:rPr>
          <w:rFonts w:asciiTheme="minorHAnsi" w:hAnsiTheme="minorHAnsi"/>
          <w:szCs w:val="22"/>
        </w:rPr>
        <w:t>-</w:t>
      </w:r>
      <w:r w:rsidR="00A55A87" w:rsidRPr="00222C2C">
        <w:rPr>
          <w:rFonts w:asciiTheme="minorHAnsi" w:hAnsiTheme="minorHAnsi"/>
          <w:szCs w:val="22"/>
        </w:rPr>
        <w:t>- End</w:t>
      </w:r>
      <w:r w:rsidR="0051577D">
        <w:rPr>
          <w:rFonts w:asciiTheme="minorHAnsi" w:hAnsiTheme="minorHAnsi"/>
          <w:szCs w:val="22"/>
        </w:rPr>
        <w:t xml:space="preserve"> of Document </w:t>
      </w:r>
      <w:r w:rsidR="00A55A87" w:rsidRPr="00222C2C">
        <w:rPr>
          <w:rFonts w:asciiTheme="minorHAnsi" w:hAnsiTheme="minorHAnsi"/>
          <w:szCs w:val="22"/>
        </w:rPr>
        <w:t>--</w:t>
      </w:r>
      <w:r w:rsidR="008D7F13" w:rsidRPr="00222C2C">
        <w:rPr>
          <w:rFonts w:asciiTheme="minorHAnsi" w:hAnsiTheme="minorHAnsi"/>
          <w:szCs w:val="22"/>
        </w:rPr>
        <w:t xml:space="preserve"> </w:t>
      </w:r>
      <w:bookmarkEnd w:id="0"/>
      <w:bookmarkEnd w:id="1"/>
    </w:p>
    <w:sectPr w:rsidR="008D7F13" w:rsidRPr="00CE3AE3" w:rsidSect="00622E0B">
      <w:footerReference w:type="default" r:id="rId49"/>
      <w:pgSz w:w="11909" w:h="16834" w:code="9"/>
      <w:pgMar w:top="850" w:right="659" w:bottom="1152" w:left="1440" w:header="576" w:footer="8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8B9" w:rsidRDefault="000218B9">
      <w:r>
        <w:separator/>
      </w:r>
    </w:p>
  </w:endnote>
  <w:endnote w:type="continuationSeparator" w:id="0">
    <w:p w:rsidR="000218B9" w:rsidRDefault="000218B9">
      <w:r>
        <w:continuationSeparator/>
      </w:r>
    </w:p>
  </w:endnote>
  <w:endnote w:type="continuationNotice" w:id="1">
    <w:p w:rsidR="000218B9" w:rsidRDefault="00021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panose1 w:val="00000000000000000000"/>
    <w:charset w:val="02"/>
    <w:family w:val="swiss"/>
    <w:notTrueType/>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12" w:rsidRPr="005F3955" w:rsidRDefault="00683E12" w:rsidP="005F3955">
    <w:pPr>
      <w:pStyle w:val="Footer"/>
      <w:pBdr>
        <w:top w:val="single" w:sz="4" w:space="4" w:color="auto"/>
      </w:pBdr>
      <w:tabs>
        <w:tab w:val="clear" w:pos="8306"/>
        <w:tab w:val="right" w:pos="9720"/>
      </w:tabs>
    </w:pPr>
    <w:r>
      <w:t xml:space="preserve">Page </w:t>
    </w:r>
    <w:r>
      <w:fldChar w:fldCharType="begin"/>
    </w:r>
    <w:r>
      <w:instrText xml:space="preserve"> PAGE </w:instrText>
    </w:r>
    <w:r>
      <w:fldChar w:fldCharType="separate"/>
    </w:r>
    <w:r>
      <w:rPr>
        <w:noProof/>
      </w:rPr>
      <w:t>26</w:t>
    </w:r>
    <w:r>
      <w:fldChar w:fldCharType="end"/>
    </w:r>
    <w:r>
      <w:tab/>
    </w:r>
    <w:r>
      <w:tab/>
      <w:t>Creating Confidence in Local Services v18a – May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12" w:rsidRDefault="00683E12" w:rsidP="005F3955">
    <w:pPr>
      <w:pStyle w:val="Footer"/>
      <w:pBdr>
        <w:top w:val="single" w:sz="4" w:space="4" w:color="auto"/>
      </w:pBdr>
      <w:tabs>
        <w:tab w:val="clear" w:pos="8306"/>
        <w:tab w:val="right" w:pos="97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12" w:rsidRPr="00242100" w:rsidRDefault="00683E12" w:rsidP="00672509">
    <w:pPr>
      <w:pBdr>
        <w:top w:val="single" w:sz="4" w:space="1" w:color="auto"/>
      </w:pBdr>
      <w:tabs>
        <w:tab w:val="right" w:pos="9720"/>
        <w:tab w:val="right" w:pos="14832"/>
      </w:tabs>
      <w:rPr>
        <w:sz w:val="16"/>
      </w:rPr>
    </w:pPr>
    <w:r>
      <w:rPr>
        <w:sz w:val="16"/>
      </w:rPr>
      <w:t>Outcomes Benchmarking Guidance – Academic Year 2016-17 – vP</w:t>
    </w:r>
    <w:r w:rsidR="00922B0C">
      <w:rPr>
        <w:sz w:val="16"/>
      </w:rPr>
      <w:t>2</w:t>
    </w:r>
    <w:r w:rsidRPr="00353CCE">
      <w:rPr>
        <w:sz w:val="16"/>
      </w:rPr>
      <w:tab/>
      <w:t xml:space="preserve">Page </w:t>
    </w:r>
    <w:r w:rsidRPr="00353CCE">
      <w:rPr>
        <w:sz w:val="16"/>
      </w:rPr>
      <w:fldChar w:fldCharType="begin"/>
    </w:r>
    <w:r w:rsidRPr="00353CCE">
      <w:rPr>
        <w:sz w:val="16"/>
      </w:rPr>
      <w:instrText xml:space="preserve"> PAGE </w:instrText>
    </w:r>
    <w:r w:rsidRPr="00353CCE">
      <w:rPr>
        <w:sz w:val="16"/>
      </w:rPr>
      <w:fldChar w:fldCharType="separate"/>
    </w:r>
    <w:r w:rsidR="00922B0C">
      <w:rPr>
        <w:noProof/>
        <w:sz w:val="16"/>
      </w:rPr>
      <w:t>5</w:t>
    </w:r>
    <w:r w:rsidRPr="00353CCE">
      <w:rPr>
        <w:sz w:val="16"/>
      </w:rPr>
      <w:fldChar w:fldCharType="end"/>
    </w:r>
    <w:r w:rsidRPr="00353CCE">
      <w:rPr>
        <w:sz w:val="16"/>
      </w:rPr>
      <w:t xml:space="preserve"> of </w:t>
    </w:r>
    <w:r w:rsidRPr="00353CCE">
      <w:rPr>
        <w:sz w:val="16"/>
      </w:rPr>
      <w:fldChar w:fldCharType="begin"/>
    </w:r>
    <w:r w:rsidRPr="00353CCE">
      <w:rPr>
        <w:sz w:val="16"/>
      </w:rPr>
      <w:instrText xml:space="preserve"> NUMPAGES </w:instrText>
    </w:r>
    <w:r w:rsidRPr="00353CCE">
      <w:rPr>
        <w:sz w:val="16"/>
      </w:rPr>
      <w:fldChar w:fldCharType="separate"/>
    </w:r>
    <w:r w:rsidR="00922B0C">
      <w:rPr>
        <w:noProof/>
        <w:sz w:val="16"/>
      </w:rPr>
      <w:t>41</w:t>
    </w:r>
    <w:r w:rsidRPr="00353CCE">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8B9" w:rsidRDefault="000218B9">
      <w:r>
        <w:separator/>
      </w:r>
    </w:p>
  </w:footnote>
  <w:footnote w:type="continuationSeparator" w:id="0">
    <w:p w:rsidR="000218B9" w:rsidRDefault="000218B9">
      <w:r>
        <w:continuationSeparator/>
      </w:r>
    </w:p>
  </w:footnote>
  <w:footnote w:type="continuationNotice" w:id="1">
    <w:p w:rsidR="000218B9" w:rsidRDefault="000218B9"/>
  </w:footnote>
  <w:footnote w:id="2">
    <w:p w:rsidR="00683E12" w:rsidRPr="00CB5A20" w:rsidRDefault="00683E12">
      <w:pPr>
        <w:pStyle w:val="FootnoteText"/>
        <w:rPr>
          <w:rFonts w:asciiTheme="minorHAnsi" w:hAnsiTheme="minorHAnsi"/>
        </w:rPr>
      </w:pPr>
      <w:r w:rsidRPr="00CB5A20">
        <w:rPr>
          <w:rStyle w:val="FootnoteReference"/>
          <w:rFonts w:asciiTheme="minorHAnsi" w:hAnsiTheme="minorHAnsi"/>
        </w:rPr>
        <w:footnoteRef/>
      </w:r>
      <w:r w:rsidRPr="00CB5A20">
        <w:rPr>
          <w:rFonts w:asciiTheme="minorHAnsi" w:hAnsiTheme="minorHAnsi"/>
        </w:rPr>
        <w:t xml:space="preserve"> </w:t>
      </w:r>
      <w:hyperlink r:id="rId1" w:history="1">
        <w:r w:rsidRPr="00CB5A20">
          <w:rPr>
            <w:rStyle w:val="Hyperlink"/>
            <w:rFonts w:asciiTheme="minorHAnsi" w:hAnsiTheme="minorHAnsi"/>
            <w:lang w:val="en-GB"/>
          </w:rPr>
          <w:t>https://www.natsip.org.uk/index.php/doc-library-login/outcomes-benchmarking-guidance-forms/1113-03-inidividual-pupil-data-collection-form-hi</w:t>
        </w:r>
      </w:hyperlink>
      <w:r w:rsidRPr="00CB5A20">
        <w:rPr>
          <w:rFonts w:asciiTheme="minorHAnsi" w:hAnsiTheme="minorHAnsi"/>
        </w:rPr>
        <w:t xml:space="preserve"> </w:t>
      </w:r>
    </w:p>
  </w:footnote>
  <w:footnote w:id="3">
    <w:p w:rsidR="00683E12" w:rsidRPr="00CB5A20" w:rsidRDefault="00683E12">
      <w:pPr>
        <w:pStyle w:val="FootnoteText"/>
        <w:rPr>
          <w:rFonts w:asciiTheme="minorHAnsi" w:hAnsiTheme="minorHAnsi"/>
        </w:rPr>
      </w:pPr>
      <w:r w:rsidRPr="00CB5A20">
        <w:rPr>
          <w:rStyle w:val="FootnoteReference"/>
          <w:rFonts w:asciiTheme="minorHAnsi" w:hAnsiTheme="minorHAnsi"/>
        </w:rPr>
        <w:footnoteRef/>
      </w:r>
      <w:r w:rsidRPr="00CB5A20">
        <w:rPr>
          <w:rFonts w:asciiTheme="minorHAnsi" w:hAnsiTheme="minorHAnsi"/>
        </w:rPr>
        <w:t xml:space="preserve"> </w:t>
      </w:r>
      <w:hyperlink r:id="rId2" w:history="1">
        <w:r w:rsidRPr="00CB5A20">
          <w:rPr>
            <w:rStyle w:val="Hyperlink"/>
            <w:rFonts w:asciiTheme="minorHAnsi" w:hAnsiTheme="minorHAnsi"/>
            <w:lang w:val="en-GB"/>
          </w:rPr>
          <w:t>https://www.natsip.org.uk/index.php/doc-library-login/outcomes-benchmarking-guidance-forms/1114-04-individual-pupil-data-collection-form-vi</w:t>
        </w:r>
      </w:hyperlink>
      <w:r w:rsidRPr="00CB5A20">
        <w:rPr>
          <w:rFonts w:asciiTheme="minorHAnsi" w:hAnsiTheme="minorHAnsi"/>
        </w:rPr>
        <w:t xml:space="preserve"> </w:t>
      </w:r>
    </w:p>
  </w:footnote>
  <w:footnote w:id="4">
    <w:p w:rsidR="00683E12" w:rsidRPr="00CB5A20" w:rsidRDefault="00683E12">
      <w:pPr>
        <w:pStyle w:val="FootnoteText"/>
        <w:rPr>
          <w:rFonts w:asciiTheme="minorHAnsi" w:hAnsiTheme="minorHAnsi"/>
        </w:rPr>
      </w:pPr>
      <w:r w:rsidRPr="00CB5A20">
        <w:rPr>
          <w:rStyle w:val="FootnoteReference"/>
          <w:rFonts w:asciiTheme="minorHAnsi" w:hAnsiTheme="minorHAnsi"/>
        </w:rPr>
        <w:footnoteRef/>
      </w:r>
      <w:r w:rsidRPr="00CB5A20">
        <w:rPr>
          <w:rFonts w:asciiTheme="minorHAnsi" w:hAnsiTheme="minorHAnsi"/>
        </w:rPr>
        <w:t xml:space="preserve"> </w:t>
      </w:r>
      <w:hyperlink r:id="rId3" w:history="1">
        <w:r w:rsidRPr="00CB5A20">
          <w:rPr>
            <w:rStyle w:val="Hyperlink"/>
            <w:rFonts w:asciiTheme="minorHAnsi" w:hAnsiTheme="minorHAnsi"/>
            <w:lang w:val="en-GB"/>
          </w:rPr>
          <w:t>https://www.natsip.org.uk/index.php/doc-library-login/outcomes-benchmarking-guidance-forms/1115-05-individual-pupil-data-collection-form-msi</w:t>
        </w:r>
      </w:hyperlink>
      <w:r w:rsidRPr="00CB5A20">
        <w:rPr>
          <w:rFonts w:asciiTheme="minorHAnsi" w:hAnsiTheme="minorHAnsi"/>
        </w:rPr>
        <w:t xml:space="preserve"> </w:t>
      </w:r>
    </w:p>
  </w:footnote>
  <w:footnote w:id="5">
    <w:p w:rsidR="00683E12" w:rsidRPr="00CB5A20" w:rsidRDefault="00683E12">
      <w:pPr>
        <w:pStyle w:val="FootnoteText"/>
        <w:rPr>
          <w:rFonts w:asciiTheme="minorHAnsi" w:hAnsiTheme="minorHAnsi"/>
        </w:rPr>
      </w:pPr>
      <w:r w:rsidRPr="00CB5A20">
        <w:rPr>
          <w:rStyle w:val="FootnoteReference"/>
          <w:rFonts w:asciiTheme="minorHAnsi" w:hAnsiTheme="minorHAnsi"/>
        </w:rPr>
        <w:footnoteRef/>
      </w:r>
      <w:r w:rsidRPr="00CB5A20">
        <w:rPr>
          <w:rFonts w:asciiTheme="minorHAnsi" w:hAnsiTheme="minorHAnsi"/>
        </w:rPr>
        <w:t xml:space="preserve"> </w:t>
      </w:r>
      <w:hyperlink r:id="rId4" w:history="1">
        <w:r w:rsidRPr="00CB5A20">
          <w:rPr>
            <w:rStyle w:val="Hyperlink"/>
            <w:rFonts w:asciiTheme="minorHAnsi" w:hAnsiTheme="minorHAnsi"/>
            <w:lang w:val="en-GB"/>
          </w:rPr>
          <w:t>https://www.natsip.org.uk/index.php/outcomes-benchmarking/docman-data-collection</w:t>
        </w:r>
      </w:hyperlink>
      <w:r w:rsidRPr="00CB5A20">
        <w:rPr>
          <w:rFonts w:asciiTheme="minorHAnsi" w:hAnsiTheme="minorHAnsi"/>
        </w:rPr>
        <w:t xml:space="preserve"> </w:t>
      </w:r>
    </w:p>
  </w:footnote>
  <w:footnote w:id="6">
    <w:p w:rsidR="00683E12" w:rsidRPr="00B51E31" w:rsidRDefault="00683E12">
      <w:pPr>
        <w:pStyle w:val="FootnoteText"/>
        <w:rPr>
          <w:rFonts w:asciiTheme="minorHAnsi" w:hAnsiTheme="minorHAnsi"/>
        </w:rPr>
      </w:pPr>
      <w:r w:rsidRPr="00CB5A20">
        <w:rPr>
          <w:rStyle w:val="FootnoteReference"/>
          <w:rFonts w:asciiTheme="minorHAnsi" w:hAnsiTheme="minorHAnsi"/>
        </w:rPr>
        <w:footnoteRef/>
      </w:r>
      <w:r w:rsidRPr="00CB5A20">
        <w:rPr>
          <w:rFonts w:asciiTheme="minorHAnsi" w:hAnsiTheme="minorHAnsi"/>
        </w:rPr>
        <w:t xml:space="preserve"> </w:t>
      </w:r>
      <w:hyperlink r:id="rId5" w:history="1">
        <w:r w:rsidRPr="00CB5A20">
          <w:rPr>
            <w:rStyle w:val="Hyperlink"/>
            <w:rFonts w:asciiTheme="minorHAnsi" w:hAnsiTheme="minorHAnsi"/>
            <w:lang w:val="en-GB"/>
          </w:rPr>
          <w:t>https://www.natsip.org.uk</w:t>
        </w:r>
      </w:hyperlink>
      <w:r w:rsidRPr="00CB5A20">
        <w:rPr>
          <w:rFonts w:asciiTheme="minorHAnsi" w:hAnsiTheme="minorHAnsi"/>
        </w:rPr>
        <w:t xml:space="preserve"> </w:t>
      </w:r>
    </w:p>
  </w:footnote>
  <w:footnote w:id="7">
    <w:p w:rsidR="00683E12" w:rsidRPr="0081417C" w:rsidRDefault="00683E12" w:rsidP="0081417C">
      <w:pPr>
        <w:pStyle w:val="FootnoteText"/>
        <w:rPr>
          <w:rFonts w:asciiTheme="minorHAnsi" w:hAnsiTheme="minorHAnsi"/>
        </w:rPr>
      </w:pPr>
      <w:r w:rsidRPr="0081417C">
        <w:rPr>
          <w:rStyle w:val="FootnoteReference"/>
          <w:rFonts w:asciiTheme="minorHAnsi" w:hAnsiTheme="minorHAnsi"/>
        </w:rPr>
        <w:footnoteRef/>
      </w:r>
      <w:r w:rsidRPr="0081417C">
        <w:rPr>
          <w:rFonts w:asciiTheme="minorHAnsi" w:hAnsiTheme="minorHAnsi"/>
        </w:rPr>
        <w:t xml:space="preserve"> NARA Braille files can be accessed via the Load2Learn website:  </w:t>
      </w:r>
      <w:hyperlink r:id="rId6" w:history="1">
        <w:r w:rsidRPr="0081417C">
          <w:rPr>
            <w:rStyle w:val="Hyperlink"/>
            <w:rFonts w:asciiTheme="minorHAnsi" w:hAnsiTheme="minorHAnsi"/>
          </w:rPr>
          <w:t>http://www.load2learn.com</w:t>
        </w:r>
      </w:hyperlink>
      <w:r w:rsidRPr="0081417C">
        <w:rPr>
          <w:rFonts w:asciiTheme="minorHAnsi" w:hAnsiTheme="minorHAnsi"/>
        </w:rPr>
        <w:t xml:space="preserve"> </w:t>
      </w:r>
      <w:r>
        <w:rPr>
          <w:rFonts w:asciiTheme="minorHAnsi" w:hAnsiTheme="minorHAnsi"/>
        </w:rPr>
        <w:br/>
      </w:r>
      <w:r w:rsidRPr="0081417C">
        <w:rPr>
          <w:rFonts w:asciiTheme="minorHAnsi" w:hAnsiTheme="minorHAnsi"/>
        </w:rPr>
        <w:t xml:space="preserve">Information on NARA can be found at </w:t>
      </w:r>
      <w:hyperlink r:id="rId7" w:history="1">
        <w:r w:rsidRPr="0081417C">
          <w:rPr>
            <w:rStyle w:val="Hyperlink"/>
            <w:rFonts w:asciiTheme="minorHAnsi" w:hAnsiTheme="minorHAnsi"/>
          </w:rPr>
          <w:t>http://www.gl-assessment.co.uk/products/neale-analysis-reading-ability</w:t>
        </w:r>
      </w:hyperlink>
      <w:r w:rsidRPr="0081417C">
        <w:rPr>
          <w:rFonts w:asciiTheme="minorHAnsi" w:hAnsiTheme="minorHAns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12A3"/>
    <w:multiLevelType w:val="hybridMultilevel"/>
    <w:tmpl w:val="64F2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F63B58"/>
    <w:multiLevelType w:val="hybridMultilevel"/>
    <w:tmpl w:val="9D8EE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295C86"/>
    <w:multiLevelType w:val="hybridMultilevel"/>
    <w:tmpl w:val="AAC0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5C583B"/>
    <w:multiLevelType w:val="hybridMultilevel"/>
    <w:tmpl w:val="2902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356A6F"/>
    <w:multiLevelType w:val="hybridMultilevel"/>
    <w:tmpl w:val="C4E2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640AD3"/>
    <w:multiLevelType w:val="hybridMultilevel"/>
    <w:tmpl w:val="C428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CF081A"/>
    <w:multiLevelType w:val="hybridMultilevel"/>
    <w:tmpl w:val="DCB6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6A3369"/>
    <w:multiLevelType w:val="hybridMultilevel"/>
    <w:tmpl w:val="0898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AC7B3F"/>
    <w:multiLevelType w:val="hybridMultilevel"/>
    <w:tmpl w:val="DB38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DC4472"/>
    <w:multiLevelType w:val="hybridMultilevel"/>
    <w:tmpl w:val="3234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3E5116"/>
    <w:multiLevelType w:val="hybridMultilevel"/>
    <w:tmpl w:val="F0D6E796"/>
    <w:lvl w:ilvl="0" w:tplc="F254468E">
      <w:start w:val="1"/>
      <w:numFmt w:val="bullet"/>
      <w:pStyle w:val="bull2"/>
      <w:lvlText w:val=""/>
      <w:lvlJc w:val="left"/>
      <w:pPr>
        <w:tabs>
          <w:tab w:val="num" w:pos="1368"/>
        </w:tabs>
        <w:ind w:left="1296" w:hanging="288"/>
      </w:pPr>
      <w:rPr>
        <w:rFonts w:ascii="CommonBullets" w:hAnsi="CommonBulle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9A315BA"/>
    <w:multiLevelType w:val="hybridMultilevel"/>
    <w:tmpl w:val="4A82E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A00373"/>
    <w:multiLevelType w:val="multilevel"/>
    <w:tmpl w:val="F1C2354C"/>
    <w:lvl w:ilvl="0">
      <w:start w:val="2"/>
      <w:numFmt w:val="decimal"/>
      <w:lvlText w:val="%1"/>
      <w:lvlJc w:val="left"/>
      <w:pPr>
        <w:ind w:left="624" w:hanging="485"/>
      </w:pPr>
      <w:rPr>
        <w:rFonts w:cs="Times New Roman" w:hint="default"/>
      </w:rPr>
    </w:lvl>
    <w:lvl w:ilvl="1">
      <w:start w:val="1"/>
      <w:numFmt w:val="decimal"/>
      <w:lvlText w:val="%1.%2"/>
      <w:lvlJc w:val="left"/>
      <w:pPr>
        <w:ind w:left="624" w:hanging="485"/>
      </w:pPr>
      <w:rPr>
        <w:rFonts w:ascii="Calibri" w:eastAsia="Times New Roman" w:hAnsi="Calibri" w:cs="Times New Roman" w:hint="default"/>
        <w:b/>
        <w:bCs/>
        <w:spacing w:val="-1"/>
        <w:w w:val="99"/>
        <w:sz w:val="28"/>
        <w:szCs w:val="28"/>
      </w:rPr>
    </w:lvl>
    <w:lvl w:ilvl="2">
      <w:start w:val="1"/>
      <w:numFmt w:val="bullet"/>
      <w:lvlText w:val=""/>
      <w:lvlJc w:val="left"/>
      <w:pPr>
        <w:ind w:left="833" w:hanging="240"/>
      </w:pPr>
      <w:rPr>
        <w:rFonts w:ascii="Symbol" w:eastAsia="Times New Roman" w:hAnsi="Symbol" w:hint="default"/>
        <w:w w:val="76"/>
        <w:sz w:val="24"/>
      </w:rPr>
    </w:lvl>
    <w:lvl w:ilvl="3">
      <w:start w:val="1"/>
      <w:numFmt w:val="bullet"/>
      <w:lvlText w:val="•"/>
      <w:lvlJc w:val="left"/>
      <w:pPr>
        <w:ind w:left="2876" w:hanging="240"/>
      </w:pPr>
      <w:rPr>
        <w:rFonts w:hint="default"/>
      </w:rPr>
    </w:lvl>
    <w:lvl w:ilvl="4">
      <w:start w:val="1"/>
      <w:numFmt w:val="bullet"/>
      <w:lvlText w:val="•"/>
      <w:lvlJc w:val="left"/>
      <w:pPr>
        <w:ind w:left="3898" w:hanging="240"/>
      </w:pPr>
      <w:rPr>
        <w:rFonts w:hint="default"/>
      </w:rPr>
    </w:lvl>
    <w:lvl w:ilvl="5">
      <w:start w:val="1"/>
      <w:numFmt w:val="bullet"/>
      <w:lvlText w:val="•"/>
      <w:lvlJc w:val="left"/>
      <w:pPr>
        <w:ind w:left="4920" w:hanging="240"/>
      </w:pPr>
      <w:rPr>
        <w:rFonts w:hint="default"/>
      </w:rPr>
    </w:lvl>
    <w:lvl w:ilvl="6">
      <w:start w:val="1"/>
      <w:numFmt w:val="bullet"/>
      <w:lvlText w:val="•"/>
      <w:lvlJc w:val="left"/>
      <w:pPr>
        <w:ind w:left="5942" w:hanging="240"/>
      </w:pPr>
      <w:rPr>
        <w:rFonts w:hint="default"/>
      </w:rPr>
    </w:lvl>
    <w:lvl w:ilvl="7">
      <w:start w:val="1"/>
      <w:numFmt w:val="bullet"/>
      <w:lvlText w:val="•"/>
      <w:lvlJc w:val="left"/>
      <w:pPr>
        <w:ind w:left="6963" w:hanging="240"/>
      </w:pPr>
      <w:rPr>
        <w:rFonts w:hint="default"/>
      </w:rPr>
    </w:lvl>
    <w:lvl w:ilvl="8">
      <w:start w:val="1"/>
      <w:numFmt w:val="bullet"/>
      <w:lvlText w:val="•"/>
      <w:lvlJc w:val="left"/>
      <w:pPr>
        <w:ind w:left="7985" w:hanging="240"/>
      </w:pPr>
      <w:rPr>
        <w:rFonts w:hint="default"/>
      </w:rPr>
    </w:lvl>
  </w:abstractNum>
  <w:abstractNum w:abstractNumId="13">
    <w:nsid w:val="2E0D5321"/>
    <w:multiLevelType w:val="hybridMultilevel"/>
    <w:tmpl w:val="C4CAF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4908FB"/>
    <w:multiLevelType w:val="hybridMultilevel"/>
    <w:tmpl w:val="7CA2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2156C4"/>
    <w:multiLevelType w:val="hybridMultilevel"/>
    <w:tmpl w:val="B084456E"/>
    <w:lvl w:ilvl="0" w:tplc="4E94F51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26A3DEC"/>
    <w:multiLevelType w:val="hybridMultilevel"/>
    <w:tmpl w:val="AC28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B9119E"/>
    <w:multiLevelType w:val="hybridMultilevel"/>
    <w:tmpl w:val="3D182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0754C6"/>
    <w:multiLevelType w:val="hybridMultilevel"/>
    <w:tmpl w:val="F250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434AA7"/>
    <w:multiLevelType w:val="hybridMultilevel"/>
    <w:tmpl w:val="46269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EF0710"/>
    <w:multiLevelType w:val="hybridMultilevel"/>
    <w:tmpl w:val="27B00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232F82"/>
    <w:multiLevelType w:val="hybridMultilevel"/>
    <w:tmpl w:val="A3B0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D358DE"/>
    <w:multiLevelType w:val="hybridMultilevel"/>
    <w:tmpl w:val="ECE2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5D1AE5"/>
    <w:multiLevelType w:val="hybridMultilevel"/>
    <w:tmpl w:val="EA4C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777AE3"/>
    <w:multiLevelType w:val="hybridMultilevel"/>
    <w:tmpl w:val="3906E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383E9C"/>
    <w:multiLevelType w:val="hybridMultilevel"/>
    <w:tmpl w:val="558EB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0F7FA6"/>
    <w:multiLevelType w:val="hybridMultilevel"/>
    <w:tmpl w:val="8E98D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4C5522"/>
    <w:multiLevelType w:val="hybridMultilevel"/>
    <w:tmpl w:val="8272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5E6D9F"/>
    <w:multiLevelType w:val="hybridMultilevel"/>
    <w:tmpl w:val="E90889D2"/>
    <w:lvl w:ilvl="0" w:tplc="698A5D5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3969E3"/>
    <w:multiLevelType w:val="hybridMultilevel"/>
    <w:tmpl w:val="E61C5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9C0DF7"/>
    <w:multiLevelType w:val="hybridMultilevel"/>
    <w:tmpl w:val="F6EC4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950ECF"/>
    <w:multiLevelType w:val="hybridMultilevel"/>
    <w:tmpl w:val="996A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13287E"/>
    <w:multiLevelType w:val="hybridMultilevel"/>
    <w:tmpl w:val="34FA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195817"/>
    <w:multiLevelType w:val="hybridMultilevel"/>
    <w:tmpl w:val="6DC0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4903A6"/>
    <w:multiLevelType w:val="hybridMultilevel"/>
    <w:tmpl w:val="2C22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8D5073"/>
    <w:multiLevelType w:val="hybridMultilevel"/>
    <w:tmpl w:val="0164B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C24706"/>
    <w:multiLevelType w:val="hybridMultilevel"/>
    <w:tmpl w:val="FEBA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326D89"/>
    <w:multiLevelType w:val="hybridMultilevel"/>
    <w:tmpl w:val="DCAA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1911B4"/>
    <w:multiLevelType w:val="hybridMultilevel"/>
    <w:tmpl w:val="D228D154"/>
    <w:lvl w:ilvl="0" w:tplc="4E94F51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CA0611E"/>
    <w:multiLevelType w:val="hybridMultilevel"/>
    <w:tmpl w:val="221A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3E5F79"/>
    <w:multiLevelType w:val="hybridMultilevel"/>
    <w:tmpl w:val="8902A61E"/>
    <w:lvl w:ilvl="0" w:tplc="4F8AEFE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A12445"/>
    <w:multiLevelType w:val="hybridMultilevel"/>
    <w:tmpl w:val="3E92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6"/>
  </w:num>
  <w:num w:numId="4">
    <w:abstractNumId w:val="1"/>
  </w:num>
  <w:num w:numId="5">
    <w:abstractNumId w:val="2"/>
  </w:num>
  <w:num w:numId="6">
    <w:abstractNumId w:val="14"/>
  </w:num>
  <w:num w:numId="7">
    <w:abstractNumId w:val="39"/>
  </w:num>
  <w:num w:numId="8">
    <w:abstractNumId w:val="6"/>
  </w:num>
  <w:num w:numId="9">
    <w:abstractNumId w:val="41"/>
  </w:num>
  <w:num w:numId="10">
    <w:abstractNumId w:val="25"/>
  </w:num>
  <w:num w:numId="11">
    <w:abstractNumId w:val="30"/>
  </w:num>
  <w:num w:numId="12">
    <w:abstractNumId w:val="4"/>
  </w:num>
  <w:num w:numId="13">
    <w:abstractNumId w:val="18"/>
  </w:num>
  <w:num w:numId="14">
    <w:abstractNumId w:val="5"/>
  </w:num>
  <w:num w:numId="15">
    <w:abstractNumId w:val="13"/>
  </w:num>
  <w:num w:numId="16">
    <w:abstractNumId w:val="29"/>
  </w:num>
  <w:num w:numId="17">
    <w:abstractNumId w:val="32"/>
  </w:num>
  <w:num w:numId="18">
    <w:abstractNumId w:val="23"/>
  </w:num>
  <w:num w:numId="19">
    <w:abstractNumId w:val="9"/>
  </w:num>
  <w:num w:numId="20">
    <w:abstractNumId w:val="3"/>
  </w:num>
  <w:num w:numId="21">
    <w:abstractNumId w:val="34"/>
  </w:num>
  <w:num w:numId="22">
    <w:abstractNumId w:val="37"/>
  </w:num>
  <w:num w:numId="23">
    <w:abstractNumId w:val="7"/>
  </w:num>
  <w:num w:numId="24">
    <w:abstractNumId w:val="21"/>
  </w:num>
  <w:num w:numId="25">
    <w:abstractNumId w:val="17"/>
  </w:num>
  <w:num w:numId="26">
    <w:abstractNumId w:val="0"/>
  </w:num>
  <w:num w:numId="27">
    <w:abstractNumId w:val="33"/>
  </w:num>
  <w:num w:numId="28">
    <w:abstractNumId w:val="12"/>
  </w:num>
  <w:num w:numId="29">
    <w:abstractNumId w:val="15"/>
  </w:num>
  <w:num w:numId="30">
    <w:abstractNumId w:val="38"/>
  </w:num>
  <w:num w:numId="31">
    <w:abstractNumId w:val="8"/>
  </w:num>
  <w:num w:numId="32">
    <w:abstractNumId w:val="20"/>
  </w:num>
  <w:num w:numId="33">
    <w:abstractNumId w:val="19"/>
  </w:num>
  <w:num w:numId="34">
    <w:abstractNumId w:val="27"/>
  </w:num>
  <w:num w:numId="35">
    <w:abstractNumId w:val="26"/>
  </w:num>
  <w:num w:numId="36">
    <w:abstractNumId w:val="36"/>
  </w:num>
  <w:num w:numId="37">
    <w:abstractNumId w:val="35"/>
  </w:num>
  <w:num w:numId="38">
    <w:abstractNumId w:val="31"/>
  </w:num>
  <w:num w:numId="39">
    <w:abstractNumId w:val="28"/>
  </w:num>
  <w:num w:numId="40">
    <w:abstractNumId w:val="22"/>
  </w:num>
  <w:num w:numId="41">
    <w:abstractNumId w:val="24"/>
  </w:num>
  <w:num w:numId="42">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49">
      <o:colormru v:ext="edit" colors="#ed1b24"/>
    </o:shapedefaults>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BD"/>
    <w:rsid w:val="000007BC"/>
    <w:rsid w:val="000014C6"/>
    <w:rsid w:val="00001545"/>
    <w:rsid w:val="000029C0"/>
    <w:rsid w:val="00002F13"/>
    <w:rsid w:val="00003004"/>
    <w:rsid w:val="00003A2B"/>
    <w:rsid w:val="00003C57"/>
    <w:rsid w:val="0000433E"/>
    <w:rsid w:val="000044F5"/>
    <w:rsid w:val="00004CFA"/>
    <w:rsid w:val="00004DF8"/>
    <w:rsid w:val="00004F76"/>
    <w:rsid w:val="0000587D"/>
    <w:rsid w:val="00006321"/>
    <w:rsid w:val="00010602"/>
    <w:rsid w:val="00010DC3"/>
    <w:rsid w:val="000119A1"/>
    <w:rsid w:val="00012098"/>
    <w:rsid w:val="000120C5"/>
    <w:rsid w:val="000123CA"/>
    <w:rsid w:val="000123D8"/>
    <w:rsid w:val="000124EB"/>
    <w:rsid w:val="0001273A"/>
    <w:rsid w:val="000129EF"/>
    <w:rsid w:val="00012B36"/>
    <w:rsid w:val="00013807"/>
    <w:rsid w:val="00013E2C"/>
    <w:rsid w:val="0001459B"/>
    <w:rsid w:val="000158DD"/>
    <w:rsid w:val="00015AC2"/>
    <w:rsid w:val="00016B25"/>
    <w:rsid w:val="0001781A"/>
    <w:rsid w:val="0002000C"/>
    <w:rsid w:val="00020EEE"/>
    <w:rsid w:val="0002103F"/>
    <w:rsid w:val="000218B9"/>
    <w:rsid w:val="00021B68"/>
    <w:rsid w:val="00021E65"/>
    <w:rsid w:val="0002222B"/>
    <w:rsid w:val="00023A96"/>
    <w:rsid w:val="00024BA1"/>
    <w:rsid w:val="000272C6"/>
    <w:rsid w:val="00027D05"/>
    <w:rsid w:val="00027FD8"/>
    <w:rsid w:val="00030474"/>
    <w:rsid w:val="000314D4"/>
    <w:rsid w:val="000320D1"/>
    <w:rsid w:val="0003292F"/>
    <w:rsid w:val="00033298"/>
    <w:rsid w:val="00033873"/>
    <w:rsid w:val="0003435C"/>
    <w:rsid w:val="0003460D"/>
    <w:rsid w:val="00034C14"/>
    <w:rsid w:val="00034F65"/>
    <w:rsid w:val="000357AB"/>
    <w:rsid w:val="00036EC1"/>
    <w:rsid w:val="00037276"/>
    <w:rsid w:val="0003752E"/>
    <w:rsid w:val="0003799E"/>
    <w:rsid w:val="000379B2"/>
    <w:rsid w:val="00037B32"/>
    <w:rsid w:val="00037B73"/>
    <w:rsid w:val="00040024"/>
    <w:rsid w:val="000413FB"/>
    <w:rsid w:val="00042118"/>
    <w:rsid w:val="000427EB"/>
    <w:rsid w:val="00042ECD"/>
    <w:rsid w:val="00043411"/>
    <w:rsid w:val="00043432"/>
    <w:rsid w:val="000441DA"/>
    <w:rsid w:val="00044493"/>
    <w:rsid w:val="000446B1"/>
    <w:rsid w:val="00045176"/>
    <w:rsid w:val="0004548E"/>
    <w:rsid w:val="00045BED"/>
    <w:rsid w:val="00045D3F"/>
    <w:rsid w:val="0004613C"/>
    <w:rsid w:val="000469B0"/>
    <w:rsid w:val="00046BAC"/>
    <w:rsid w:val="000474F8"/>
    <w:rsid w:val="00051111"/>
    <w:rsid w:val="00051245"/>
    <w:rsid w:val="000514BB"/>
    <w:rsid w:val="00051C70"/>
    <w:rsid w:val="00052222"/>
    <w:rsid w:val="00052B29"/>
    <w:rsid w:val="00052C5A"/>
    <w:rsid w:val="000536AA"/>
    <w:rsid w:val="00053D55"/>
    <w:rsid w:val="00053E3C"/>
    <w:rsid w:val="0005459A"/>
    <w:rsid w:val="00055A59"/>
    <w:rsid w:val="00056245"/>
    <w:rsid w:val="00056D27"/>
    <w:rsid w:val="00057A90"/>
    <w:rsid w:val="00057B20"/>
    <w:rsid w:val="000620F5"/>
    <w:rsid w:val="000624D8"/>
    <w:rsid w:val="000631A9"/>
    <w:rsid w:val="000638E8"/>
    <w:rsid w:val="00063C33"/>
    <w:rsid w:val="00063D1B"/>
    <w:rsid w:val="000647D2"/>
    <w:rsid w:val="0006624C"/>
    <w:rsid w:val="00066CAA"/>
    <w:rsid w:val="000673E0"/>
    <w:rsid w:val="00067A91"/>
    <w:rsid w:val="00067C55"/>
    <w:rsid w:val="000709E7"/>
    <w:rsid w:val="00070AD7"/>
    <w:rsid w:val="00070FEC"/>
    <w:rsid w:val="000719AD"/>
    <w:rsid w:val="000731F1"/>
    <w:rsid w:val="00073B92"/>
    <w:rsid w:val="00073FD2"/>
    <w:rsid w:val="00074EBB"/>
    <w:rsid w:val="0007538C"/>
    <w:rsid w:val="00075578"/>
    <w:rsid w:val="00076113"/>
    <w:rsid w:val="00076E87"/>
    <w:rsid w:val="00077825"/>
    <w:rsid w:val="0008025D"/>
    <w:rsid w:val="000802F7"/>
    <w:rsid w:val="000804E7"/>
    <w:rsid w:val="00081A1B"/>
    <w:rsid w:val="00081A5B"/>
    <w:rsid w:val="000826D1"/>
    <w:rsid w:val="00083CD2"/>
    <w:rsid w:val="0008414C"/>
    <w:rsid w:val="0008461A"/>
    <w:rsid w:val="000846FE"/>
    <w:rsid w:val="000851E4"/>
    <w:rsid w:val="00085603"/>
    <w:rsid w:val="00086D76"/>
    <w:rsid w:val="000876C1"/>
    <w:rsid w:val="0008778D"/>
    <w:rsid w:val="00087D7C"/>
    <w:rsid w:val="0009058C"/>
    <w:rsid w:val="00090A8B"/>
    <w:rsid w:val="00090D17"/>
    <w:rsid w:val="00090EF5"/>
    <w:rsid w:val="00091776"/>
    <w:rsid w:val="00091FA8"/>
    <w:rsid w:val="000920C3"/>
    <w:rsid w:val="00092EB8"/>
    <w:rsid w:val="000933CA"/>
    <w:rsid w:val="000939DC"/>
    <w:rsid w:val="00093B28"/>
    <w:rsid w:val="00093C90"/>
    <w:rsid w:val="00096B4F"/>
    <w:rsid w:val="000A06D0"/>
    <w:rsid w:val="000A0980"/>
    <w:rsid w:val="000A1338"/>
    <w:rsid w:val="000A15CC"/>
    <w:rsid w:val="000A21DD"/>
    <w:rsid w:val="000A2300"/>
    <w:rsid w:val="000A2AAE"/>
    <w:rsid w:val="000A32A4"/>
    <w:rsid w:val="000A3601"/>
    <w:rsid w:val="000A3A0C"/>
    <w:rsid w:val="000A3D50"/>
    <w:rsid w:val="000A558C"/>
    <w:rsid w:val="000A5A46"/>
    <w:rsid w:val="000A6287"/>
    <w:rsid w:val="000A65F5"/>
    <w:rsid w:val="000A6DAA"/>
    <w:rsid w:val="000A7579"/>
    <w:rsid w:val="000A75C1"/>
    <w:rsid w:val="000A75F1"/>
    <w:rsid w:val="000A78EF"/>
    <w:rsid w:val="000B0483"/>
    <w:rsid w:val="000B282C"/>
    <w:rsid w:val="000B29ED"/>
    <w:rsid w:val="000B3028"/>
    <w:rsid w:val="000B37D0"/>
    <w:rsid w:val="000B3906"/>
    <w:rsid w:val="000B3A7E"/>
    <w:rsid w:val="000B4356"/>
    <w:rsid w:val="000B438E"/>
    <w:rsid w:val="000B50D6"/>
    <w:rsid w:val="000B7156"/>
    <w:rsid w:val="000B73AC"/>
    <w:rsid w:val="000B7A59"/>
    <w:rsid w:val="000B7C7E"/>
    <w:rsid w:val="000B7D30"/>
    <w:rsid w:val="000C022A"/>
    <w:rsid w:val="000C0884"/>
    <w:rsid w:val="000C0E4E"/>
    <w:rsid w:val="000C1250"/>
    <w:rsid w:val="000C1B9F"/>
    <w:rsid w:val="000C1CED"/>
    <w:rsid w:val="000C27BF"/>
    <w:rsid w:val="000C2A12"/>
    <w:rsid w:val="000C39CA"/>
    <w:rsid w:val="000C3A63"/>
    <w:rsid w:val="000C3CF1"/>
    <w:rsid w:val="000C40D2"/>
    <w:rsid w:val="000C411A"/>
    <w:rsid w:val="000C4766"/>
    <w:rsid w:val="000C4EF3"/>
    <w:rsid w:val="000C518C"/>
    <w:rsid w:val="000C5A0A"/>
    <w:rsid w:val="000C66AA"/>
    <w:rsid w:val="000C73F2"/>
    <w:rsid w:val="000C76B7"/>
    <w:rsid w:val="000D0A14"/>
    <w:rsid w:val="000D0A9D"/>
    <w:rsid w:val="000D0ADF"/>
    <w:rsid w:val="000D17AD"/>
    <w:rsid w:val="000D1E8D"/>
    <w:rsid w:val="000D412F"/>
    <w:rsid w:val="000D53B1"/>
    <w:rsid w:val="000D5B4D"/>
    <w:rsid w:val="000D5C24"/>
    <w:rsid w:val="000D5CB8"/>
    <w:rsid w:val="000D6520"/>
    <w:rsid w:val="000D6962"/>
    <w:rsid w:val="000D7D4B"/>
    <w:rsid w:val="000E1054"/>
    <w:rsid w:val="000E21E2"/>
    <w:rsid w:val="000E3E1F"/>
    <w:rsid w:val="000E430C"/>
    <w:rsid w:val="000E4418"/>
    <w:rsid w:val="000E4F89"/>
    <w:rsid w:val="000E5116"/>
    <w:rsid w:val="000E57E9"/>
    <w:rsid w:val="000E5FCC"/>
    <w:rsid w:val="000E7C75"/>
    <w:rsid w:val="000F0381"/>
    <w:rsid w:val="000F07D8"/>
    <w:rsid w:val="000F27EE"/>
    <w:rsid w:val="000F2A67"/>
    <w:rsid w:val="000F3EA8"/>
    <w:rsid w:val="000F3F1C"/>
    <w:rsid w:val="000F4138"/>
    <w:rsid w:val="000F46AB"/>
    <w:rsid w:val="000F5527"/>
    <w:rsid w:val="000F5C55"/>
    <w:rsid w:val="000F6F08"/>
    <w:rsid w:val="000F7FAF"/>
    <w:rsid w:val="00100628"/>
    <w:rsid w:val="00100AB1"/>
    <w:rsid w:val="00101639"/>
    <w:rsid w:val="00102631"/>
    <w:rsid w:val="0010274D"/>
    <w:rsid w:val="00103340"/>
    <w:rsid w:val="0010524D"/>
    <w:rsid w:val="00105E24"/>
    <w:rsid w:val="00105EF0"/>
    <w:rsid w:val="0010611F"/>
    <w:rsid w:val="00107C27"/>
    <w:rsid w:val="0011155D"/>
    <w:rsid w:val="0011165A"/>
    <w:rsid w:val="00112CF4"/>
    <w:rsid w:val="00112EA6"/>
    <w:rsid w:val="00112FE8"/>
    <w:rsid w:val="00113625"/>
    <w:rsid w:val="0011393D"/>
    <w:rsid w:val="00114542"/>
    <w:rsid w:val="00114CCE"/>
    <w:rsid w:val="00115CEA"/>
    <w:rsid w:val="00116606"/>
    <w:rsid w:val="0011750D"/>
    <w:rsid w:val="00117A4C"/>
    <w:rsid w:val="001203CF"/>
    <w:rsid w:val="00120CC5"/>
    <w:rsid w:val="00120D6F"/>
    <w:rsid w:val="00122926"/>
    <w:rsid w:val="00122B8D"/>
    <w:rsid w:val="0012318D"/>
    <w:rsid w:val="0012371C"/>
    <w:rsid w:val="00123931"/>
    <w:rsid w:val="001243B2"/>
    <w:rsid w:val="00124875"/>
    <w:rsid w:val="001262B5"/>
    <w:rsid w:val="00126DD5"/>
    <w:rsid w:val="001321F5"/>
    <w:rsid w:val="001325AE"/>
    <w:rsid w:val="0013284D"/>
    <w:rsid w:val="00134F14"/>
    <w:rsid w:val="001363D6"/>
    <w:rsid w:val="001364EF"/>
    <w:rsid w:val="00136ABC"/>
    <w:rsid w:val="00136AC9"/>
    <w:rsid w:val="0013704C"/>
    <w:rsid w:val="001375D2"/>
    <w:rsid w:val="00137958"/>
    <w:rsid w:val="00137E26"/>
    <w:rsid w:val="0014062E"/>
    <w:rsid w:val="001414A5"/>
    <w:rsid w:val="00141A6B"/>
    <w:rsid w:val="001433D1"/>
    <w:rsid w:val="00143651"/>
    <w:rsid w:val="00144BE6"/>
    <w:rsid w:val="00145D68"/>
    <w:rsid w:val="00146544"/>
    <w:rsid w:val="00146D85"/>
    <w:rsid w:val="00147201"/>
    <w:rsid w:val="001475E1"/>
    <w:rsid w:val="00147ACB"/>
    <w:rsid w:val="0015077D"/>
    <w:rsid w:val="00150826"/>
    <w:rsid w:val="001508FF"/>
    <w:rsid w:val="00151080"/>
    <w:rsid w:val="00151525"/>
    <w:rsid w:val="00151550"/>
    <w:rsid w:val="00151A7C"/>
    <w:rsid w:val="00152DF3"/>
    <w:rsid w:val="00153F64"/>
    <w:rsid w:val="00155DE0"/>
    <w:rsid w:val="00155F39"/>
    <w:rsid w:val="00155F98"/>
    <w:rsid w:val="0016169C"/>
    <w:rsid w:val="00161A26"/>
    <w:rsid w:val="00161F06"/>
    <w:rsid w:val="00162011"/>
    <w:rsid w:val="0016252E"/>
    <w:rsid w:val="0016421A"/>
    <w:rsid w:val="0016435F"/>
    <w:rsid w:val="00166CE6"/>
    <w:rsid w:val="00167EE7"/>
    <w:rsid w:val="00170477"/>
    <w:rsid w:val="001707CD"/>
    <w:rsid w:val="00170F2B"/>
    <w:rsid w:val="00170F71"/>
    <w:rsid w:val="0017105F"/>
    <w:rsid w:val="001715EC"/>
    <w:rsid w:val="00173135"/>
    <w:rsid w:val="0017430F"/>
    <w:rsid w:val="001744A8"/>
    <w:rsid w:val="00174544"/>
    <w:rsid w:val="0017461D"/>
    <w:rsid w:val="00174B0D"/>
    <w:rsid w:val="00174D9E"/>
    <w:rsid w:val="00174EE1"/>
    <w:rsid w:val="00176051"/>
    <w:rsid w:val="0017607D"/>
    <w:rsid w:val="001762FF"/>
    <w:rsid w:val="00177832"/>
    <w:rsid w:val="00177F4D"/>
    <w:rsid w:val="001811E5"/>
    <w:rsid w:val="00181489"/>
    <w:rsid w:val="0018153C"/>
    <w:rsid w:val="0018161A"/>
    <w:rsid w:val="00181A9D"/>
    <w:rsid w:val="00181BC4"/>
    <w:rsid w:val="00181BEE"/>
    <w:rsid w:val="00182751"/>
    <w:rsid w:val="00183C54"/>
    <w:rsid w:val="00183F24"/>
    <w:rsid w:val="0018413B"/>
    <w:rsid w:val="00184519"/>
    <w:rsid w:val="00185A09"/>
    <w:rsid w:val="00187CA1"/>
    <w:rsid w:val="001904FE"/>
    <w:rsid w:val="00190526"/>
    <w:rsid w:val="0019079F"/>
    <w:rsid w:val="00190804"/>
    <w:rsid w:val="00190EE4"/>
    <w:rsid w:val="00190FB9"/>
    <w:rsid w:val="001911AC"/>
    <w:rsid w:val="00191494"/>
    <w:rsid w:val="00191BC4"/>
    <w:rsid w:val="00192203"/>
    <w:rsid w:val="00192895"/>
    <w:rsid w:val="00192FAA"/>
    <w:rsid w:val="001935D0"/>
    <w:rsid w:val="00193A61"/>
    <w:rsid w:val="00193CE4"/>
    <w:rsid w:val="001946B0"/>
    <w:rsid w:val="0019472E"/>
    <w:rsid w:val="00194C0F"/>
    <w:rsid w:val="00194C7C"/>
    <w:rsid w:val="00196E7E"/>
    <w:rsid w:val="0019737D"/>
    <w:rsid w:val="001977A5"/>
    <w:rsid w:val="001A02F4"/>
    <w:rsid w:val="001A06F0"/>
    <w:rsid w:val="001A1660"/>
    <w:rsid w:val="001A26EC"/>
    <w:rsid w:val="001A2B76"/>
    <w:rsid w:val="001A33D8"/>
    <w:rsid w:val="001A3543"/>
    <w:rsid w:val="001A3999"/>
    <w:rsid w:val="001A515D"/>
    <w:rsid w:val="001A56E0"/>
    <w:rsid w:val="001A5A0A"/>
    <w:rsid w:val="001A6073"/>
    <w:rsid w:val="001A610C"/>
    <w:rsid w:val="001A6382"/>
    <w:rsid w:val="001A63E8"/>
    <w:rsid w:val="001A726D"/>
    <w:rsid w:val="001A782D"/>
    <w:rsid w:val="001B027B"/>
    <w:rsid w:val="001B160C"/>
    <w:rsid w:val="001B2E05"/>
    <w:rsid w:val="001B3BC3"/>
    <w:rsid w:val="001B420B"/>
    <w:rsid w:val="001B555E"/>
    <w:rsid w:val="001B6A26"/>
    <w:rsid w:val="001B6C3B"/>
    <w:rsid w:val="001B7EBF"/>
    <w:rsid w:val="001C09FA"/>
    <w:rsid w:val="001C164E"/>
    <w:rsid w:val="001C1CB4"/>
    <w:rsid w:val="001C23D8"/>
    <w:rsid w:val="001C289E"/>
    <w:rsid w:val="001C2F6F"/>
    <w:rsid w:val="001C30B7"/>
    <w:rsid w:val="001C3534"/>
    <w:rsid w:val="001C3934"/>
    <w:rsid w:val="001C3C89"/>
    <w:rsid w:val="001C5073"/>
    <w:rsid w:val="001C5A6B"/>
    <w:rsid w:val="001C603F"/>
    <w:rsid w:val="001C61FF"/>
    <w:rsid w:val="001C637A"/>
    <w:rsid w:val="001C6868"/>
    <w:rsid w:val="001C6EA4"/>
    <w:rsid w:val="001C7359"/>
    <w:rsid w:val="001C760A"/>
    <w:rsid w:val="001C7DBF"/>
    <w:rsid w:val="001C7F0F"/>
    <w:rsid w:val="001D0BEA"/>
    <w:rsid w:val="001D2223"/>
    <w:rsid w:val="001D244A"/>
    <w:rsid w:val="001D280E"/>
    <w:rsid w:val="001D28A3"/>
    <w:rsid w:val="001D28D2"/>
    <w:rsid w:val="001D2C8A"/>
    <w:rsid w:val="001D38BA"/>
    <w:rsid w:val="001D4192"/>
    <w:rsid w:val="001D4F8B"/>
    <w:rsid w:val="001D6251"/>
    <w:rsid w:val="001D6990"/>
    <w:rsid w:val="001D6B47"/>
    <w:rsid w:val="001D6DBE"/>
    <w:rsid w:val="001D6DEF"/>
    <w:rsid w:val="001D7DC6"/>
    <w:rsid w:val="001E01B4"/>
    <w:rsid w:val="001E02A1"/>
    <w:rsid w:val="001E0B34"/>
    <w:rsid w:val="001E1B00"/>
    <w:rsid w:val="001E1BF5"/>
    <w:rsid w:val="001E25A5"/>
    <w:rsid w:val="001E2A77"/>
    <w:rsid w:val="001E32E3"/>
    <w:rsid w:val="001E447A"/>
    <w:rsid w:val="001E67B7"/>
    <w:rsid w:val="001E6CD8"/>
    <w:rsid w:val="001E7127"/>
    <w:rsid w:val="001E75E1"/>
    <w:rsid w:val="001F13F0"/>
    <w:rsid w:val="001F15D2"/>
    <w:rsid w:val="001F1C83"/>
    <w:rsid w:val="001F3095"/>
    <w:rsid w:val="001F3C0C"/>
    <w:rsid w:val="001F3F17"/>
    <w:rsid w:val="001F4276"/>
    <w:rsid w:val="001F5594"/>
    <w:rsid w:val="001F55C0"/>
    <w:rsid w:val="001F5B2B"/>
    <w:rsid w:val="001F7002"/>
    <w:rsid w:val="001F713E"/>
    <w:rsid w:val="001F7474"/>
    <w:rsid w:val="001F76A9"/>
    <w:rsid w:val="001F7930"/>
    <w:rsid w:val="001F7DFF"/>
    <w:rsid w:val="001F7E23"/>
    <w:rsid w:val="002013A9"/>
    <w:rsid w:val="0020152E"/>
    <w:rsid w:val="00201E99"/>
    <w:rsid w:val="00202630"/>
    <w:rsid w:val="00202982"/>
    <w:rsid w:val="00202BAC"/>
    <w:rsid w:val="00202F76"/>
    <w:rsid w:val="0020349E"/>
    <w:rsid w:val="00203877"/>
    <w:rsid w:val="00203C31"/>
    <w:rsid w:val="00205012"/>
    <w:rsid w:val="002054FD"/>
    <w:rsid w:val="0020608E"/>
    <w:rsid w:val="00206B1F"/>
    <w:rsid w:val="00206DC0"/>
    <w:rsid w:val="00207AD2"/>
    <w:rsid w:val="00210007"/>
    <w:rsid w:val="00210D9D"/>
    <w:rsid w:val="00211D99"/>
    <w:rsid w:val="00212AC3"/>
    <w:rsid w:val="00212AEE"/>
    <w:rsid w:val="00213247"/>
    <w:rsid w:val="00213DD8"/>
    <w:rsid w:val="0021406C"/>
    <w:rsid w:val="00214137"/>
    <w:rsid w:val="0021437C"/>
    <w:rsid w:val="002148E9"/>
    <w:rsid w:val="00214974"/>
    <w:rsid w:val="002149DB"/>
    <w:rsid w:val="00214A64"/>
    <w:rsid w:val="00214B33"/>
    <w:rsid w:val="00214B48"/>
    <w:rsid w:val="00215473"/>
    <w:rsid w:val="00215D87"/>
    <w:rsid w:val="00215E1D"/>
    <w:rsid w:val="00220091"/>
    <w:rsid w:val="00220870"/>
    <w:rsid w:val="002216DC"/>
    <w:rsid w:val="00221A4D"/>
    <w:rsid w:val="0022246B"/>
    <w:rsid w:val="00222C2C"/>
    <w:rsid w:val="0022363A"/>
    <w:rsid w:val="00223F46"/>
    <w:rsid w:val="002240E1"/>
    <w:rsid w:val="0022440C"/>
    <w:rsid w:val="00224540"/>
    <w:rsid w:val="00224623"/>
    <w:rsid w:val="00225B59"/>
    <w:rsid w:val="00226B6A"/>
    <w:rsid w:val="00227066"/>
    <w:rsid w:val="00227C04"/>
    <w:rsid w:val="00227C92"/>
    <w:rsid w:val="00230D4A"/>
    <w:rsid w:val="00231593"/>
    <w:rsid w:val="00231791"/>
    <w:rsid w:val="00231FC6"/>
    <w:rsid w:val="0023277F"/>
    <w:rsid w:val="002333DA"/>
    <w:rsid w:val="00233536"/>
    <w:rsid w:val="0023397D"/>
    <w:rsid w:val="002340AD"/>
    <w:rsid w:val="0023475E"/>
    <w:rsid w:val="00234E22"/>
    <w:rsid w:val="0023563A"/>
    <w:rsid w:val="00235EC1"/>
    <w:rsid w:val="00236170"/>
    <w:rsid w:val="00236DD8"/>
    <w:rsid w:val="002377CC"/>
    <w:rsid w:val="0023781B"/>
    <w:rsid w:val="002402B9"/>
    <w:rsid w:val="002405A2"/>
    <w:rsid w:val="00241052"/>
    <w:rsid w:val="00241C88"/>
    <w:rsid w:val="00241D68"/>
    <w:rsid w:val="00241D6A"/>
    <w:rsid w:val="00241EF9"/>
    <w:rsid w:val="00242100"/>
    <w:rsid w:val="002422C2"/>
    <w:rsid w:val="0024261A"/>
    <w:rsid w:val="00242760"/>
    <w:rsid w:val="00242B47"/>
    <w:rsid w:val="002433F6"/>
    <w:rsid w:val="00243CA9"/>
    <w:rsid w:val="00243D22"/>
    <w:rsid w:val="002443AD"/>
    <w:rsid w:val="002447A4"/>
    <w:rsid w:val="00244FCA"/>
    <w:rsid w:val="00245832"/>
    <w:rsid w:val="0024647E"/>
    <w:rsid w:val="00246F56"/>
    <w:rsid w:val="00247473"/>
    <w:rsid w:val="002477DE"/>
    <w:rsid w:val="00247B2F"/>
    <w:rsid w:val="00247F31"/>
    <w:rsid w:val="002501E4"/>
    <w:rsid w:val="00250D50"/>
    <w:rsid w:val="00251564"/>
    <w:rsid w:val="00251749"/>
    <w:rsid w:val="002517AC"/>
    <w:rsid w:val="00251CAA"/>
    <w:rsid w:val="00251DA0"/>
    <w:rsid w:val="0025419B"/>
    <w:rsid w:val="00254AD2"/>
    <w:rsid w:val="0025573D"/>
    <w:rsid w:val="002560B6"/>
    <w:rsid w:val="002563DC"/>
    <w:rsid w:val="00260078"/>
    <w:rsid w:val="00260B8C"/>
    <w:rsid w:val="0026133D"/>
    <w:rsid w:val="002613D8"/>
    <w:rsid w:val="00262D26"/>
    <w:rsid w:val="00263685"/>
    <w:rsid w:val="00263717"/>
    <w:rsid w:val="00264251"/>
    <w:rsid w:val="002645D4"/>
    <w:rsid w:val="002648A0"/>
    <w:rsid w:val="00265885"/>
    <w:rsid w:val="00267AAA"/>
    <w:rsid w:val="002700E5"/>
    <w:rsid w:val="00270DA7"/>
    <w:rsid w:val="00271ACE"/>
    <w:rsid w:val="00271B0A"/>
    <w:rsid w:val="00271DAD"/>
    <w:rsid w:val="00271F58"/>
    <w:rsid w:val="00272513"/>
    <w:rsid w:val="00273252"/>
    <w:rsid w:val="00273450"/>
    <w:rsid w:val="002737E9"/>
    <w:rsid w:val="00273DF2"/>
    <w:rsid w:val="00274501"/>
    <w:rsid w:val="00274B2A"/>
    <w:rsid w:val="00275B3C"/>
    <w:rsid w:val="002777EF"/>
    <w:rsid w:val="00280928"/>
    <w:rsid w:val="00280C7A"/>
    <w:rsid w:val="00281850"/>
    <w:rsid w:val="00282355"/>
    <w:rsid w:val="00282970"/>
    <w:rsid w:val="00283CD1"/>
    <w:rsid w:val="00283E6F"/>
    <w:rsid w:val="002849F0"/>
    <w:rsid w:val="00284A61"/>
    <w:rsid w:val="00284AFA"/>
    <w:rsid w:val="00284BBE"/>
    <w:rsid w:val="00285B06"/>
    <w:rsid w:val="00285F68"/>
    <w:rsid w:val="00286B9F"/>
    <w:rsid w:val="00290078"/>
    <w:rsid w:val="0029147C"/>
    <w:rsid w:val="002915DF"/>
    <w:rsid w:val="00291F08"/>
    <w:rsid w:val="00292349"/>
    <w:rsid w:val="002924CB"/>
    <w:rsid w:val="00292820"/>
    <w:rsid w:val="0029357A"/>
    <w:rsid w:val="0029474E"/>
    <w:rsid w:val="00294FB6"/>
    <w:rsid w:val="002970C1"/>
    <w:rsid w:val="002A0400"/>
    <w:rsid w:val="002A1E86"/>
    <w:rsid w:val="002A2306"/>
    <w:rsid w:val="002A30B1"/>
    <w:rsid w:val="002A33D5"/>
    <w:rsid w:val="002A4166"/>
    <w:rsid w:val="002A46DF"/>
    <w:rsid w:val="002A5329"/>
    <w:rsid w:val="002A5CD2"/>
    <w:rsid w:val="002A6435"/>
    <w:rsid w:val="002A675C"/>
    <w:rsid w:val="002A74D7"/>
    <w:rsid w:val="002B1001"/>
    <w:rsid w:val="002B2FC1"/>
    <w:rsid w:val="002B475F"/>
    <w:rsid w:val="002B47D9"/>
    <w:rsid w:val="002B589C"/>
    <w:rsid w:val="002B7460"/>
    <w:rsid w:val="002B7594"/>
    <w:rsid w:val="002B7751"/>
    <w:rsid w:val="002B78F9"/>
    <w:rsid w:val="002C0143"/>
    <w:rsid w:val="002C08F1"/>
    <w:rsid w:val="002C0A9D"/>
    <w:rsid w:val="002C1134"/>
    <w:rsid w:val="002C1D2B"/>
    <w:rsid w:val="002C24D1"/>
    <w:rsid w:val="002C40F4"/>
    <w:rsid w:val="002C57E1"/>
    <w:rsid w:val="002C5F10"/>
    <w:rsid w:val="002C743A"/>
    <w:rsid w:val="002C74B1"/>
    <w:rsid w:val="002C7C0F"/>
    <w:rsid w:val="002D0010"/>
    <w:rsid w:val="002D1795"/>
    <w:rsid w:val="002D410D"/>
    <w:rsid w:val="002D4326"/>
    <w:rsid w:val="002D4CB6"/>
    <w:rsid w:val="002D61D7"/>
    <w:rsid w:val="002D75B6"/>
    <w:rsid w:val="002D774C"/>
    <w:rsid w:val="002E0059"/>
    <w:rsid w:val="002E050C"/>
    <w:rsid w:val="002E0C20"/>
    <w:rsid w:val="002E1088"/>
    <w:rsid w:val="002E1415"/>
    <w:rsid w:val="002E14C8"/>
    <w:rsid w:val="002E1880"/>
    <w:rsid w:val="002E2037"/>
    <w:rsid w:val="002E208E"/>
    <w:rsid w:val="002E3229"/>
    <w:rsid w:val="002E42B5"/>
    <w:rsid w:val="002E45CC"/>
    <w:rsid w:val="002E4E87"/>
    <w:rsid w:val="002E58D7"/>
    <w:rsid w:val="002E6332"/>
    <w:rsid w:val="002E6738"/>
    <w:rsid w:val="002E6DDB"/>
    <w:rsid w:val="002E7B7F"/>
    <w:rsid w:val="002E7DC9"/>
    <w:rsid w:val="002F0134"/>
    <w:rsid w:val="002F0A81"/>
    <w:rsid w:val="002F0D87"/>
    <w:rsid w:val="002F10E3"/>
    <w:rsid w:val="002F1C1D"/>
    <w:rsid w:val="002F332A"/>
    <w:rsid w:val="002F37ED"/>
    <w:rsid w:val="002F3FDA"/>
    <w:rsid w:val="002F4BE8"/>
    <w:rsid w:val="002F67E9"/>
    <w:rsid w:val="002F7354"/>
    <w:rsid w:val="002F74DB"/>
    <w:rsid w:val="002F7ABB"/>
    <w:rsid w:val="00300DC7"/>
    <w:rsid w:val="003010D6"/>
    <w:rsid w:val="00302713"/>
    <w:rsid w:val="0030271A"/>
    <w:rsid w:val="00302F0D"/>
    <w:rsid w:val="003047AC"/>
    <w:rsid w:val="003049C5"/>
    <w:rsid w:val="00304DD3"/>
    <w:rsid w:val="003050AE"/>
    <w:rsid w:val="003050CE"/>
    <w:rsid w:val="003058F7"/>
    <w:rsid w:val="00305A31"/>
    <w:rsid w:val="003065A9"/>
    <w:rsid w:val="00306A7E"/>
    <w:rsid w:val="00306F8B"/>
    <w:rsid w:val="003070FD"/>
    <w:rsid w:val="00307114"/>
    <w:rsid w:val="00311D6E"/>
    <w:rsid w:val="0031304A"/>
    <w:rsid w:val="00313B2A"/>
    <w:rsid w:val="0031602B"/>
    <w:rsid w:val="003200A1"/>
    <w:rsid w:val="003204FF"/>
    <w:rsid w:val="00320B30"/>
    <w:rsid w:val="003213F4"/>
    <w:rsid w:val="0032257E"/>
    <w:rsid w:val="00322794"/>
    <w:rsid w:val="00322E02"/>
    <w:rsid w:val="003238B9"/>
    <w:rsid w:val="003242DD"/>
    <w:rsid w:val="00325C73"/>
    <w:rsid w:val="00326144"/>
    <w:rsid w:val="00330B00"/>
    <w:rsid w:val="00330C22"/>
    <w:rsid w:val="00330D95"/>
    <w:rsid w:val="0033275D"/>
    <w:rsid w:val="003328C1"/>
    <w:rsid w:val="003329BD"/>
    <w:rsid w:val="00333108"/>
    <w:rsid w:val="003335AE"/>
    <w:rsid w:val="0033452D"/>
    <w:rsid w:val="00334CE7"/>
    <w:rsid w:val="0033638B"/>
    <w:rsid w:val="00336A17"/>
    <w:rsid w:val="00336EB6"/>
    <w:rsid w:val="00337372"/>
    <w:rsid w:val="003402C5"/>
    <w:rsid w:val="0034054B"/>
    <w:rsid w:val="0034061A"/>
    <w:rsid w:val="00341A5F"/>
    <w:rsid w:val="00342389"/>
    <w:rsid w:val="003424C2"/>
    <w:rsid w:val="00342634"/>
    <w:rsid w:val="00342800"/>
    <w:rsid w:val="003429CA"/>
    <w:rsid w:val="003434D8"/>
    <w:rsid w:val="00343910"/>
    <w:rsid w:val="00343F4A"/>
    <w:rsid w:val="003445B1"/>
    <w:rsid w:val="003446DB"/>
    <w:rsid w:val="003449AC"/>
    <w:rsid w:val="00344A11"/>
    <w:rsid w:val="00345811"/>
    <w:rsid w:val="003459BD"/>
    <w:rsid w:val="00345C2D"/>
    <w:rsid w:val="00346897"/>
    <w:rsid w:val="0034689F"/>
    <w:rsid w:val="00346C95"/>
    <w:rsid w:val="00346F50"/>
    <w:rsid w:val="00347ED6"/>
    <w:rsid w:val="0035022D"/>
    <w:rsid w:val="00350A74"/>
    <w:rsid w:val="00350E6F"/>
    <w:rsid w:val="00350EDD"/>
    <w:rsid w:val="00351502"/>
    <w:rsid w:val="00351855"/>
    <w:rsid w:val="00351E96"/>
    <w:rsid w:val="003526C2"/>
    <w:rsid w:val="003529B6"/>
    <w:rsid w:val="00353CCE"/>
    <w:rsid w:val="00354180"/>
    <w:rsid w:val="00354FB7"/>
    <w:rsid w:val="0035506E"/>
    <w:rsid w:val="003555F5"/>
    <w:rsid w:val="00355945"/>
    <w:rsid w:val="003559FE"/>
    <w:rsid w:val="00356C4C"/>
    <w:rsid w:val="00356D9A"/>
    <w:rsid w:val="00357B1C"/>
    <w:rsid w:val="00357E7B"/>
    <w:rsid w:val="00361A78"/>
    <w:rsid w:val="00362860"/>
    <w:rsid w:val="00362962"/>
    <w:rsid w:val="00362D84"/>
    <w:rsid w:val="003636B3"/>
    <w:rsid w:val="00363C9B"/>
    <w:rsid w:val="00364783"/>
    <w:rsid w:val="003648C5"/>
    <w:rsid w:val="00364DE5"/>
    <w:rsid w:val="00364F4D"/>
    <w:rsid w:val="00364F57"/>
    <w:rsid w:val="00365454"/>
    <w:rsid w:val="00365E04"/>
    <w:rsid w:val="003661E8"/>
    <w:rsid w:val="00367169"/>
    <w:rsid w:val="0037031D"/>
    <w:rsid w:val="00370EA9"/>
    <w:rsid w:val="003714FC"/>
    <w:rsid w:val="00371849"/>
    <w:rsid w:val="00372522"/>
    <w:rsid w:val="0037277C"/>
    <w:rsid w:val="00372AF5"/>
    <w:rsid w:val="00372B13"/>
    <w:rsid w:val="00372BAC"/>
    <w:rsid w:val="00372C9B"/>
    <w:rsid w:val="00373C1D"/>
    <w:rsid w:val="00373C5B"/>
    <w:rsid w:val="00375E25"/>
    <w:rsid w:val="00377343"/>
    <w:rsid w:val="00377D08"/>
    <w:rsid w:val="00377FF6"/>
    <w:rsid w:val="0038070A"/>
    <w:rsid w:val="00380783"/>
    <w:rsid w:val="003807B8"/>
    <w:rsid w:val="0038115A"/>
    <w:rsid w:val="003813BA"/>
    <w:rsid w:val="00381642"/>
    <w:rsid w:val="00381E1B"/>
    <w:rsid w:val="00381FCF"/>
    <w:rsid w:val="0038237F"/>
    <w:rsid w:val="003824CC"/>
    <w:rsid w:val="00382691"/>
    <w:rsid w:val="0038299C"/>
    <w:rsid w:val="00382F45"/>
    <w:rsid w:val="0038314E"/>
    <w:rsid w:val="00383BEB"/>
    <w:rsid w:val="0038410A"/>
    <w:rsid w:val="00384F97"/>
    <w:rsid w:val="00385CC9"/>
    <w:rsid w:val="00385F59"/>
    <w:rsid w:val="00386BEF"/>
    <w:rsid w:val="0038733D"/>
    <w:rsid w:val="00387A8E"/>
    <w:rsid w:val="00387AF5"/>
    <w:rsid w:val="00387F55"/>
    <w:rsid w:val="00390639"/>
    <w:rsid w:val="00390732"/>
    <w:rsid w:val="0039089D"/>
    <w:rsid w:val="003909D0"/>
    <w:rsid w:val="00391357"/>
    <w:rsid w:val="003919A0"/>
    <w:rsid w:val="0039254D"/>
    <w:rsid w:val="00393E3B"/>
    <w:rsid w:val="00393F61"/>
    <w:rsid w:val="00394352"/>
    <w:rsid w:val="003948E4"/>
    <w:rsid w:val="003950A0"/>
    <w:rsid w:val="00395A7A"/>
    <w:rsid w:val="00395D96"/>
    <w:rsid w:val="00395F02"/>
    <w:rsid w:val="00396EAD"/>
    <w:rsid w:val="00397FB3"/>
    <w:rsid w:val="003A026E"/>
    <w:rsid w:val="003A0DF7"/>
    <w:rsid w:val="003A2D9C"/>
    <w:rsid w:val="003A34DE"/>
    <w:rsid w:val="003A34F4"/>
    <w:rsid w:val="003A36F1"/>
    <w:rsid w:val="003A3A99"/>
    <w:rsid w:val="003A4005"/>
    <w:rsid w:val="003A47AB"/>
    <w:rsid w:val="003A55A8"/>
    <w:rsid w:val="003A58D1"/>
    <w:rsid w:val="003A5EFE"/>
    <w:rsid w:val="003A6345"/>
    <w:rsid w:val="003A6559"/>
    <w:rsid w:val="003A6750"/>
    <w:rsid w:val="003A715A"/>
    <w:rsid w:val="003A7669"/>
    <w:rsid w:val="003A7D36"/>
    <w:rsid w:val="003B097F"/>
    <w:rsid w:val="003B0A8D"/>
    <w:rsid w:val="003B0BF8"/>
    <w:rsid w:val="003B1027"/>
    <w:rsid w:val="003B2391"/>
    <w:rsid w:val="003B2938"/>
    <w:rsid w:val="003B2B24"/>
    <w:rsid w:val="003B3ED5"/>
    <w:rsid w:val="003B40E0"/>
    <w:rsid w:val="003B4531"/>
    <w:rsid w:val="003B4907"/>
    <w:rsid w:val="003B5914"/>
    <w:rsid w:val="003B5B33"/>
    <w:rsid w:val="003B62CA"/>
    <w:rsid w:val="003B7F54"/>
    <w:rsid w:val="003B7FBF"/>
    <w:rsid w:val="003C275B"/>
    <w:rsid w:val="003C2DDE"/>
    <w:rsid w:val="003C344E"/>
    <w:rsid w:val="003C358F"/>
    <w:rsid w:val="003C3868"/>
    <w:rsid w:val="003C5953"/>
    <w:rsid w:val="003C6310"/>
    <w:rsid w:val="003C6637"/>
    <w:rsid w:val="003C663F"/>
    <w:rsid w:val="003C6B52"/>
    <w:rsid w:val="003C7C54"/>
    <w:rsid w:val="003D0068"/>
    <w:rsid w:val="003D00A1"/>
    <w:rsid w:val="003D01F4"/>
    <w:rsid w:val="003D093A"/>
    <w:rsid w:val="003D0F61"/>
    <w:rsid w:val="003D1230"/>
    <w:rsid w:val="003D1CAE"/>
    <w:rsid w:val="003D258B"/>
    <w:rsid w:val="003D28B5"/>
    <w:rsid w:val="003D3327"/>
    <w:rsid w:val="003D3DEE"/>
    <w:rsid w:val="003D424C"/>
    <w:rsid w:val="003D60C6"/>
    <w:rsid w:val="003D6997"/>
    <w:rsid w:val="003D79AE"/>
    <w:rsid w:val="003E07E8"/>
    <w:rsid w:val="003E0AA1"/>
    <w:rsid w:val="003E11C3"/>
    <w:rsid w:val="003E13AB"/>
    <w:rsid w:val="003E1C75"/>
    <w:rsid w:val="003E2B84"/>
    <w:rsid w:val="003E2C31"/>
    <w:rsid w:val="003E30F8"/>
    <w:rsid w:val="003E3EBC"/>
    <w:rsid w:val="003E45F9"/>
    <w:rsid w:val="003E4664"/>
    <w:rsid w:val="003E49D1"/>
    <w:rsid w:val="003E4DCD"/>
    <w:rsid w:val="003E4EF7"/>
    <w:rsid w:val="003E5BA2"/>
    <w:rsid w:val="003E65C0"/>
    <w:rsid w:val="003E6AAD"/>
    <w:rsid w:val="003E73CF"/>
    <w:rsid w:val="003E7714"/>
    <w:rsid w:val="003F1115"/>
    <w:rsid w:val="003F1F36"/>
    <w:rsid w:val="003F282D"/>
    <w:rsid w:val="003F347A"/>
    <w:rsid w:val="003F3740"/>
    <w:rsid w:val="003F3805"/>
    <w:rsid w:val="003F3BF5"/>
    <w:rsid w:val="003F3E85"/>
    <w:rsid w:val="003F4852"/>
    <w:rsid w:val="003F4C2A"/>
    <w:rsid w:val="003F6B5B"/>
    <w:rsid w:val="003F75F8"/>
    <w:rsid w:val="003F7C0A"/>
    <w:rsid w:val="003F7D12"/>
    <w:rsid w:val="003F7E9F"/>
    <w:rsid w:val="003F7FA1"/>
    <w:rsid w:val="004007F5"/>
    <w:rsid w:val="00400FD1"/>
    <w:rsid w:val="0040158C"/>
    <w:rsid w:val="00401598"/>
    <w:rsid w:val="00401964"/>
    <w:rsid w:val="00401975"/>
    <w:rsid w:val="004023AF"/>
    <w:rsid w:val="00402C56"/>
    <w:rsid w:val="00402E37"/>
    <w:rsid w:val="00402EC8"/>
    <w:rsid w:val="0040428A"/>
    <w:rsid w:val="00404B38"/>
    <w:rsid w:val="0040542D"/>
    <w:rsid w:val="0040592F"/>
    <w:rsid w:val="00406533"/>
    <w:rsid w:val="00407843"/>
    <w:rsid w:val="0041018D"/>
    <w:rsid w:val="00410E03"/>
    <w:rsid w:val="00411005"/>
    <w:rsid w:val="00411FF1"/>
    <w:rsid w:val="00412233"/>
    <w:rsid w:val="004122AD"/>
    <w:rsid w:val="00412642"/>
    <w:rsid w:val="00412971"/>
    <w:rsid w:val="00412FD1"/>
    <w:rsid w:val="00413A7E"/>
    <w:rsid w:val="00413C18"/>
    <w:rsid w:val="00414171"/>
    <w:rsid w:val="00414451"/>
    <w:rsid w:val="0041563F"/>
    <w:rsid w:val="00415C08"/>
    <w:rsid w:val="0041638C"/>
    <w:rsid w:val="004167FA"/>
    <w:rsid w:val="00416AE3"/>
    <w:rsid w:val="00416D8C"/>
    <w:rsid w:val="004179F9"/>
    <w:rsid w:val="00420341"/>
    <w:rsid w:val="0042087E"/>
    <w:rsid w:val="00421B59"/>
    <w:rsid w:val="004229EC"/>
    <w:rsid w:val="00422AB5"/>
    <w:rsid w:val="00422F8E"/>
    <w:rsid w:val="00424BE2"/>
    <w:rsid w:val="00425854"/>
    <w:rsid w:val="00425CE8"/>
    <w:rsid w:val="00426362"/>
    <w:rsid w:val="0042739B"/>
    <w:rsid w:val="0042752A"/>
    <w:rsid w:val="00427A4C"/>
    <w:rsid w:val="0043009B"/>
    <w:rsid w:val="00430235"/>
    <w:rsid w:val="00430429"/>
    <w:rsid w:val="00430494"/>
    <w:rsid w:val="00430B9A"/>
    <w:rsid w:val="00431A66"/>
    <w:rsid w:val="00432853"/>
    <w:rsid w:val="004334E7"/>
    <w:rsid w:val="00433A33"/>
    <w:rsid w:val="00434759"/>
    <w:rsid w:val="00434FE3"/>
    <w:rsid w:val="004358B7"/>
    <w:rsid w:val="004362F0"/>
    <w:rsid w:val="0043653A"/>
    <w:rsid w:val="0043693C"/>
    <w:rsid w:val="00436B15"/>
    <w:rsid w:val="004374CF"/>
    <w:rsid w:val="00437BFD"/>
    <w:rsid w:val="0044044D"/>
    <w:rsid w:val="00440735"/>
    <w:rsid w:val="00440C10"/>
    <w:rsid w:val="00441C9C"/>
    <w:rsid w:val="004426AD"/>
    <w:rsid w:val="00443879"/>
    <w:rsid w:val="00443CFB"/>
    <w:rsid w:val="00443D1F"/>
    <w:rsid w:val="00444390"/>
    <w:rsid w:val="00444807"/>
    <w:rsid w:val="004450F4"/>
    <w:rsid w:val="00445C6A"/>
    <w:rsid w:val="00446426"/>
    <w:rsid w:val="00446487"/>
    <w:rsid w:val="004479DD"/>
    <w:rsid w:val="00450A15"/>
    <w:rsid w:val="00450CC4"/>
    <w:rsid w:val="00451599"/>
    <w:rsid w:val="00452C77"/>
    <w:rsid w:val="00452FFB"/>
    <w:rsid w:val="00453FBE"/>
    <w:rsid w:val="00454CA8"/>
    <w:rsid w:val="0045508B"/>
    <w:rsid w:val="00456EC6"/>
    <w:rsid w:val="004573EE"/>
    <w:rsid w:val="00460DFD"/>
    <w:rsid w:val="0046175F"/>
    <w:rsid w:val="0046207D"/>
    <w:rsid w:val="004621F1"/>
    <w:rsid w:val="004636AD"/>
    <w:rsid w:val="0046534F"/>
    <w:rsid w:val="00465FBC"/>
    <w:rsid w:val="00466B23"/>
    <w:rsid w:val="00466F84"/>
    <w:rsid w:val="004677BA"/>
    <w:rsid w:val="00467962"/>
    <w:rsid w:val="00467D9F"/>
    <w:rsid w:val="00467F4A"/>
    <w:rsid w:val="00470A3A"/>
    <w:rsid w:val="00471987"/>
    <w:rsid w:val="00473A43"/>
    <w:rsid w:val="00473AC5"/>
    <w:rsid w:val="00473BE4"/>
    <w:rsid w:val="00473FC9"/>
    <w:rsid w:val="0047529C"/>
    <w:rsid w:val="004754A8"/>
    <w:rsid w:val="00475835"/>
    <w:rsid w:val="00477D20"/>
    <w:rsid w:val="004806BA"/>
    <w:rsid w:val="00480793"/>
    <w:rsid w:val="00481425"/>
    <w:rsid w:val="00482E4E"/>
    <w:rsid w:val="00483BF7"/>
    <w:rsid w:val="004849BD"/>
    <w:rsid w:val="00484AF7"/>
    <w:rsid w:val="00484F94"/>
    <w:rsid w:val="00485252"/>
    <w:rsid w:val="004856B5"/>
    <w:rsid w:val="004865CF"/>
    <w:rsid w:val="00487478"/>
    <w:rsid w:val="004878B6"/>
    <w:rsid w:val="00490C2B"/>
    <w:rsid w:val="004916DA"/>
    <w:rsid w:val="0049329F"/>
    <w:rsid w:val="004933A2"/>
    <w:rsid w:val="00494056"/>
    <w:rsid w:val="0049412F"/>
    <w:rsid w:val="00494548"/>
    <w:rsid w:val="00494997"/>
    <w:rsid w:val="00494A69"/>
    <w:rsid w:val="00494C93"/>
    <w:rsid w:val="00494FCB"/>
    <w:rsid w:val="0049565A"/>
    <w:rsid w:val="00495A56"/>
    <w:rsid w:val="00495B78"/>
    <w:rsid w:val="00496729"/>
    <w:rsid w:val="004967E0"/>
    <w:rsid w:val="00496F61"/>
    <w:rsid w:val="00497E4E"/>
    <w:rsid w:val="004A0509"/>
    <w:rsid w:val="004A089F"/>
    <w:rsid w:val="004A09C3"/>
    <w:rsid w:val="004A0A77"/>
    <w:rsid w:val="004A0F21"/>
    <w:rsid w:val="004A303E"/>
    <w:rsid w:val="004A31C6"/>
    <w:rsid w:val="004A3814"/>
    <w:rsid w:val="004A4BC5"/>
    <w:rsid w:val="004A5054"/>
    <w:rsid w:val="004A528E"/>
    <w:rsid w:val="004A5B38"/>
    <w:rsid w:val="004A5ED5"/>
    <w:rsid w:val="004A6188"/>
    <w:rsid w:val="004A6EC1"/>
    <w:rsid w:val="004A729B"/>
    <w:rsid w:val="004A7D13"/>
    <w:rsid w:val="004B05F4"/>
    <w:rsid w:val="004B17A3"/>
    <w:rsid w:val="004B1FFD"/>
    <w:rsid w:val="004B2D91"/>
    <w:rsid w:val="004B322F"/>
    <w:rsid w:val="004B350F"/>
    <w:rsid w:val="004B36A2"/>
    <w:rsid w:val="004B445E"/>
    <w:rsid w:val="004B4A05"/>
    <w:rsid w:val="004B4CC7"/>
    <w:rsid w:val="004B4F24"/>
    <w:rsid w:val="004B59C0"/>
    <w:rsid w:val="004B68AC"/>
    <w:rsid w:val="004B6FD6"/>
    <w:rsid w:val="004B7454"/>
    <w:rsid w:val="004B74C7"/>
    <w:rsid w:val="004B7750"/>
    <w:rsid w:val="004B7E4A"/>
    <w:rsid w:val="004B7F17"/>
    <w:rsid w:val="004C023E"/>
    <w:rsid w:val="004C0CA9"/>
    <w:rsid w:val="004C165E"/>
    <w:rsid w:val="004C17D8"/>
    <w:rsid w:val="004C24BB"/>
    <w:rsid w:val="004C3D63"/>
    <w:rsid w:val="004C429A"/>
    <w:rsid w:val="004C48AE"/>
    <w:rsid w:val="004C4AFA"/>
    <w:rsid w:val="004C5127"/>
    <w:rsid w:val="004C7307"/>
    <w:rsid w:val="004C779D"/>
    <w:rsid w:val="004C7C0D"/>
    <w:rsid w:val="004D0F38"/>
    <w:rsid w:val="004D0F41"/>
    <w:rsid w:val="004D1A7D"/>
    <w:rsid w:val="004D3A25"/>
    <w:rsid w:val="004D3AFF"/>
    <w:rsid w:val="004D446A"/>
    <w:rsid w:val="004D78AF"/>
    <w:rsid w:val="004D78B4"/>
    <w:rsid w:val="004D7A64"/>
    <w:rsid w:val="004D7EE8"/>
    <w:rsid w:val="004E0B8F"/>
    <w:rsid w:val="004E0FD2"/>
    <w:rsid w:val="004E1157"/>
    <w:rsid w:val="004E12DF"/>
    <w:rsid w:val="004E173E"/>
    <w:rsid w:val="004E1CB0"/>
    <w:rsid w:val="004E1F8E"/>
    <w:rsid w:val="004E2E13"/>
    <w:rsid w:val="004E2E1E"/>
    <w:rsid w:val="004E2FAC"/>
    <w:rsid w:val="004E3459"/>
    <w:rsid w:val="004E3792"/>
    <w:rsid w:val="004E4211"/>
    <w:rsid w:val="004E441B"/>
    <w:rsid w:val="004E4BA4"/>
    <w:rsid w:val="004E5CD3"/>
    <w:rsid w:val="004E6540"/>
    <w:rsid w:val="004E70CA"/>
    <w:rsid w:val="004E71B6"/>
    <w:rsid w:val="004E7E9D"/>
    <w:rsid w:val="004F29FE"/>
    <w:rsid w:val="004F2B1E"/>
    <w:rsid w:val="004F353E"/>
    <w:rsid w:val="004F4068"/>
    <w:rsid w:val="004F44F9"/>
    <w:rsid w:val="004F5A5D"/>
    <w:rsid w:val="004F5C2B"/>
    <w:rsid w:val="004F64B7"/>
    <w:rsid w:val="004F650D"/>
    <w:rsid w:val="004F6A9D"/>
    <w:rsid w:val="00500049"/>
    <w:rsid w:val="00500158"/>
    <w:rsid w:val="00500480"/>
    <w:rsid w:val="00500743"/>
    <w:rsid w:val="00500BAE"/>
    <w:rsid w:val="00504045"/>
    <w:rsid w:val="00504A50"/>
    <w:rsid w:val="00504C87"/>
    <w:rsid w:val="00505A3D"/>
    <w:rsid w:val="00505A92"/>
    <w:rsid w:val="00506BEB"/>
    <w:rsid w:val="00506CFC"/>
    <w:rsid w:val="005075D4"/>
    <w:rsid w:val="00507CE0"/>
    <w:rsid w:val="00507D9C"/>
    <w:rsid w:val="00511493"/>
    <w:rsid w:val="005116FA"/>
    <w:rsid w:val="00512595"/>
    <w:rsid w:val="0051273A"/>
    <w:rsid w:val="00512CDA"/>
    <w:rsid w:val="00512EAB"/>
    <w:rsid w:val="00513BE9"/>
    <w:rsid w:val="0051577D"/>
    <w:rsid w:val="0051654B"/>
    <w:rsid w:val="00516DB4"/>
    <w:rsid w:val="00516EF5"/>
    <w:rsid w:val="00517362"/>
    <w:rsid w:val="00517AE1"/>
    <w:rsid w:val="00517E79"/>
    <w:rsid w:val="00520576"/>
    <w:rsid w:val="00520594"/>
    <w:rsid w:val="00520EAC"/>
    <w:rsid w:val="00521047"/>
    <w:rsid w:val="005215D9"/>
    <w:rsid w:val="00521B1E"/>
    <w:rsid w:val="00521D65"/>
    <w:rsid w:val="005225C9"/>
    <w:rsid w:val="00522F69"/>
    <w:rsid w:val="005230A0"/>
    <w:rsid w:val="00523D43"/>
    <w:rsid w:val="00523D44"/>
    <w:rsid w:val="0052459A"/>
    <w:rsid w:val="0052474A"/>
    <w:rsid w:val="005247F0"/>
    <w:rsid w:val="00524DDE"/>
    <w:rsid w:val="00525EFE"/>
    <w:rsid w:val="0052644C"/>
    <w:rsid w:val="0052673E"/>
    <w:rsid w:val="00526818"/>
    <w:rsid w:val="005272E1"/>
    <w:rsid w:val="005279FA"/>
    <w:rsid w:val="005309B7"/>
    <w:rsid w:val="00530E45"/>
    <w:rsid w:val="005317FB"/>
    <w:rsid w:val="00531FB6"/>
    <w:rsid w:val="00532318"/>
    <w:rsid w:val="0053265F"/>
    <w:rsid w:val="00532E27"/>
    <w:rsid w:val="00533332"/>
    <w:rsid w:val="005334DC"/>
    <w:rsid w:val="005350B7"/>
    <w:rsid w:val="0053513D"/>
    <w:rsid w:val="00535575"/>
    <w:rsid w:val="005358E6"/>
    <w:rsid w:val="00535B69"/>
    <w:rsid w:val="00535BA1"/>
    <w:rsid w:val="00535ECC"/>
    <w:rsid w:val="005368D3"/>
    <w:rsid w:val="00536CF5"/>
    <w:rsid w:val="00540C02"/>
    <w:rsid w:val="00540E0F"/>
    <w:rsid w:val="005415C1"/>
    <w:rsid w:val="00541B71"/>
    <w:rsid w:val="00541C58"/>
    <w:rsid w:val="0054207D"/>
    <w:rsid w:val="00542375"/>
    <w:rsid w:val="00542C10"/>
    <w:rsid w:val="0054330C"/>
    <w:rsid w:val="00543958"/>
    <w:rsid w:val="00545529"/>
    <w:rsid w:val="00545E7E"/>
    <w:rsid w:val="0054655A"/>
    <w:rsid w:val="0054715D"/>
    <w:rsid w:val="0054760F"/>
    <w:rsid w:val="00547DEC"/>
    <w:rsid w:val="005503A4"/>
    <w:rsid w:val="00550E22"/>
    <w:rsid w:val="005514BA"/>
    <w:rsid w:val="00552098"/>
    <w:rsid w:val="0055239E"/>
    <w:rsid w:val="005529AC"/>
    <w:rsid w:val="00552B71"/>
    <w:rsid w:val="0055376B"/>
    <w:rsid w:val="00553A34"/>
    <w:rsid w:val="00553B04"/>
    <w:rsid w:val="00553D4E"/>
    <w:rsid w:val="00555068"/>
    <w:rsid w:val="0055534C"/>
    <w:rsid w:val="005555C7"/>
    <w:rsid w:val="00555743"/>
    <w:rsid w:val="00555822"/>
    <w:rsid w:val="0055687A"/>
    <w:rsid w:val="0055690E"/>
    <w:rsid w:val="00557227"/>
    <w:rsid w:val="005574AC"/>
    <w:rsid w:val="005602CB"/>
    <w:rsid w:val="00560C41"/>
    <w:rsid w:val="00561609"/>
    <w:rsid w:val="00561F41"/>
    <w:rsid w:val="005626DF"/>
    <w:rsid w:val="00565FF2"/>
    <w:rsid w:val="00566F5E"/>
    <w:rsid w:val="005703E1"/>
    <w:rsid w:val="00570643"/>
    <w:rsid w:val="00570ED5"/>
    <w:rsid w:val="00571B08"/>
    <w:rsid w:val="0057351B"/>
    <w:rsid w:val="00573A7D"/>
    <w:rsid w:val="00573C3F"/>
    <w:rsid w:val="00573C9A"/>
    <w:rsid w:val="00574107"/>
    <w:rsid w:val="00574738"/>
    <w:rsid w:val="0057494B"/>
    <w:rsid w:val="00575EF3"/>
    <w:rsid w:val="00576C8F"/>
    <w:rsid w:val="00576EC2"/>
    <w:rsid w:val="00577400"/>
    <w:rsid w:val="00577479"/>
    <w:rsid w:val="005776F4"/>
    <w:rsid w:val="005777E1"/>
    <w:rsid w:val="00577C41"/>
    <w:rsid w:val="00577D69"/>
    <w:rsid w:val="0058085A"/>
    <w:rsid w:val="00581989"/>
    <w:rsid w:val="00582115"/>
    <w:rsid w:val="00583158"/>
    <w:rsid w:val="00583451"/>
    <w:rsid w:val="005839BC"/>
    <w:rsid w:val="0058466B"/>
    <w:rsid w:val="00585011"/>
    <w:rsid w:val="0058561B"/>
    <w:rsid w:val="00585BDA"/>
    <w:rsid w:val="00585F27"/>
    <w:rsid w:val="00586260"/>
    <w:rsid w:val="005877D0"/>
    <w:rsid w:val="00587F38"/>
    <w:rsid w:val="00590277"/>
    <w:rsid w:val="00591522"/>
    <w:rsid w:val="00591577"/>
    <w:rsid w:val="00591A33"/>
    <w:rsid w:val="00591A3D"/>
    <w:rsid w:val="00591C75"/>
    <w:rsid w:val="00591E22"/>
    <w:rsid w:val="00592147"/>
    <w:rsid w:val="00592289"/>
    <w:rsid w:val="00592307"/>
    <w:rsid w:val="005926E1"/>
    <w:rsid w:val="00592BD6"/>
    <w:rsid w:val="00593E1E"/>
    <w:rsid w:val="005941CE"/>
    <w:rsid w:val="00594F8E"/>
    <w:rsid w:val="00595F20"/>
    <w:rsid w:val="0059685C"/>
    <w:rsid w:val="005A04DA"/>
    <w:rsid w:val="005A06C0"/>
    <w:rsid w:val="005A08F5"/>
    <w:rsid w:val="005A12B9"/>
    <w:rsid w:val="005A1696"/>
    <w:rsid w:val="005A253F"/>
    <w:rsid w:val="005A31A1"/>
    <w:rsid w:val="005A31C7"/>
    <w:rsid w:val="005A34ED"/>
    <w:rsid w:val="005A367B"/>
    <w:rsid w:val="005A3768"/>
    <w:rsid w:val="005A4174"/>
    <w:rsid w:val="005A4BE6"/>
    <w:rsid w:val="005A5088"/>
    <w:rsid w:val="005A5157"/>
    <w:rsid w:val="005A54A0"/>
    <w:rsid w:val="005A6AC6"/>
    <w:rsid w:val="005A79D8"/>
    <w:rsid w:val="005B25DF"/>
    <w:rsid w:val="005B26C3"/>
    <w:rsid w:val="005B2F32"/>
    <w:rsid w:val="005B3796"/>
    <w:rsid w:val="005B39E7"/>
    <w:rsid w:val="005B3DB4"/>
    <w:rsid w:val="005B401D"/>
    <w:rsid w:val="005B5356"/>
    <w:rsid w:val="005B5BB1"/>
    <w:rsid w:val="005B5EE7"/>
    <w:rsid w:val="005B63FA"/>
    <w:rsid w:val="005B6EC5"/>
    <w:rsid w:val="005B7731"/>
    <w:rsid w:val="005B7943"/>
    <w:rsid w:val="005B7D49"/>
    <w:rsid w:val="005C0475"/>
    <w:rsid w:val="005C06F1"/>
    <w:rsid w:val="005C0859"/>
    <w:rsid w:val="005C16FE"/>
    <w:rsid w:val="005C1723"/>
    <w:rsid w:val="005C4140"/>
    <w:rsid w:val="005C4E2D"/>
    <w:rsid w:val="005C57E2"/>
    <w:rsid w:val="005C7214"/>
    <w:rsid w:val="005D0AF8"/>
    <w:rsid w:val="005D1874"/>
    <w:rsid w:val="005D30F5"/>
    <w:rsid w:val="005D3219"/>
    <w:rsid w:val="005D3DE1"/>
    <w:rsid w:val="005D469D"/>
    <w:rsid w:val="005D4DD6"/>
    <w:rsid w:val="005D5697"/>
    <w:rsid w:val="005D5BA4"/>
    <w:rsid w:val="005D5D3A"/>
    <w:rsid w:val="005D70F1"/>
    <w:rsid w:val="005D72C4"/>
    <w:rsid w:val="005D7857"/>
    <w:rsid w:val="005E006B"/>
    <w:rsid w:val="005E1285"/>
    <w:rsid w:val="005E172E"/>
    <w:rsid w:val="005E2396"/>
    <w:rsid w:val="005E322A"/>
    <w:rsid w:val="005E3255"/>
    <w:rsid w:val="005E41CA"/>
    <w:rsid w:val="005E4521"/>
    <w:rsid w:val="005E50F4"/>
    <w:rsid w:val="005E58FA"/>
    <w:rsid w:val="005E65D8"/>
    <w:rsid w:val="005E6F64"/>
    <w:rsid w:val="005E708D"/>
    <w:rsid w:val="005E7489"/>
    <w:rsid w:val="005E77CD"/>
    <w:rsid w:val="005E78F4"/>
    <w:rsid w:val="005F0A8E"/>
    <w:rsid w:val="005F0D24"/>
    <w:rsid w:val="005F1E70"/>
    <w:rsid w:val="005F3039"/>
    <w:rsid w:val="005F37C7"/>
    <w:rsid w:val="005F3955"/>
    <w:rsid w:val="005F39D1"/>
    <w:rsid w:val="005F4298"/>
    <w:rsid w:val="005F5E04"/>
    <w:rsid w:val="005F6043"/>
    <w:rsid w:val="005F63E4"/>
    <w:rsid w:val="005F6A12"/>
    <w:rsid w:val="005F6AE1"/>
    <w:rsid w:val="005F6B10"/>
    <w:rsid w:val="005F72ED"/>
    <w:rsid w:val="005F7862"/>
    <w:rsid w:val="005F7A71"/>
    <w:rsid w:val="005F7BBB"/>
    <w:rsid w:val="005F7DAD"/>
    <w:rsid w:val="00601116"/>
    <w:rsid w:val="00601418"/>
    <w:rsid w:val="00601C8A"/>
    <w:rsid w:val="006025F9"/>
    <w:rsid w:val="00602E58"/>
    <w:rsid w:val="00603284"/>
    <w:rsid w:val="006034A4"/>
    <w:rsid w:val="00603578"/>
    <w:rsid w:val="006037C6"/>
    <w:rsid w:val="00604A58"/>
    <w:rsid w:val="00605080"/>
    <w:rsid w:val="0060512D"/>
    <w:rsid w:val="006052B5"/>
    <w:rsid w:val="006054E0"/>
    <w:rsid w:val="006056AD"/>
    <w:rsid w:val="00605818"/>
    <w:rsid w:val="006063EF"/>
    <w:rsid w:val="00606C97"/>
    <w:rsid w:val="00606EEA"/>
    <w:rsid w:val="00610571"/>
    <w:rsid w:val="00610E10"/>
    <w:rsid w:val="00611875"/>
    <w:rsid w:val="006124E8"/>
    <w:rsid w:val="006128DD"/>
    <w:rsid w:val="00613E35"/>
    <w:rsid w:val="006141E1"/>
    <w:rsid w:val="00614809"/>
    <w:rsid w:val="00614E93"/>
    <w:rsid w:val="00614ECD"/>
    <w:rsid w:val="006154AC"/>
    <w:rsid w:val="00615E1E"/>
    <w:rsid w:val="00615F99"/>
    <w:rsid w:val="00616C5F"/>
    <w:rsid w:val="006172DD"/>
    <w:rsid w:val="00617AD6"/>
    <w:rsid w:val="00620183"/>
    <w:rsid w:val="00620C88"/>
    <w:rsid w:val="00620ECB"/>
    <w:rsid w:val="006213A8"/>
    <w:rsid w:val="006219E2"/>
    <w:rsid w:val="00621C14"/>
    <w:rsid w:val="00622768"/>
    <w:rsid w:val="00622C3A"/>
    <w:rsid w:val="00622E0B"/>
    <w:rsid w:val="0062341F"/>
    <w:rsid w:val="00623CA2"/>
    <w:rsid w:val="0062492F"/>
    <w:rsid w:val="00624C62"/>
    <w:rsid w:val="00624DE0"/>
    <w:rsid w:val="00625507"/>
    <w:rsid w:val="00625B7F"/>
    <w:rsid w:val="006270A2"/>
    <w:rsid w:val="006313A5"/>
    <w:rsid w:val="006314F8"/>
    <w:rsid w:val="0063244A"/>
    <w:rsid w:val="00633089"/>
    <w:rsid w:val="00633B76"/>
    <w:rsid w:val="006359C4"/>
    <w:rsid w:val="0063675C"/>
    <w:rsid w:val="0063680E"/>
    <w:rsid w:val="006376C2"/>
    <w:rsid w:val="00642231"/>
    <w:rsid w:val="006422FA"/>
    <w:rsid w:val="00642B71"/>
    <w:rsid w:val="00642F6D"/>
    <w:rsid w:val="0064340F"/>
    <w:rsid w:val="0064373C"/>
    <w:rsid w:val="006437DB"/>
    <w:rsid w:val="00643B2E"/>
    <w:rsid w:val="00645A92"/>
    <w:rsid w:val="006461E0"/>
    <w:rsid w:val="006461E4"/>
    <w:rsid w:val="00646690"/>
    <w:rsid w:val="00646856"/>
    <w:rsid w:val="0064710D"/>
    <w:rsid w:val="00647939"/>
    <w:rsid w:val="0065002C"/>
    <w:rsid w:val="00650B24"/>
    <w:rsid w:val="00651584"/>
    <w:rsid w:val="00651D22"/>
    <w:rsid w:val="006524F2"/>
    <w:rsid w:val="00654058"/>
    <w:rsid w:val="00654B12"/>
    <w:rsid w:val="00655914"/>
    <w:rsid w:val="006565E0"/>
    <w:rsid w:val="00656824"/>
    <w:rsid w:val="0065724A"/>
    <w:rsid w:val="00661B21"/>
    <w:rsid w:val="00662542"/>
    <w:rsid w:val="00662B27"/>
    <w:rsid w:val="00662EC3"/>
    <w:rsid w:val="006633E0"/>
    <w:rsid w:val="00663431"/>
    <w:rsid w:val="006653C8"/>
    <w:rsid w:val="00666736"/>
    <w:rsid w:val="00667139"/>
    <w:rsid w:val="006679E4"/>
    <w:rsid w:val="00667C05"/>
    <w:rsid w:val="00670506"/>
    <w:rsid w:val="00670E19"/>
    <w:rsid w:val="00670EE4"/>
    <w:rsid w:val="006715F1"/>
    <w:rsid w:val="00671EBA"/>
    <w:rsid w:val="00672509"/>
    <w:rsid w:val="006727A1"/>
    <w:rsid w:val="0067387A"/>
    <w:rsid w:val="00673BC7"/>
    <w:rsid w:val="00673C18"/>
    <w:rsid w:val="00673C34"/>
    <w:rsid w:val="0067439D"/>
    <w:rsid w:val="00676445"/>
    <w:rsid w:val="00677E67"/>
    <w:rsid w:val="00680F3B"/>
    <w:rsid w:val="00680FFC"/>
    <w:rsid w:val="006811CF"/>
    <w:rsid w:val="00682380"/>
    <w:rsid w:val="00682C12"/>
    <w:rsid w:val="00682DC4"/>
    <w:rsid w:val="00683E12"/>
    <w:rsid w:val="00684540"/>
    <w:rsid w:val="00684929"/>
    <w:rsid w:val="0068555A"/>
    <w:rsid w:val="00685A74"/>
    <w:rsid w:val="00686E40"/>
    <w:rsid w:val="00687E7E"/>
    <w:rsid w:val="006907CB"/>
    <w:rsid w:val="00690C65"/>
    <w:rsid w:val="00690FAA"/>
    <w:rsid w:val="006913EC"/>
    <w:rsid w:val="006914F7"/>
    <w:rsid w:val="00691599"/>
    <w:rsid w:val="006929F6"/>
    <w:rsid w:val="00692B20"/>
    <w:rsid w:val="00696797"/>
    <w:rsid w:val="00696D55"/>
    <w:rsid w:val="00696FBA"/>
    <w:rsid w:val="006972C9"/>
    <w:rsid w:val="006A016E"/>
    <w:rsid w:val="006A031E"/>
    <w:rsid w:val="006A0509"/>
    <w:rsid w:val="006A1E89"/>
    <w:rsid w:val="006A31FF"/>
    <w:rsid w:val="006A3248"/>
    <w:rsid w:val="006A36E0"/>
    <w:rsid w:val="006A3724"/>
    <w:rsid w:val="006A42DF"/>
    <w:rsid w:val="006A4451"/>
    <w:rsid w:val="006A53E7"/>
    <w:rsid w:val="006A558B"/>
    <w:rsid w:val="006A5AE9"/>
    <w:rsid w:val="006A5C0A"/>
    <w:rsid w:val="006A6C35"/>
    <w:rsid w:val="006A70A2"/>
    <w:rsid w:val="006A7335"/>
    <w:rsid w:val="006B0127"/>
    <w:rsid w:val="006B02F3"/>
    <w:rsid w:val="006B0319"/>
    <w:rsid w:val="006B03BE"/>
    <w:rsid w:val="006B12ED"/>
    <w:rsid w:val="006B2AA3"/>
    <w:rsid w:val="006B2CAB"/>
    <w:rsid w:val="006B5147"/>
    <w:rsid w:val="006B556D"/>
    <w:rsid w:val="006B56C7"/>
    <w:rsid w:val="006B628D"/>
    <w:rsid w:val="006B6BE2"/>
    <w:rsid w:val="006B75FE"/>
    <w:rsid w:val="006B7E22"/>
    <w:rsid w:val="006C000A"/>
    <w:rsid w:val="006C020D"/>
    <w:rsid w:val="006C0CA8"/>
    <w:rsid w:val="006C1572"/>
    <w:rsid w:val="006C1618"/>
    <w:rsid w:val="006C1A17"/>
    <w:rsid w:val="006C26F6"/>
    <w:rsid w:val="006C2AC4"/>
    <w:rsid w:val="006C2FFE"/>
    <w:rsid w:val="006C33FF"/>
    <w:rsid w:val="006C4518"/>
    <w:rsid w:val="006C47AB"/>
    <w:rsid w:val="006C5130"/>
    <w:rsid w:val="006C5D34"/>
    <w:rsid w:val="006C6162"/>
    <w:rsid w:val="006C6330"/>
    <w:rsid w:val="006C643D"/>
    <w:rsid w:val="006C67C0"/>
    <w:rsid w:val="006C6E6F"/>
    <w:rsid w:val="006C7BFB"/>
    <w:rsid w:val="006C7C4D"/>
    <w:rsid w:val="006D00E0"/>
    <w:rsid w:val="006D02C3"/>
    <w:rsid w:val="006D1802"/>
    <w:rsid w:val="006D2188"/>
    <w:rsid w:val="006D2E17"/>
    <w:rsid w:val="006D328B"/>
    <w:rsid w:val="006D3652"/>
    <w:rsid w:val="006D3A51"/>
    <w:rsid w:val="006D3B8C"/>
    <w:rsid w:val="006D3C10"/>
    <w:rsid w:val="006D426A"/>
    <w:rsid w:val="006D4C81"/>
    <w:rsid w:val="006D4E49"/>
    <w:rsid w:val="006D5D2C"/>
    <w:rsid w:val="006D5FA0"/>
    <w:rsid w:val="006D6268"/>
    <w:rsid w:val="006D690C"/>
    <w:rsid w:val="006D6957"/>
    <w:rsid w:val="006D7429"/>
    <w:rsid w:val="006E0481"/>
    <w:rsid w:val="006E1A36"/>
    <w:rsid w:val="006E290C"/>
    <w:rsid w:val="006E2CE4"/>
    <w:rsid w:val="006E6632"/>
    <w:rsid w:val="006E6F23"/>
    <w:rsid w:val="006E7315"/>
    <w:rsid w:val="006E7F21"/>
    <w:rsid w:val="006F0A57"/>
    <w:rsid w:val="006F1A52"/>
    <w:rsid w:val="006F1D9C"/>
    <w:rsid w:val="006F2968"/>
    <w:rsid w:val="006F2DBF"/>
    <w:rsid w:val="006F2FF8"/>
    <w:rsid w:val="006F4A36"/>
    <w:rsid w:val="006F7420"/>
    <w:rsid w:val="00700303"/>
    <w:rsid w:val="00700C52"/>
    <w:rsid w:val="00700FCF"/>
    <w:rsid w:val="00701912"/>
    <w:rsid w:val="007020A3"/>
    <w:rsid w:val="007024FC"/>
    <w:rsid w:val="0070291A"/>
    <w:rsid w:val="00702C52"/>
    <w:rsid w:val="00703CC6"/>
    <w:rsid w:val="00703F1C"/>
    <w:rsid w:val="007048AA"/>
    <w:rsid w:val="00704ABD"/>
    <w:rsid w:val="00705640"/>
    <w:rsid w:val="007057C4"/>
    <w:rsid w:val="0070597D"/>
    <w:rsid w:val="00705CFC"/>
    <w:rsid w:val="00706F42"/>
    <w:rsid w:val="00710D2B"/>
    <w:rsid w:val="00711C1C"/>
    <w:rsid w:val="007125E6"/>
    <w:rsid w:val="00713D2E"/>
    <w:rsid w:val="00713EF1"/>
    <w:rsid w:val="007150EB"/>
    <w:rsid w:val="007160FA"/>
    <w:rsid w:val="007164CB"/>
    <w:rsid w:val="00717595"/>
    <w:rsid w:val="00717746"/>
    <w:rsid w:val="007177C0"/>
    <w:rsid w:val="007177E1"/>
    <w:rsid w:val="007211D8"/>
    <w:rsid w:val="00721CD7"/>
    <w:rsid w:val="00722289"/>
    <w:rsid w:val="0072376B"/>
    <w:rsid w:val="0072394F"/>
    <w:rsid w:val="0072442B"/>
    <w:rsid w:val="00724A63"/>
    <w:rsid w:val="00724EE6"/>
    <w:rsid w:val="00725597"/>
    <w:rsid w:val="00725774"/>
    <w:rsid w:val="00725E79"/>
    <w:rsid w:val="00726A8F"/>
    <w:rsid w:val="00730403"/>
    <w:rsid w:val="00730E42"/>
    <w:rsid w:val="00731589"/>
    <w:rsid w:val="00731B89"/>
    <w:rsid w:val="00731ED8"/>
    <w:rsid w:val="00732132"/>
    <w:rsid w:val="0073255B"/>
    <w:rsid w:val="00732635"/>
    <w:rsid w:val="007327C2"/>
    <w:rsid w:val="00732C72"/>
    <w:rsid w:val="00732E5A"/>
    <w:rsid w:val="00733A54"/>
    <w:rsid w:val="00733B8A"/>
    <w:rsid w:val="00733BFC"/>
    <w:rsid w:val="00733E1A"/>
    <w:rsid w:val="0073421C"/>
    <w:rsid w:val="00734430"/>
    <w:rsid w:val="007345D5"/>
    <w:rsid w:val="007349F9"/>
    <w:rsid w:val="00734BE4"/>
    <w:rsid w:val="00735650"/>
    <w:rsid w:val="00735A27"/>
    <w:rsid w:val="0073716E"/>
    <w:rsid w:val="007373F8"/>
    <w:rsid w:val="0073778E"/>
    <w:rsid w:val="007379B1"/>
    <w:rsid w:val="00737B26"/>
    <w:rsid w:val="007419F1"/>
    <w:rsid w:val="00741D9F"/>
    <w:rsid w:val="00741E98"/>
    <w:rsid w:val="007428D7"/>
    <w:rsid w:val="00743978"/>
    <w:rsid w:val="007447F0"/>
    <w:rsid w:val="00744A89"/>
    <w:rsid w:val="00744C41"/>
    <w:rsid w:val="00745247"/>
    <w:rsid w:val="0074527A"/>
    <w:rsid w:val="007458DF"/>
    <w:rsid w:val="00745E47"/>
    <w:rsid w:val="007467CC"/>
    <w:rsid w:val="007470E2"/>
    <w:rsid w:val="00747502"/>
    <w:rsid w:val="00747BEB"/>
    <w:rsid w:val="007504E2"/>
    <w:rsid w:val="0075095F"/>
    <w:rsid w:val="00750EA8"/>
    <w:rsid w:val="00751279"/>
    <w:rsid w:val="00751A33"/>
    <w:rsid w:val="00751B63"/>
    <w:rsid w:val="00752286"/>
    <w:rsid w:val="0075248B"/>
    <w:rsid w:val="00752F09"/>
    <w:rsid w:val="007547AB"/>
    <w:rsid w:val="007560A2"/>
    <w:rsid w:val="00756493"/>
    <w:rsid w:val="00756DBF"/>
    <w:rsid w:val="00757103"/>
    <w:rsid w:val="007572B0"/>
    <w:rsid w:val="0075785D"/>
    <w:rsid w:val="007601E7"/>
    <w:rsid w:val="00761248"/>
    <w:rsid w:val="007614DA"/>
    <w:rsid w:val="007619E6"/>
    <w:rsid w:val="00762EEB"/>
    <w:rsid w:val="0076352B"/>
    <w:rsid w:val="00763925"/>
    <w:rsid w:val="00764324"/>
    <w:rsid w:val="00764EEA"/>
    <w:rsid w:val="00765810"/>
    <w:rsid w:val="0076600C"/>
    <w:rsid w:val="00766247"/>
    <w:rsid w:val="0076674E"/>
    <w:rsid w:val="0076762D"/>
    <w:rsid w:val="00767D63"/>
    <w:rsid w:val="00767F12"/>
    <w:rsid w:val="007702BF"/>
    <w:rsid w:val="00771A9A"/>
    <w:rsid w:val="0077364F"/>
    <w:rsid w:val="00773754"/>
    <w:rsid w:val="00773782"/>
    <w:rsid w:val="00773F6E"/>
    <w:rsid w:val="007758B4"/>
    <w:rsid w:val="00775D66"/>
    <w:rsid w:val="00775F48"/>
    <w:rsid w:val="0077608E"/>
    <w:rsid w:val="0077704C"/>
    <w:rsid w:val="00777C57"/>
    <w:rsid w:val="0078032C"/>
    <w:rsid w:val="007803F0"/>
    <w:rsid w:val="00780535"/>
    <w:rsid w:val="00780773"/>
    <w:rsid w:val="00780B2D"/>
    <w:rsid w:val="00780F46"/>
    <w:rsid w:val="00781F21"/>
    <w:rsid w:val="007824D0"/>
    <w:rsid w:val="00782B33"/>
    <w:rsid w:val="00782CE6"/>
    <w:rsid w:val="007830C5"/>
    <w:rsid w:val="00783EB8"/>
    <w:rsid w:val="0078443D"/>
    <w:rsid w:val="007846BF"/>
    <w:rsid w:val="0078489D"/>
    <w:rsid w:val="00791C8F"/>
    <w:rsid w:val="00792966"/>
    <w:rsid w:val="00793F31"/>
    <w:rsid w:val="007941EE"/>
    <w:rsid w:val="00794ED9"/>
    <w:rsid w:val="00794FEC"/>
    <w:rsid w:val="0079544D"/>
    <w:rsid w:val="00796745"/>
    <w:rsid w:val="00797800"/>
    <w:rsid w:val="00797E2A"/>
    <w:rsid w:val="007A02F9"/>
    <w:rsid w:val="007A1B32"/>
    <w:rsid w:val="007A2D5A"/>
    <w:rsid w:val="007A31A0"/>
    <w:rsid w:val="007A3710"/>
    <w:rsid w:val="007A3854"/>
    <w:rsid w:val="007A5DD0"/>
    <w:rsid w:val="007A762D"/>
    <w:rsid w:val="007A766F"/>
    <w:rsid w:val="007A771B"/>
    <w:rsid w:val="007B0056"/>
    <w:rsid w:val="007B037A"/>
    <w:rsid w:val="007B0742"/>
    <w:rsid w:val="007B0E96"/>
    <w:rsid w:val="007B1170"/>
    <w:rsid w:val="007B1365"/>
    <w:rsid w:val="007B2357"/>
    <w:rsid w:val="007B2426"/>
    <w:rsid w:val="007B2D7D"/>
    <w:rsid w:val="007B3666"/>
    <w:rsid w:val="007B38F6"/>
    <w:rsid w:val="007B4693"/>
    <w:rsid w:val="007B46CF"/>
    <w:rsid w:val="007B473A"/>
    <w:rsid w:val="007B5330"/>
    <w:rsid w:val="007B5689"/>
    <w:rsid w:val="007B6436"/>
    <w:rsid w:val="007B6D9A"/>
    <w:rsid w:val="007B723C"/>
    <w:rsid w:val="007B7463"/>
    <w:rsid w:val="007C0531"/>
    <w:rsid w:val="007C06E4"/>
    <w:rsid w:val="007C14E1"/>
    <w:rsid w:val="007C2604"/>
    <w:rsid w:val="007C27FF"/>
    <w:rsid w:val="007C2BAF"/>
    <w:rsid w:val="007C30DB"/>
    <w:rsid w:val="007C5305"/>
    <w:rsid w:val="007C59B4"/>
    <w:rsid w:val="007C6B6F"/>
    <w:rsid w:val="007C6CCC"/>
    <w:rsid w:val="007C738F"/>
    <w:rsid w:val="007C7A0C"/>
    <w:rsid w:val="007D05FD"/>
    <w:rsid w:val="007D26A9"/>
    <w:rsid w:val="007D3193"/>
    <w:rsid w:val="007D326C"/>
    <w:rsid w:val="007D3496"/>
    <w:rsid w:val="007D3820"/>
    <w:rsid w:val="007D466F"/>
    <w:rsid w:val="007D4BAB"/>
    <w:rsid w:val="007D600F"/>
    <w:rsid w:val="007D63FD"/>
    <w:rsid w:val="007D6D0F"/>
    <w:rsid w:val="007D7104"/>
    <w:rsid w:val="007D77C0"/>
    <w:rsid w:val="007D7AED"/>
    <w:rsid w:val="007D7B23"/>
    <w:rsid w:val="007E02A3"/>
    <w:rsid w:val="007E092E"/>
    <w:rsid w:val="007E1115"/>
    <w:rsid w:val="007E12A7"/>
    <w:rsid w:val="007E1462"/>
    <w:rsid w:val="007E1C34"/>
    <w:rsid w:val="007E1CE1"/>
    <w:rsid w:val="007E224C"/>
    <w:rsid w:val="007E2798"/>
    <w:rsid w:val="007E33C9"/>
    <w:rsid w:val="007E3908"/>
    <w:rsid w:val="007E4290"/>
    <w:rsid w:val="007E4510"/>
    <w:rsid w:val="007E4647"/>
    <w:rsid w:val="007E524C"/>
    <w:rsid w:val="007E61DC"/>
    <w:rsid w:val="007E6594"/>
    <w:rsid w:val="007E6926"/>
    <w:rsid w:val="007E7400"/>
    <w:rsid w:val="007E740B"/>
    <w:rsid w:val="007F057C"/>
    <w:rsid w:val="007F067A"/>
    <w:rsid w:val="007F0721"/>
    <w:rsid w:val="007F14F2"/>
    <w:rsid w:val="007F2E4A"/>
    <w:rsid w:val="007F2F77"/>
    <w:rsid w:val="007F3CC1"/>
    <w:rsid w:val="007F49B0"/>
    <w:rsid w:val="007F581A"/>
    <w:rsid w:val="007F5C1F"/>
    <w:rsid w:val="007F663E"/>
    <w:rsid w:val="007F7159"/>
    <w:rsid w:val="007F7892"/>
    <w:rsid w:val="007F7ADD"/>
    <w:rsid w:val="008014C2"/>
    <w:rsid w:val="00801731"/>
    <w:rsid w:val="0080189E"/>
    <w:rsid w:val="00802159"/>
    <w:rsid w:val="008022CB"/>
    <w:rsid w:val="0080254A"/>
    <w:rsid w:val="008035B4"/>
    <w:rsid w:val="00803EFF"/>
    <w:rsid w:val="008047EC"/>
    <w:rsid w:val="00804D53"/>
    <w:rsid w:val="008061A3"/>
    <w:rsid w:val="0080676F"/>
    <w:rsid w:val="00806EDB"/>
    <w:rsid w:val="00806F1A"/>
    <w:rsid w:val="008073A6"/>
    <w:rsid w:val="008103B3"/>
    <w:rsid w:val="00810721"/>
    <w:rsid w:val="00810D81"/>
    <w:rsid w:val="00811899"/>
    <w:rsid w:val="00811ED7"/>
    <w:rsid w:val="00812151"/>
    <w:rsid w:val="00812AF8"/>
    <w:rsid w:val="00812B51"/>
    <w:rsid w:val="00813726"/>
    <w:rsid w:val="00813D6D"/>
    <w:rsid w:val="00813F42"/>
    <w:rsid w:val="00814027"/>
    <w:rsid w:val="0081417C"/>
    <w:rsid w:val="008148E0"/>
    <w:rsid w:val="008151C1"/>
    <w:rsid w:val="00815D72"/>
    <w:rsid w:val="00816593"/>
    <w:rsid w:val="0081742D"/>
    <w:rsid w:val="00817723"/>
    <w:rsid w:val="008204FB"/>
    <w:rsid w:val="00820794"/>
    <w:rsid w:val="0082084F"/>
    <w:rsid w:val="00820A3B"/>
    <w:rsid w:val="008224D8"/>
    <w:rsid w:val="00822F27"/>
    <w:rsid w:val="00823020"/>
    <w:rsid w:val="008236E5"/>
    <w:rsid w:val="008242A6"/>
    <w:rsid w:val="008245BA"/>
    <w:rsid w:val="0082521B"/>
    <w:rsid w:val="008252F5"/>
    <w:rsid w:val="008253B3"/>
    <w:rsid w:val="00825871"/>
    <w:rsid w:val="00825CF4"/>
    <w:rsid w:val="00825E66"/>
    <w:rsid w:val="008260A2"/>
    <w:rsid w:val="008264DE"/>
    <w:rsid w:val="008268B9"/>
    <w:rsid w:val="0082695A"/>
    <w:rsid w:val="008277BF"/>
    <w:rsid w:val="00832390"/>
    <w:rsid w:val="008324F5"/>
    <w:rsid w:val="0083272F"/>
    <w:rsid w:val="00833651"/>
    <w:rsid w:val="00833867"/>
    <w:rsid w:val="00833A10"/>
    <w:rsid w:val="00834F3F"/>
    <w:rsid w:val="00836550"/>
    <w:rsid w:val="008368EE"/>
    <w:rsid w:val="00836D20"/>
    <w:rsid w:val="00837660"/>
    <w:rsid w:val="00837990"/>
    <w:rsid w:val="00837E07"/>
    <w:rsid w:val="00840313"/>
    <w:rsid w:val="00840684"/>
    <w:rsid w:val="00841A13"/>
    <w:rsid w:val="00842049"/>
    <w:rsid w:val="00844079"/>
    <w:rsid w:val="0084409D"/>
    <w:rsid w:val="0084472D"/>
    <w:rsid w:val="00844A83"/>
    <w:rsid w:val="0084513D"/>
    <w:rsid w:val="00845BB0"/>
    <w:rsid w:val="008460FF"/>
    <w:rsid w:val="00846239"/>
    <w:rsid w:val="00846B1A"/>
    <w:rsid w:val="008471B9"/>
    <w:rsid w:val="0085024C"/>
    <w:rsid w:val="008524C9"/>
    <w:rsid w:val="00852957"/>
    <w:rsid w:val="00853244"/>
    <w:rsid w:val="0085364B"/>
    <w:rsid w:val="00853778"/>
    <w:rsid w:val="00853E4A"/>
    <w:rsid w:val="00854FF3"/>
    <w:rsid w:val="00855722"/>
    <w:rsid w:val="00855787"/>
    <w:rsid w:val="00855B59"/>
    <w:rsid w:val="0085605E"/>
    <w:rsid w:val="008607EA"/>
    <w:rsid w:val="00860887"/>
    <w:rsid w:val="00861755"/>
    <w:rsid w:val="00861A80"/>
    <w:rsid w:val="00861D7F"/>
    <w:rsid w:val="008627F6"/>
    <w:rsid w:val="008638D0"/>
    <w:rsid w:val="008642A8"/>
    <w:rsid w:val="0086431C"/>
    <w:rsid w:val="00864678"/>
    <w:rsid w:val="00864D22"/>
    <w:rsid w:val="0086652D"/>
    <w:rsid w:val="00866965"/>
    <w:rsid w:val="00866C17"/>
    <w:rsid w:val="00866C99"/>
    <w:rsid w:val="00867FF7"/>
    <w:rsid w:val="00870DAE"/>
    <w:rsid w:val="008712CF"/>
    <w:rsid w:val="00873453"/>
    <w:rsid w:val="008736C9"/>
    <w:rsid w:val="0087372D"/>
    <w:rsid w:val="00874619"/>
    <w:rsid w:val="00874A2F"/>
    <w:rsid w:val="008753BE"/>
    <w:rsid w:val="008755CA"/>
    <w:rsid w:val="008756DC"/>
    <w:rsid w:val="00875840"/>
    <w:rsid w:val="00875885"/>
    <w:rsid w:val="00876704"/>
    <w:rsid w:val="008803A2"/>
    <w:rsid w:val="00881558"/>
    <w:rsid w:val="0088181D"/>
    <w:rsid w:val="00882DC8"/>
    <w:rsid w:val="00883837"/>
    <w:rsid w:val="00884440"/>
    <w:rsid w:val="00884973"/>
    <w:rsid w:val="00884C93"/>
    <w:rsid w:val="00885825"/>
    <w:rsid w:val="00885F64"/>
    <w:rsid w:val="00886F6D"/>
    <w:rsid w:val="00887547"/>
    <w:rsid w:val="00890303"/>
    <w:rsid w:val="008904DB"/>
    <w:rsid w:val="008917B1"/>
    <w:rsid w:val="00892AE0"/>
    <w:rsid w:val="00892F0F"/>
    <w:rsid w:val="0089361B"/>
    <w:rsid w:val="0089435D"/>
    <w:rsid w:val="00894638"/>
    <w:rsid w:val="00894AF7"/>
    <w:rsid w:val="0089525E"/>
    <w:rsid w:val="00895933"/>
    <w:rsid w:val="0089738E"/>
    <w:rsid w:val="00897B7C"/>
    <w:rsid w:val="008A1358"/>
    <w:rsid w:val="008A1459"/>
    <w:rsid w:val="008A16CC"/>
    <w:rsid w:val="008A17E6"/>
    <w:rsid w:val="008A1867"/>
    <w:rsid w:val="008A38B1"/>
    <w:rsid w:val="008A4A4E"/>
    <w:rsid w:val="008A5E7F"/>
    <w:rsid w:val="008A5F3E"/>
    <w:rsid w:val="008A6206"/>
    <w:rsid w:val="008A6438"/>
    <w:rsid w:val="008A741F"/>
    <w:rsid w:val="008A797E"/>
    <w:rsid w:val="008A7E00"/>
    <w:rsid w:val="008B0033"/>
    <w:rsid w:val="008B00F4"/>
    <w:rsid w:val="008B0223"/>
    <w:rsid w:val="008B041D"/>
    <w:rsid w:val="008B09A9"/>
    <w:rsid w:val="008B1088"/>
    <w:rsid w:val="008B11A6"/>
    <w:rsid w:val="008B16B9"/>
    <w:rsid w:val="008B1E4D"/>
    <w:rsid w:val="008B219B"/>
    <w:rsid w:val="008B2262"/>
    <w:rsid w:val="008B2964"/>
    <w:rsid w:val="008B2B04"/>
    <w:rsid w:val="008B432B"/>
    <w:rsid w:val="008B444E"/>
    <w:rsid w:val="008B4466"/>
    <w:rsid w:val="008B5088"/>
    <w:rsid w:val="008B61BC"/>
    <w:rsid w:val="008B7907"/>
    <w:rsid w:val="008C0353"/>
    <w:rsid w:val="008C20B7"/>
    <w:rsid w:val="008C31DA"/>
    <w:rsid w:val="008C39A2"/>
    <w:rsid w:val="008C42DB"/>
    <w:rsid w:val="008C45CB"/>
    <w:rsid w:val="008C465A"/>
    <w:rsid w:val="008C4AA9"/>
    <w:rsid w:val="008C55D8"/>
    <w:rsid w:val="008C60EB"/>
    <w:rsid w:val="008C727A"/>
    <w:rsid w:val="008D0840"/>
    <w:rsid w:val="008D0F8F"/>
    <w:rsid w:val="008D1297"/>
    <w:rsid w:val="008D182A"/>
    <w:rsid w:val="008D19FA"/>
    <w:rsid w:val="008D285C"/>
    <w:rsid w:val="008D2BC0"/>
    <w:rsid w:val="008D2C09"/>
    <w:rsid w:val="008D2C5C"/>
    <w:rsid w:val="008D2CF6"/>
    <w:rsid w:val="008D34BF"/>
    <w:rsid w:val="008D3F6F"/>
    <w:rsid w:val="008D4228"/>
    <w:rsid w:val="008D469B"/>
    <w:rsid w:val="008D4D11"/>
    <w:rsid w:val="008D51F9"/>
    <w:rsid w:val="008D5426"/>
    <w:rsid w:val="008D5D3A"/>
    <w:rsid w:val="008D5DA5"/>
    <w:rsid w:val="008D6C0D"/>
    <w:rsid w:val="008D7764"/>
    <w:rsid w:val="008D7F13"/>
    <w:rsid w:val="008E0030"/>
    <w:rsid w:val="008E0782"/>
    <w:rsid w:val="008E24EC"/>
    <w:rsid w:val="008E2B91"/>
    <w:rsid w:val="008E2C84"/>
    <w:rsid w:val="008E2F44"/>
    <w:rsid w:val="008E331C"/>
    <w:rsid w:val="008E3BD4"/>
    <w:rsid w:val="008E417D"/>
    <w:rsid w:val="008E58AF"/>
    <w:rsid w:val="008E5D4C"/>
    <w:rsid w:val="008E6829"/>
    <w:rsid w:val="008E6E7C"/>
    <w:rsid w:val="008E7A7D"/>
    <w:rsid w:val="008F122D"/>
    <w:rsid w:val="008F1EDF"/>
    <w:rsid w:val="008F37FC"/>
    <w:rsid w:val="008F4670"/>
    <w:rsid w:val="008F5986"/>
    <w:rsid w:val="008F65BE"/>
    <w:rsid w:val="008F67D2"/>
    <w:rsid w:val="008F6DE8"/>
    <w:rsid w:val="008F7D19"/>
    <w:rsid w:val="00900076"/>
    <w:rsid w:val="009007C8"/>
    <w:rsid w:val="00900DE4"/>
    <w:rsid w:val="00901FB1"/>
    <w:rsid w:val="00903E76"/>
    <w:rsid w:val="00903F65"/>
    <w:rsid w:val="00903F80"/>
    <w:rsid w:val="0090425A"/>
    <w:rsid w:val="009060D9"/>
    <w:rsid w:val="0090656F"/>
    <w:rsid w:val="00906D32"/>
    <w:rsid w:val="00907B64"/>
    <w:rsid w:val="00910216"/>
    <w:rsid w:val="009103C5"/>
    <w:rsid w:val="009104E1"/>
    <w:rsid w:val="0091061F"/>
    <w:rsid w:val="00911183"/>
    <w:rsid w:val="009113FA"/>
    <w:rsid w:val="00911A2B"/>
    <w:rsid w:val="00911E5B"/>
    <w:rsid w:val="00912043"/>
    <w:rsid w:val="0091244E"/>
    <w:rsid w:val="00912E9D"/>
    <w:rsid w:val="0091308C"/>
    <w:rsid w:val="009133A1"/>
    <w:rsid w:val="0091388F"/>
    <w:rsid w:val="0091403C"/>
    <w:rsid w:val="009147CA"/>
    <w:rsid w:val="0091480A"/>
    <w:rsid w:val="00914DC7"/>
    <w:rsid w:val="00915326"/>
    <w:rsid w:val="00916059"/>
    <w:rsid w:val="009165BD"/>
    <w:rsid w:val="009166B3"/>
    <w:rsid w:val="0091747D"/>
    <w:rsid w:val="00917B50"/>
    <w:rsid w:val="00917B82"/>
    <w:rsid w:val="009202BE"/>
    <w:rsid w:val="00920578"/>
    <w:rsid w:val="00921443"/>
    <w:rsid w:val="00921976"/>
    <w:rsid w:val="00922B0C"/>
    <w:rsid w:val="009231FF"/>
    <w:rsid w:val="00923B4F"/>
    <w:rsid w:val="00923BEB"/>
    <w:rsid w:val="00924086"/>
    <w:rsid w:val="00924423"/>
    <w:rsid w:val="00924539"/>
    <w:rsid w:val="00924720"/>
    <w:rsid w:val="0092474A"/>
    <w:rsid w:val="00924A9C"/>
    <w:rsid w:val="00925029"/>
    <w:rsid w:val="00925182"/>
    <w:rsid w:val="00925D84"/>
    <w:rsid w:val="00926B08"/>
    <w:rsid w:val="00927A0B"/>
    <w:rsid w:val="009305FF"/>
    <w:rsid w:val="00930A66"/>
    <w:rsid w:val="009321E9"/>
    <w:rsid w:val="00932CF7"/>
    <w:rsid w:val="00933276"/>
    <w:rsid w:val="00933A45"/>
    <w:rsid w:val="00934330"/>
    <w:rsid w:val="00934B38"/>
    <w:rsid w:val="00934D9C"/>
    <w:rsid w:val="00936188"/>
    <w:rsid w:val="0093630A"/>
    <w:rsid w:val="0093662F"/>
    <w:rsid w:val="00936B55"/>
    <w:rsid w:val="00936E2B"/>
    <w:rsid w:val="009375FE"/>
    <w:rsid w:val="0093799A"/>
    <w:rsid w:val="00937EA0"/>
    <w:rsid w:val="00940065"/>
    <w:rsid w:val="009403F6"/>
    <w:rsid w:val="00940624"/>
    <w:rsid w:val="00941492"/>
    <w:rsid w:val="0094151F"/>
    <w:rsid w:val="009415E8"/>
    <w:rsid w:val="009422FB"/>
    <w:rsid w:val="00942C72"/>
    <w:rsid w:val="00943410"/>
    <w:rsid w:val="00943C35"/>
    <w:rsid w:val="00944209"/>
    <w:rsid w:val="0094609B"/>
    <w:rsid w:val="0094728C"/>
    <w:rsid w:val="00947451"/>
    <w:rsid w:val="00951013"/>
    <w:rsid w:val="00951FF8"/>
    <w:rsid w:val="00952243"/>
    <w:rsid w:val="0095262D"/>
    <w:rsid w:val="00952E64"/>
    <w:rsid w:val="00953198"/>
    <w:rsid w:val="00953536"/>
    <w:rsid w:val="009549A1"/>
    <w:rsid w:val="00954AF4"/>
    <w:rsid w:val="00955270"/>
    <w:rsid w:val="00955BDA"/>
    <w:rsid w:val="00955F97"/>
    <w:rsid w:val="009566CA"/>
    <w:rsid w:val="0095774A"/>
    <w:rsid w:val="00957E98"/>
    <w:rsid w:val="009603EF"/>
    <w:rsid w:val="009608F5"/>
    <w:rsid w:val="00960F56"/>
    <w:rsid w:val="009612DB"/>
    <w:rsid w:val="00961405"/>
    <w:rsid w:val="009614BE"/>
    <w:rsid w:val="0096200B"/>
    <w:rsid w:val="00962300"/>
    <w:rsid w:val="009633D8"/>
    <w:rsid w:val="00963918"/>
    <w:rsid w:val="00965105"/>
    <w:rsid w:val="00965A14"/>
    <w:rsid w:val="00965C0D"/>
    <w:rsid w:val="009661FA"/>
    <w:rsid w:val="009671D3"/>
    <w:rsid w:val="00967787"/>
    <w:rsid w:val="00967A79"/>
    <w:rsid w:val="00967AAF"/>
    <w:rsid w:val="00967E34"/>
    <w:rsid w:val="0097073B"/>
    <w:rsid w:val="009708E7"/>
    <w:rsid w:val="00970E06"/>
    <w:rsid w:val="00971CC9"/>
    <w:rsid w:val="009724A8"/>
    <w:rsid w:val="00973CDD"/>
    <w:rsid w:val="00974301"/>
    <w:rsid w:val="00975057"/>
    <w:rsid w:val="00976FEC"/>
    <w:rsid w:val="00977228"/>
    <w:rsid w:val="0097723C"/>
    <w:rsid w:val="0097739C"/>
    <w:rsid w:val="00977668"/>
    <w:rsid w:val="00981788"/>
    <w:rsid w:val="00981872"/>
    <w:rsid w:val="00981FFB"/>
    <w:rsid w:val="009820C3"/>
    <w:rsid w:val="0098234D"/>
    <w:rsid w:val="0098257B"/>
    <w:rsid w:val="0098302D"/>
    <w:rsid w:val="00983DEA"/>
    <w:rsid w:val="009852CF"/>
    <w:rsid w:val="00985CD2"/>
    <w:rsid w:val="009863EB"/>
    <w:rsid w:val="00986A1A"/>
    <w:rsid w:val="00986C61"/>
    <w:rsid w:val="00987270"/>
    <w:rsid w:val="00987685"/>
    <w:rsid w:val="00987CD5"/>
    <w:rsid w:val="00990263"/>
    <w:rsid w:val="0099051F"/>
    <w:rsid w:val="0099067F"/>
    <w:rsid w:val="009910E5"/>
    <w:rsid w:val="00991248"/>
    <w:rsid w:val="0099238A"/>
    <w:rsid w:val="009926D1"/>
    <w:rsid w:val="009928DD"/>
    <w:rsid w:val="00992B03"/>
    <w:rsid w:val="00993C4F"/>
    <w:rsid w:val="00993EE1"/>
    <w:rsid w:val="00995307"/>
    <w:rsid w:val="0099584D"/>
    <w:rsid w:val="0099620B"/>
    <w:rsid w:val="00996B14"/>
    <w:rsid w:val="00997781"/>
    <w:rsid w:val="009A0008"/>
    <w:rsid w:val="009A0A60"/>
    <w:rsid w:val="009A0D54"/>
    <w:rsid w:val="009A1766"/>
    <w:rsid w:val="009A1D34"/>
    <w:rsid w:val="009A3400"/>
    <w:rsid w:val="009A39BA"/>
    <w:rsid w:val="009A3D68"/>
    <w:rsid w:val="009A4F48"/>
    <w:rsid w:val="009A55C3"/>
    <w:rsid w:val="009A5B50"/>
    <w:rsid w:val="009A63CE"/>
    <w:rsid w:val="009A64FF"/>
    <w:rsid w:val="009A6672"/>
    <w:rsid w:val="009A66AB"/>
    <w:rsid w:val="009A6FA5"/>
    <w:rsid w:val="009A713D"/>
    <w:rsid w:val="009B02BE"/>
    <w:rsid w:val="009B06B0"/>
    <w:rsid w:val="009B10E1"/>
    <w:rsid w:val="009B1E71"/>
    <w:rsid w:val="009B24B0"/>
    <w:rsid w:val="009B260C"/>
    <w:rsid w:val="009B3590"/>
    <w:rsid w:val="009B3707"/>
    <w:rsid w:val="009B4315"/>
    <w:rsid w:val="009B45DC"/>
    <w:rsid w:val="009B4B0D"/>
    <w:rsid w:val="009B4D25"/>
    <w:rsid w:val="009B55A2"/>
    <w:rsid w:val="009B5A26"/>
    <w:rsid w:val="009B710B"/>
    <w:rsid w:val="009B75A4"/>
    <w:rsid w:val="009B793C"/>
    <w:rsid w:val="009B7C19"/>
    <w:rsid w:val="009C047D"/>
    <w:rsid w:val="009C04EA"/>
    <w:rsid w:val="009C1A22"/>
    <w:rsid w:val="009C1FE3"/>
    <w:rsid w:val="009C2126"/>
    <w:rsid w:val="009C23AC"/>
    <w:rsid w:val="009C2BEA"/>
    <w:rsid w:val="009C334E"/>
    <w:rsid w:val="009C34BC"/>
    <w:rsid w:val="009C34E7"/>
    <w:rsid w:val="009C3CA0"/>
    <w:rsid w:val="009C3DCF"/>
    <w:rsid w:val="009C4240"/>
    <w:rsid w:val="009C4620"/>
    <w:rsid w:val="009C4A29"/>
    <w:rsid w:val="009C4EAD"/>
    <w:rsid w:val="009C57FB"/>
    <w:rsid w:val="009C65A8"/>
    <w:rsid w:val="009C6B38"/>
    <w:rsid w:val="009C7323"/>
    <w:rsid w:val="009C790A"/>
    <w:rsid w:val="009D1B2B"/>
    <w:rsid w:val="009D1D93"/>
    <w:rsid w:val="009D1DA7"/>
    <w:rsid w:val="009D1E6C"/>
    <w:rsid w:val="009D235E"/>
    <w:rsid w:val="009D2DCC"/>
    <w:rsid w:val="009D3025"/>
    <w:rsid w:val="009D30AA"/>
    <w:rsid w:val="009D31BC"/>
    <w:rsid w:val="009D3A77"/>
    <w:rsid w:val="009D4496"/>
    <w:rsid w:val="009D51F6"/>
    <w:rsid w:val="009D5776"/>
    <w:rsid w:val="009D5A09"/>
    <w:rsid w:val="009D60B9"/>
    <w:rsid w:val="009D7FF0"/>
    <w:rsid w:val="009E0977"/>
    <w:rsid w:val="009E14C8"/>
    <w:rsid w:val="009E162A"/>
    <w:rsid w:val="009E1D9C"/>
    <w:rsid w:val="009E2CC0"/>
    <w:rsid w:val="009E3691"/>
    <w:rsid w:val="009E46CC"/>
    <w:rsid w:val="009E474F"/>
    <w:rsid w:val="009E4F35"/>
    <w:rsid w:val="009E506E"/>
    <w:rsid w:val="009E68ED"/>
    <w:rsid w:val="009E68FB"/>
    <w:rsid w:val="009E7A8C"/>
    <w:rsid w:val="009F146D"/>
    <w:rsid w:val="009F17FA"/>
    <w:rsid w:val="009F18E2"/>
    <w:rsid w:val="009F1FA7"/>
    <w:rsid w:val="009F2EB5"/>
    <w:rsid w:val="009F49D4"/>
    <w:rsid w:val="009F56AD"/>
    <w:rsid w:val="009F6B86"/>
    <w:rsid w:val="00A0018F"/>
    <w:rsid w:val="00A00457"/>
    <w:rsid w:val="00A008C7"/>
    <w:rsid w:val="00A00F30"/>
    <w:rsid w:val="00A02129"/>
    <w:rsid w:val="00A023F0"/>
    <w:rsid w:val="00A02A01"/>
    <w:rsid w:val="00A03126"/>
    <w:rsid w:val="00A031A3"/>
    <w:rsid w:val="00A0358C"/>
    <w:rsid w:val="00A04BDC"/>
    <w:rsid w:val="00A05820"/>
    <w:rsid w:val="00A05D87"/>
    <w:rsid w:val="00A077E5"/>
    <w:rsid w:val="00A10A14"/>
    <w:rsid w:val="00A10B06"/>
    <w:rsid w:val="00A114ED"/>
    <w:rsid w:val="00A117F5"/>
    <w:rsid w:val="00A11D7E"/>
    <w:rsid w:val="00A11EA9"/>
    <w:rsid w:val="00A132E1"/>
    <w:rsid w:val="00A1333D"/>
    <w:rsid w:val="00A13343"/>
    <w:rsid w:val="00A14F2E"/>
    <w:rsid w:val="00A16D16"/>
    <w:rsid w:val="00A170C2"/>
    <w:rsid w:val="00A174E2"/>
    <w:rsid w:val="00A207EC"/>
    <w:rsid w:val="00A2083B"/>
    <w:rsid w:val="00A2086E"/>
    <w:rsid w:val="00A20DDB"/>
    <w:rsid w:val="00A2232E"/>
    <w:rsid w:val="00A22C71"/>
    <w:rsid w:val="00A23365"/>
    <w:rsid w:val="00A23EA0"/>
    <w:rsid w:val="00A2403C"/>
    <w:rsid w:val="00A244A5"/>
    <w:rsid w:val="00A24858"/>
    <w:rsid w:val="00A24EF2"/>
    <w:rsid w:val="00A2532E"/>
    <w:rsid w:val="00A2731E"/>
    <w:rsid w:val="00A2798D"/>
    <w:rsid w:val="00A32BF7"/>
    <w:rsid w:val="00A34D73"/>
    <w:rsid w:val="00A3570F"/>
    <w:rsid w:val="00A35CEF"/>
    <w:rsid w:val="00A35CFC"/>
    <w:rsid w:val="00A365CF"/>
    <w:rsid w:val="00A36750"/>
    <w:rsid w:val="00A375CD"/>
    <w:rsid w:val="00A40913"/>
    <w:rsid w:val="00A40A98"/>
    <w:rsid w:val="00A40CF0"/>
    <w:rsid w:val="00A41CF5"/>
    <w:rsid w:val="00A41F02"/>
    <w:rsid w:val="00A42989"/>
    <w:rsid w:val="00A42E62"/>
    <w:rsid w:val="00A42EC7"/>
    <w:rsid w:val="00A42F15"/>
    <w:rsid w:val="00A43A64"/>
    <w:rsid w:val="00A44198"/>
    <w:rsid w:val="00A44447"/>
    <w:rsid w:val="00A45C54"/>
    <w:rsid w:val="00A45C68"/>
    <w:rsid w:val="00A45DC2"/>
    <w:rsid w:val="00A46151"/>
    <w:rsid w:val="00A46509"/>
    <w:rsid w:val="00A47911"/>
    <w:rsid w:val="00A50973"/>
    <w:rsid w:val="00A50BF8"/>
    <w:rsid w:val="00A51220"/>
    <w:rsid w:val="00A51636"/>
    <w:rsid w:val="00A52975"/>
    <w:rsid w:val="00A5300F"/>
    <w:rsid w:val="00A5315B"/>
    <w:rsid w:val="00A5345F"/>
    <w:rsid w:val="00A53C9D"/>
    <w:rsid w:val="00A55830"/>
    <w:rsid w:val="00A55A87"/>
    <w:rsid w:val="00A56903"/>
    <w:rsid w:val="00A56BB0"/>
    <w:rsid w:val="00A56C9C"/>
    <w:rsid w:val="00A56D61"/>
    <w:rsid w:val="00A575FA"/>
    <w:rsid w:val="00A576B7"/>
    <w:rsid w:val="00A57817"/>
    <w:rsid w:val="00A5782E"/>
    <w:rsid w:val="00A57879"/>
    <w:rsid w:val="00A579EA"/>
    <w:rsid w:val="00A57CEC"/>
    <w:rsid w:val="00A60B10"/>
    <w:rsid w:val="00A61771"/>
    <w:rsid w:val="00A61B40"/>
    <w:rsid w:val="00A61BAA"/>
    <w:rsid w:val="00A61E77"/>
    <w:rsid w:val="00A62254"/>
    <w:rsid w:val="00A63B95"/>
    <w:rsid w:val="00A6452B"/>
    <w:rsid w:val="00A65729"/>
    <w:rsid w:val="00A659A3"/>
    <w:rsid w:val="00A65F78"/>
    <w:rsid w:val="00A66AC3"/>
    <w:rsid w:val="00A67426"/>
    <w:rsid w:val="00A70565"/>
    <w:rsid w:val="00A7092F"/>
    <w:rsid w:val="00A70BE1"/>
    <w:rsid w:val="00A70C1E"/>
    <w:rsid w:val="00A724E4"/>
    <w:rsid w:val="00A72552"/>
    <w:rsid w:val="00A725CE"/>
    <w:rsid w:val="00A730AA"/>
    <w:rsid w:val="00A730B0"/>
    <w:rsid w:val="00A7394F"/>
    <w:rsid w:val="00A73C7B"/>
    <w:rsid w:val="00A74056"/>
    <w:rsid w:val="00A74631"/>
    <w:rsid w:val="00A74EE3"/>
    <w:rsid w:val="00A7510E"/>
    <w:rsid w:val="00A7594F"/>
    <w:rsid w:val="00A75B40"/>
    <w:rsid w:val="00A76095"/>
    <w:rsid w:val="00A76239"/>
    <w:rsid w:val="00A76469"/>
    <w:rsid w:val="00A76B6D"/>
    <w:rsid w:val="00A77C4A"/>
    <w:rsid w:val="00A77E57"/>
    <w:rsid w:val="00A8025E"/>
    <w:rsid w:val="00A8053A"/>
    <w:rsid w:val="00A8074D"/>
    <w:rsid w:val="00A81967"/>
    <w:rsid w:val="00A8326F"/>
    <w:rsid w:val="00A832A5"/>
    <w:rsid w:val="00A8331C"/>
    <w:rsid w:val="00A84036"/>
    <w:rsid w:val="00A84A9F"/>
    <w:rsid w:val="00A858FC"/>
    <w:rsid w:val="00A859C9"/>
    <w:rsid w:val="00A870AD"/>
    <w:rsid w:val="00A879B8"/>
    <w:rsid w:val="00A87FFD"/>
    <w:rsid w:val="00A90E60"/>
    <w:rsid w:val="00A91793"/>
    <w:rsid w:val="00A917CD"/>
    <w:rsid w:val="00A94897"/>
    <w:rsid w:val="00A94CF4"/>
    <w:rsid w:val="00A94FBC"/>
    <w:rsid w:val="00A97FCE"/>
    <w:rsid w:val="00AA0612"/>
    <w:rsid w:val="00AA0AF0"/>
    <w:rsid w:val="00AA0DE3"/>
    <w:rsid w:val="00AA1238"/>
    <w:rsid w:val="00AA271B"/>
    <w:rsid w:val="00AA2C0C"/>
    <w:rsid w:val="00AA403D"/>
    <w:rsid w:val="00AA4BBF"/>
    <w:rsid w:val="00AA513D"/>
    <w:rsid w:val="00AA5439"/>
    <w:rsid w:val="00AA5D34"/>
    <w:rsid w:val="00AA6768"/>
    <w:rsid w:val="00AA6854"/>
    <w:rsid w:val="00AA6ED1"/>
    <w:rsid w:val="00AA7212"/>
    <w:rsid w:val="00AB055A"/>
    <w:rsid w:val="00AB0731"/>
    <w:rsid w:val="00AB118F"/>
    <w:rsid w:val="00AB185D"/>
    <w:rsid w:val="00AB1FAF"/>
    <w:rsid w:val="00AB25F9"/>
    <w:rsid w:val="00AB2869"/>
    <w:rsid w:val="00AB2E1A"/>
    <w:rsid w:val="00AB39B2"/>
    <w:rsid w:val="00AB3B3A"/>
    <w:rsid w:val="00AB4606"/>
    <w:rsid w:val="00AB4EE1"/>
    <w:rsid w:val="00AB5A1D"/>
    <w:rsid w:val="00AB5B9E"/>
    <w:rsid w:val="00AB5C16"/>
    <w:rsid w:val="00AB5DF1"/>
    <w:rsid w:val="00AB6295"/>
    <w:rsid w:val="00AB6A68"/>
    <w:rsid w:val="00AB6E33"/>
    <w:rsid w:val="00AB71C6"/>
    <w:rsid w:val="00AB7C40"/>
    <w:rsid w:val="00AC003A"/>
    <w:rsid w:val="00AC0252"/>
    <w:rsid w:val="00AC1649"/>
    <w:rsid w:val="00AC226B"/>
    <w:rsid w:val="00AC3E26"/>
    <w:rsid w:val="00AC51C0"/>
    <w:rsid w:val="00AC554D"/>
    <w:rsid w:val="00AC609D"/>
    <w:rsid w:val="00AC6839"/>
    <w:rsid w:val="00AC6B3F"/>
    <w:rsid w:val="00AC6FBB"/>
    <w:rsid w:val="00AC7366"/>
    <w:rsid w:val="00AC79F3"/>
    <w:rsid w:val="00AC7C13"/>
    <w:rsid w:val="00AD0509"/>
    <w:rsid w:val="00AD08B3"/>
    <w:rsid w:val="00AD0B9E"/>
    <w:rsid w:val="00AD0C7C"/>
    <w:rsid w:val="00AD33D3"/>
    <w:rsid w:val="00AD39FE"/>
    <w:rsid w:val="00AD5387"/>
    <w:rsid w:val="00AD56D8"/>
    <w:rsid w:val="00AD5845"/>
    <w:rsid w:val="00AD5C6F"/>
    <w:rsid w:val="00AD5FBE"/>
    <w:rsid w:val="00AD6744"/>
    <w:rsid w:val="00AD684E"/>
    <w:rsid w:val="00AD6A78"/>
    <w:rsid w:val="00AD6AF3"/>
    <w:rsid w:val="00AD6F0E"/>
    <w:rsid w:val="00AD6F14"/>
    <w:rsid w:val="00AD7C9D"/>
    <w:rsid w:val="00AD7D84"/>
    <w:rsid w:val="00AE0593"/>
    <w:rsid w:val="00AE0EAE"/>
    <w:rsid w:val="00AE0F81"/>
    <w:rsid w:val="00AE19EC"/>
    <w:rsid w:val="00AE20C1"/>
    <w:rsid w:val="00AE2B8C"/>
    <w:rsid w:val="00AE44FA"/>
    <w:rsid w:val="00AE4AA5"/>
    <w:rsid w:val="00AE4FC3"/>
    <w:rsid w:val="00AE57E9"/>
    <w:rsid w:val="00AE66E4"/>
    <w:rsid w:val="00AE71E1"/>
    <w:rsid w:val="00AE720F"/>
    <w:rsid w:val="00AE77C4"/>
    <w:rsid w:val="00AE7A04"/>
    <w:rsid w:val="00AF07E9"/>
    <w:rsid w:val="00AF1858"/>
    <w:rsid w:val="00AF1A37"/>
    <w:rsid w:val="00AF1AAB"/>
    <w:rsid w:val="00AF2959"/>
    <w:rsid w:val="00AF2B55"/>
    <w:rsid w:val="00AF3817"/>
    <w:rsid w:val="00AF381F"/>
    <w:rsid w:val="00AF5BDE"/>
    <w:rsid w:val="00AF5BF6"/>
    <w:rsid w:val="00AF683D"/>
    <w:rsid w:val="00AF7677"/>
    <w:rsid w:val="00B00969"/>
    <w:rsid w:val="00B00FA5"/>
    <w:rsid w:val="00B016A8"/>
    <w:rsid w:val="00B0173B"/>
    <w:rsid w:val="00B02E1B"/>
    <w:rsid w:val="00B02E1D"/>
    <w:rsid w:val="00B03A92"/>
    <w:rsid w:val="00B04957"/>
    <w:rsid w:val="00B054F0"/>
    <w:rsid w:val="00B060CD"/>
    <w:rsid w:val="00B06225"/>
    <w:rsid w:val="00B0679B"/>
    <w:rsid w:val="00B06E9B"/>
    <w:rsid w:val="00B07212"/>
    <w:rsid w:val="00B07DBD"/>
    <w:rsid w:val="00B1015F"/>
    <w:rsid w:val="00B10C79"/>
    <w:rsid w:val="00B10FD7"/>
    <w:rsid w:val="00B11ABB"/>
    <w:rsid w:val="00B11BC2"/>
    <w:rsid w:val="00B126B2"/>
    <w:rsid w:val="00B13030"/>
    <w:rsid w:val="00B1451F"/>
    <w:rsid w:val="00B1566A"/>
    <w:rsid w:val="00B164DD"/>
    <w:rsid w:val="00B16E1A"/>
    <w:rsid w:val="00B17276"/>
    <w:rsid w:val="00B17590"/>
    <w:rsid w:val="00B17CF5"/>
    <w:rsid w:val="00B210AF"/>
    <w:rsid w:val="00B2169F"/>
    <w:rsid w:val="00B220B6"/>
    <w:rsid w:val="00B23D79"/>
    <w:rsid w:val="00B25003"/>
    <w:rsid w:val="00B2507F"/>
    <w:rsid w:val="00B253E4"/>
    <w:rsid w:val="00B2565A"/>
    <w:rsid w:val="00B25701"/>
    <w:rsid w:val="00B25AD9"/>
    <w:rsid w:val="00B25E1A"/>
    <w:rsid w:val="00B26D7B"/>
    <w:rsid w:val="00B27513"/>
    <w:rsid w:val="00B27A14"/>
    <w:rsid w:val="00B27D1A"/>
    <w:rsid w:val="00B3010F"/>
    <w:rsid w:val="00B302B1"/>
    <w:rsid w:val="00B305A7"/>
    <w:rsid w:val="00B30C6E"/>
    <w:rsid w:val="00B30F26"/>
    <w:rsid w:val="00B312CF"/>
    <w:rsid w:val="00B326A6"/>
    <w:rsid w:val="00B3316A"/>
    <w:rsid w:val="00B33E35"/>
    <w:rsid w:val="00B33FEE"/>
    <w:rsid w:val="00B3449E"/>
    <w:rsid w:val="00B350D2"/>
    <w:rsid w:val="00B35631"/>
    <w:rsid w:val="00B35C9E"/>
    <w:rsid w:val="00B364D1"/>
    <w:rsid w:val="00B36716"/>
    <w:rsid w:val="00B36873"/>
    <w:rsid w:val="00B37022"/>
    <w:rsid w:val="00B40204"/>
    <w:rsid w:val="00B41B22"/>
    <w:rsid w:val="00B42233"/>
    <w:rsid w:val="00B42B43"/>
    <w:rsid w:val="00B4317B"/>
    <w:rsid w:val="00B44739"/>
    <w:rsid w:val="00B44F77"/>
    <w:rsid w:val="00B45CC4"/>
    <w:rsid w:val="00B46076"/>
    <w:rsid w:val="00B46D99"/>
    <w:rsid w:val="00B4727C"/>
    <w:rsid w:val="00B50023"/>
    <w:rsid w:val="00B5063B"/>
    <w:rsid w:val="00B5088B"/>
    <w:rsid w:val="00B51446"/>
    <w:rsid w:val="00B515BD"/>
    <w:rsid w:val="00B51653"/>
    <w:rsid w:val="00B51E31"/>
    <w:rsid w:val="00B524F5"/>
    <w:rsid w:val="00B530D9"/>
    <w:rsid w:val="00B5399F"/>
    <w:rsid w:val="00B53B6F"/>
    <w:rsid w:val="00B54198"/>
    <w:rsid w:val="00B54347"/>
    <w:rsid w:val="00B54534"/>
    <w:rsid w:val="00B5453F"/>
    <w:rsid w:val="00B54801"/>
    <w:rsid w:val="00B54809"/>
    <w:rsid w:val="00B54D9C"/>
    <w:rsid w:val="00B54F40"/>
    <w:rsid w:val="00B551F9"/>
    <w:rsid w:val="00B56013"/>
    <w:rsid w:val="00B569B2"/>
    <w:rsid w:val="00B56A51"/>
    <w:rsid w:val="00B5785A"/>
    <w:rsid w:val="00B607D2"/>
    <w:rsid w:val="00B60BE5"/>
    <w:rsid w:val="00B60EB9"/>
    <w:rsid w:val="00B613B9"/>
    <w:rsid w:val="00B613F5"/>
    <w:rsid w:val="00B614B9"/>
    <w:rsid w:val="00B620EE"/>
    <w:rsid w:val="00B627E4"/>
    <w:rsid w:val="00B63894"/>
    <w:rsid w:val="00B649FB"/>
    <w:rsid w:val="00B64AD2"/>
    <w:rsid w:val="00B66578"/>
    <w:rsid w:val="00B66757"/>
    <w:rsid w:val="00B668DA"/>
    <w:rsid w:val="00B6754F"/>
    <w:rsid w:val="00B67B0E"/>
    <w:rsid w:val="00B7260B"/>
    <w:rsid w:val="00B73A6F"/>
    <w:rsid w:val="00B740F5"/>
    <w:rsid w:val="00B747C4"/>
    <w:rsid w:val="00B74868"/>
    <w:rsid w:val="00B74C6F"/>
    <w:rsid w:val="00B75D7B"/>
    <w:rsid w:val="00B76339"/>
    <w:rsid w:val="00B764D5"/>
    <w:rsid w:val="00B769EB"/>
    <w:rsid w:val="00B76A5E"/>
    <w:rsid w:val="00B76A9A"/>
    <w:rsid w:val="00B76B0C"/>
    <w:rsid w:val="00B7724B"/>
    <w:rsid w:val="00B80267"/>
    <w:rsid w:val="00B80FA7"/>
    <w:rsid w:val="00B8216F"/>
    <w:rsid w:val="00B8249A"/>
    <w:rsid w:val="00B82B18"/>
    <w:rsid w:val="00B8304D"/>
    <w:rsid w:val="00B830A7"/>
    <w:rsid w:val="00B83277"/>
    <w:rsid w:val="00B83E77"/>
    <w:rsid w:val="00B84639"/>
    <w:rsid w:val="00B84821"/>
    <w:rsid w:val="00B850AE"/>
    <w:rsid w:val="00B85F9A"/>
    <w:rsid w:val="00B8675C"/>
    <w:rsid w:val="00B867F4"/>
    <w:rsid w:val="00B870A4"/>
    <w:rsid w:val="00B87546"/>
    <w:rsid w:val="00B903AC"/>
    <w:rsid w:val="00B90413"/>
    <w:rsid w:val="00B9178C"/>
    <w:rsid w:val="00B92985"/>
    <w:rsid w:val="00B92EB4"/>
    <w:rsid w:val="00B933D2"/>
    <w:rsid w:val="00B9500C"/>
    <w:rsid w:val="00B953A5"/>
    <w:rsid w:val="00B95678"/>
    <w:rsid w:val="00B9570E"/>
    <w:rsid w:val="00B95AB5"/>
    <w:rsid w:val="00B95DA8"/>
    <w:rsid w:val="00B96817"/>
    <w:rsid w:val="00B968CC"/>
    <w:rsid w:val="00B97449"/>
    <w:rsid w:val="00B975B9"/>
    <w:rsid w:val="00B9763D"/>
    <w:rsid w:val="00B977EA"/>
    <w:rsid w:val="00B97FC5"/>
    <w:rsid w:val="00BA0229"/>
    <w:rsid w:val="00BA139C"/>
    <w:rsid w:val="00BA16CE"/>
    <w:rsid w:val="00BA16F9"/>
    <w:rsid w:val="00BA1AB2"/>
    <w:rsid w:val="00BA1B8D"/>
    <w:rsid w:val="00BA2056"/>
    <w:rsid w:val="00BA24E2"/>
    <w:rsid w:val="00BA4363"/>
    <w:rsid w:val="00BA4C65"/>
    <w:rsid w:val="00BA4D32"/>
    <w:rsid w:val="00BA4FDA"/>
    <w:rsid w:val="00BA531F"/>
    <w:rsid w:val="00BA5C4D"/>
    <w:rsid w:val="00BA5E5A"/>
    <w:rsid w:val="00BA5F03"/>
    <w:rsid w:val="00BA677D"/>
    <w:rsid w:val="00BB01E3"/>
    <w:rsid w:val="00BB06C6"/>
    <w:rsid w:val="00BB1C3E"/>
    <w:rsid w:val="00BB2993"/>
    <w:rsid w:val="00BB37DA"/>
    <w:rsid w:val="00BB3E50"/>
    <w:rsid w:val="00BB4960"/>
    <w:rsid w:val="00BB4CC6"/>
    <w:rsid w:val="00BB517D"/>
    <w:rsid w:val="00BB51D6"/>
    <w:rsid w:val="00BB63C4"/>
    <w:rsid w:val="00BB6491"/>
    <w:rsid w:val="00BB7406"/>
    <w:rsid w:val="00BB7444"/>
    <w:rsid w:val="00BB7BD4"/>
    <w:rsid w:val="00BB7E0B"/>
    <w:rsid w:val="00BB7F87"/>
    <w:rsid w:val="00BC0709"/>
    <w:rsid w:val="00BC0810"/>
    <w:rsid w:val="00BC0D86"/>
    <w:rsid w:val="00BC0E25"/>
    <w:rsid w:val="00BC223B"/>
    <w:rsid w:val="00BC2A54"/>
    <w:rsid w:val="00BC3C19"/>
    <w:rsid w:val="00BC3D77"/>
    <w:rsid w:val="00BC3F1F"/>
    <w:rsid w:val="00BC5C15"/>
    <w:rsid w:val="00BC645D"/>
    <w:rsid w:val="00BC6EB4"/>
    <w:rsid w:val="00BC7240"/>
    <w:rsid w:val="00BC73A2"/>
    <w:rsid w:val="00BC79C2"/>
    <w:rsid w:val="00BC7EAF"/>
    <w:rsid w:val="00BD0098"/>
    <w:rsid w:val="00BD02F1"/>
    <w:rsid w:val="00BD0337"/>
    <w:rsid w:val="00BD1091"/>
    <w:rsid w:val="00BD1A47"/>
    <w:rsid w:val="00BD1F68"/>
    <w:rsid w:val="00BD2994"/>
    <w:rsid w:val="00BD2BFA"/>
    <w:rsid w:val="00BD39F0"/>
    <w:rsid w:val="00BD5D28"/>
    <w:rsid w:val="00BD699F"/>
    <w:rsid w:val="00BD761B"/>
    <w:rsid w:val="00BD7922"/>
    <w:rsid w:val="00BE1AA3"/>
    <w:rsid w:val="00BE2E5F"/>
    <w:rsid w:val="00BE390C"/>
    <w:rsid w:val="00BE3AA1"/>
    <w:rsid w:val="00BE3AFF"/>
    <w:rsid w:val="00BE3E40"/>
    <w:rsid w:val="00BE41C2"/>
    <w:rsid w:val="00BE44F0"/>
    <w:rsid w:val="00BE4EED"/>
    <w:rsid w:val="00BE68FD"/>
    <w:rsid w:val="00BE7890"/>
    <w:rsid w:val="00BE7C0F"/>
    <w:rsid w:val="00BF12C9"/>
    <w:rsid w:val="00BF174A"/>
    <w:rsid w:val="00BF1C79"/>
    <w:rsid w:val="00BF30C0"/>
    <w:rsid w:val="00BF4413"/>
    <w:rsid w:val="00BF49AC"/>
    <w:rsid w:val="00BF5876"/>
    <w:rsid w:val="00BF7B51"/>
    <w:rsid w:val="00C00234"/>
    <w:rsid w:val="00C01307"/>
    <w:rsid w:val="00C01D51"/>
    <w:rsid w:val="00C020D6"/>
    <w:rsid w:val="00C022C9"/>
    <w:rsid w:val="00C02906"/>
    <w:rsid w:val="00C02BEB"/>
    <w:rsid w:val="00C0372F"/>
    <w:rsid w:val="00C047A4"/>
    <w:rsid w:val="00C0502B"/>
    <w:rsid w:val="00C053E2"/>
    <w:rsid w:val="00C05901"/>
    <w:rsid w:val="00C0625D"/>
    <w:rsid w:val="00C065FC"/>
    <w:rsid w:val="00C074CF"/>
    <w:rsid w:val="00C0788C"/>
    <w:rsid w:val="00C07E26"/>
    <w:rsid w:val="00C101E0"/>
    <w:rsid w:val="00C102B6"/>
    <w:rsid w:val="00C106D4"/>
    <w:rsid w:val="00C110CD"/>
    <w:rsid w:val="00C11194"/>
    <w:rsid w:val="00C116A8"/>
    <w:rsid w:val="00C121EA"/>
    <w:rsid w:val="00C12A74"/>
    <w:rsid w:val="00C13E10"/>
    <w:rsid w:val="00C13E4A"/>
    <w:rsid w:val="00C13F0F"/>
    <w:rsid w:val="00C13F67"/>
    <w:rsid w:val="00C1477E"/>
    <w:rsid w:val="00C14B59"/>
    <w:rsid w:val="00C153FD"/>
    <w:rsid w:val="00C154A3"/>
    <w:rsid w:val="00C15F9F"/>
    <w:rsid w:val="00C164E4"/>
    <w:rsid w:val="00C16FB2"/>
    <w:rsid w:val="00C200EC"/>
    <w:rsid w:val="00C20AB1"/>
    <w:rsid w:val="00C221DC"/>
    <w:rsid w:val="00C2226F"/>
    <w:rsid w:val="00C2251D"/>
    <w:rsid w:val="00C23405"/>
    <w:rsid w:val="00C25929"/>
    <w:rsid w:val="00C25C00"/>
    <w:rsid w:val="00C2667E"/>
    <w:rsid w:val="00C27614"/>
    <w:rsid w:val="00C27723"/>
    <w:rsid w:val="00C27F06"/>
    <w:rsid w:val="00C30792"/>
    <w:rsid w:val="00C3085B"/>
    <w:rsid w:val="00C30F68"/>
    <w:rsid w:val="00C3102B"/>
    <w:rsid w:val="00C31CE6"/>
    <w:rsid w:val="00C31D0D"/>
    <w:rsid w:val="00C32EF1"/>
    <w:rsid w:val="00C32F9B"/>
    <w:rsid w:val="00C33101"/>
    <w:rsid w:val="00C333BD"/>
    <w:rsid w:val="00C340A7"/>
    <w:rsid w:val="00C34156"/>
    <w:rsid w:val="00C34301"/>
    <w:rsid w:val="00C35254"/>
    <w:rsid w:val="00C35448"/>
    <w:rsid w:val="00C35697"/>
    <w:rsid w:val="00C35CF2"/>
    <w:rsid w:val="00C35DD6"/>
    <w:rsid w:val="00C35DE5"/>
    <w:rsid w:val="00C36270"/>
    <w:rsid w:val="00C36F5C"/>
    <w:rsid w:val="00C3750A"/>
    <w:rsid w:val="00C405D4"/>
    <w:rsid w:val="00C407E8"/>
    <w:rsid w:val="00C40831"/>
    <w:rsid w:val="00C40C56"/>
    <w:rsid w:val="00C40DF5"/>
    <w:rsid w:val="00C417C7"/>
    <w:rsid w:val="00C4339E"/>
    <w:rsid w:val="00C437CE"/>
    <w:rsid w:val="00C438CB"/>
    <w:rsid w:val="00C43ACF"/>
    <w:rsid w:val="00C43CCA"/>
    <w:rsid w:val="00C43D57"/>
    <w:rsid w:val="00C44014"/>
    <w:rsid w:val="00C44323"/>
    <w:rsid w:val="00C45915"/>
    <w:rsid w:val="00C45DEC"/>
    <w:rsid w:val="00C4685D"/>
    <w:rsid w:val="00C468F6"/>
    <w:rsid w:val="00C46CC7"/>
    <w:rsid w:val="00C47A11"/>
    <w:rsid w:val="00C512A1"/>
    <w:rsid w:val="00C52F7A"/>
    <w:rsid w:val="00C53DDD"/>
    <w:rsid w:val="00C54994"/>
    <w:rsid w:val="00C54F01"/>
    <w:rsid w:val="00C55A1C"/>
    <w:rsid w:val="00C55D12"/>
    <w:rsid w:val="00C55D31"/>
    <w:rsid w:val="00C562AC"/>
    <w:rsid w:val="00C564AE"/>
    <w:rsid w:val="00C56D60"/>
    <w:rsid w:val="00C56E05"/>
    <w:rsid w:val="00C57158"/>
    <w:rsid w:val="00C573A1"/>
    <w:rsid w:val="00C6031A"/>
    <w:rsid w:val="00C6034D"/>
    <w:rsid w:val="00C60A47"/>
    <w:rsid w:val="00C615A9"/>
    <w:rsid w:val="00C61EDD"/>
    <w:rsid w:val="00C62776"/>
    <w:rsid w:val="00C64589"/>
    <w:rsid w:val="00C646CA"/>
    <w:rsid w:val="00C656BD"/>
    <w:rsid w:val="00C664AA"/>
    <w:rsid w:val="00C66BF0"/>
    <w:rsid w:val="00C66DA7"/>
    <w:rsid w:val="00C676B1"/>
    <w:rsid w:val="00C6783E"/>
    <w:rsid w:val="00C71303"/>
    <w:rsid w:val="00C71349"/>
    <w:rsid w:val="00C71784"/>
    <w:rsid w:val="00C71D40"/>
    <w:rsid w:val="00C7258E"/>
    <w:rsid w:val="00C7259F"/>
    <w:rsid w:val="00C73344"/>
    <w:rsid w:val="00C739C7"/>
    <w:rsid w:val="00C73FAA"/>
    <w:rsid w:val="00C745F3"/>
    <w:rsid w:val="00C7476C"/>
    <w:rsid w:val="00C74970"/>
    <w:rsid w:val="00C75F8C"/>
    <w:rsid w:val="00C76538"/>
    <w:rsid w:val="00C773AA"/>
    <w:rsid w:val="00C80475"/>
    <w:rsid w:val="00C80E73"/>
    <w:rsid w:val="00C81388"/>
    <w:rsid w:val="00C817C6"/>
    <w:rsid w:val="00C81A95"/>
    <w:rsid w:val="00C81EC7"/>
    <w:rsid w:val="00C82AF1"/>
    <w:rsid w:val="00C82E2D"/>
    <w:rsid w:val="00C83EAD"/>
    <w:rsid w:val="00C84EB5"/>
    <w:rsid w:val="00C86766"/>
    <w:rsid w:val="00C86F10"/>
    <w:rsid w:val="00C873A6"/>
    <w:rsid w:val="00C8791D"/>
    <w:rsid w:val="00C9067C"/>
    <w:rsid w:val="00C90C3B"/>
    <w:rsid w:val="00C9128E"/>
    <w:rsid w:val="00C91523"/>
    <w:rsid w:val="00C922F8"/>
    <w:rsid w:val="00C93829"/>
    <w:rsid w:val="00C9540B"/>
    <w:rsid w:val="00C9586B"/>
    <w:rsid w:val="00C95919"/>
    <w:rsid w:val="00C95C19"/>
    <w:rsid w:val="00C95FB6"/>
    <w:rsid w:val="00CA08C4"/>
    <w:rsid w:val="00CA0D2D"/>
    <w:rsid w:val="00CA0FC3"/>
    <w:rsid w:val="00CA18E5"/>
    <w:rsid w:val="00CA1953"/>
    <w:rsid w:val="00CA1A30"/>
    <w:rsid w:val="00CA1C6E"/>
    <w:rsid w:val="00CA207F"/>
    <w:rsid w:val="00CA20C2"/>
    <w:rsid w:val="00CA2216"/>
    <w:rsid w:val="00CA24F1"/>
    <w:rsid w:val="00CA2632"/>
    <w:rsid w:val="00CA26F0"/>
    <w:rsid w:val="00CA3757"/>
    <w:rsid w:val="00CA377B"/>
    <w:rsid w:val="00CA3CA9"/>
    <w:rsid w:val="00CA5080"/>
    <w:rsid w:val="00CA53B5"/>
    <w:rsid w:val="00CA603B"/>
    <w:rsid w:val="00CA63AD"/>
    <w:rsid w:val="00CA7C39"/>
    <w:rsid w:val="00CA7FC5"/>
    <w:rsid w:val="00CB0E9F"/>
    <w:rsid w:val="00CB1CA2"/>
    <w:rsid w:val="00CB1F0D"/>
    <w:rsid w:val="00CB1FF4"/>
    <w:rsid w:val="00CB214E"/>
    <w:rsid w:val="00CB28EC"/>
    <w:rsid w:val="00CB2A95"/>
    <w:rsid w:val="00CB31FF"/>
    <w:rsid w:val="00CB45CC"/>
    <w:rsid w:val="00CB53D3"/>
    <w:rsid w:val="00CB55FF"/>
    <w:rsid w:val="00CB5889"/>
    <w:rsid w:val="00CB5A20"/>
    <w:rsid w:val="00CB6237"/>
    <w:rsid w:val="00CB6485"/>
    <w:rsid w:val="00CB6583"/>
    <w:rsid w:val="00CB698C"/>
    <w:rsid w:val="00CB6A15"/>
    <w:rsid w:val="00CB72B4"/>
    <w:rsid w:val="00CB774C"/>
    <w:rsid w:val="00CB7AB5"/>
    <w:rsid w:val="00CB7D8C"/>
    <w:rsid w:val="00CC006E"/>
    <w:rsid w:val="00CC028E"/>
    <w:rsid w:val="00CC0427"/>
    <w:rsid w:val="00CC066F"/>
    <w:rsid w:val="00CC0A5E"/>
    <w:rsid w:val="00CC0B69"/>
    <w:rsid w:val="00CC0DCB"/>
    <w:rsid w:val="00CC2541"/>
    <w:rsid w:val="00CC26BE"/>
    <w:rsid w:val="00CC2D49"/>
    <w:rsid w:val="00CC309A"/>
    <w:rsid w:val="00CC3F15"/>
    <w:rsid w:val="00CC6EC6"/>
    <w:rsid w:val="00CD0038"/>
    <w:rsid w:val="00CD02E8"/>
    <w:rsid w:val="00CD1BF7"/>
    <w:rsid w:val="00CD20B6"/>
    <w:rsid w:val="00CD354B"/>
    <w:rsid w:val="00CD3D6F"/>
    <w:rsid w:val="00CD46A8"/>
    <w:rsid w:val="00CD4D61"/>
    <w:rsid w:val="00CD584C"/>
    <w:rsid w:val="00CD5DC7"/>
    <w:rsid w:val="00CD62CD"/>
    <w:rsid w:val="00CD74DA"/>
    <w:rsid w:val="00CD7EE0"/>
    <w:rsid w:val="00CE0EE7"/>
    <w:rsid w:val="00CE0F8C"/>
    <w:rsid w:val="00CE186B"/>
    <w:rsid w:val="00CE18AB"/>
    <w:rsid w:val="00CE1C6B"/>
    <w:rsid w:val="00CE213D"/>
    <w:rsid w:val="00CE352C"/>
    <w:rsid w:val="00CE3AE3"/>
    <w:rsid w:val="00CE3B02"/>
    <w:rsid w:val="00CE768C"/>
    <w:rsid w:val="00CE7E39"/>
    <w:rsid w:val="00CF0122"/>
    <w:rsid w:val="00CF08BA"/>
    <w:rsid w:val="00CF0E11"/>
    <w:rsid w:val="00CF1581"/>
    <w:rsid w:val="00CF18B9"/>
    <w:rsid w:val="00CF18F3"/>
    <w:rsid w:val="00CF1908"/>
    <w:rsid w:val="00CF1A2A"/>
    <w:rsid w:val="00CF26F3"/>
    <w:rsid w:val="00CF2FB9"/>
    <w:rsid w:val="00CF3AA4"/>
    <w:rsid w:val="00CF3BB3"/>
    <w:rsid w:val="00CF3CE4"/>
    <w:rsid w:val="00CF46BC"/>
    <w:rsid w:val="00CF49BC"/>
    <w:rsid w:val="00CF4FE5"/>
    <w:rsid w:val="00CF598E"/>
    <w:rsid w:val="00CF7059"/>
    <w:rsid w:val="00CF7348"/>
    <w:rsid w:val="00CF7AF7"/>
    <w:rsid w:val="00CF7C28"/>
    <w:rsid w:val="00D0035E"/>
    <w:rsid w:val="00D02389"/>
    <w:rsid w:val="00D04523"/>
    <w:rsid w:val="00D0473B"/>
    <w:rsid w:val="00D04768"/>
    <w:rsid w:val="00D04B6A"/>
    <w:rsid w:val="00D0600B"/>
    <w:rsid w:val="00D0636C"/>
    <w:rsid w:val="00D06375"/>
    <w:rsid w:val="00D063C1"/>
    <w:rsid w:val="00D064C0"/>
    <w:rsid w:val="00D067EA"/>
    <w:rsid w:val="00D06A2F"/>
    <w:rsid w:val="00D07C17"/>
    <w:rsid w:val="00D1000D"/>
    <w:rsid w:val="00D106BD"/>
    <w:rsid w:val="00D106C4"/>
    <w:rsid w:val="00D107F8"/>
    <w:rsid w:val="00D10A16"/>
    <w:rsid w:val="00D12776"/>
    <w:rsid w:val="00D12F6C"/>
    <w:rsid w:val="00D14B7B"/>
    <w:rsid w:val="00D163C7"/>
    <w:rsid w:val="00D178C9"/>
    <w:rsid w:val="00D20E08"/>
    <w:rsid w:val="00D21172"/>
    <w:rsid w:val="00D22248"/>
    <w:rsid w:val="00D222E2"/>
    <w:rsid w:val="00D235F9"/>
    <w:rsid w:val="00D23FF4"/>
    <w:rsid w:val="00D247BB"/>
    <w:rsid w:val="00D24916"/>
    <w:rsid w:val="00D253E7"/>
    <w:rsid w:val="00D25969"/>
    <w:rsid w:val="00D25CE9"/>
    <w:rsid w:val="00D25F9C"/>
    <w:rsid w:val="00D25FC4"/>
    <w:rsid w:val="00D2619A"/>
    <w:rsid w:val="00D26248"/>
    <w:rsid w:val="00D26994"/>
    <w:rsid w:val="00D271B2"/>
    <w:rsid w:val="00D30E08"/>
    <w:rsid w:val="00D31577"/>
    <w:rsid w:val="00D316E6"/>
    <w:rsid w:val="00D32285"/>
    <w:rsid w:val="00D32BCF"/>
    <w:rsid w:val="00D32D31"/>
    <w:rsid w:val="00D33A30"/>
    <w:rsid w:val="00D34721"/>
    <w:rsid w:val="00D34B99"/>
    <w:rsid w:val="00D34E8D"/>
    <w:rsid w:val="00D35CCA"/>
    <w:rsid w:val="00D36107"/>
    <w:rsid w:val="00D3639A"/>
    <w:rsid w:val="00D36425"/>
    <w:rsid w:val="00D377BC"/>
    <w:rsid w:val="00D37DB8"/>
    <w:rsid w:val="00D402C4"/>
    <w:rsid w:val="00D404B6"/>
    <w:rsid w:val="00D40567"/>
    <w:rsid w:val="00D42115"/>
    <w:rsid w:val="00D42509"/>
    <w:rsid w:val="00D42536"/>
    <w:rsid w:val="00D42AE7"/>
    <w:rsid w:val="00D434DE"/>
    <w:rsid w:val="00D43B57"/>
    <w:rsid w:val="00D4410A"/>
    <w:rsid w:val="00D4440F"/>
    <w:rsid w:val="00D4486F"/>
    <w:rsid w:val="00D44A37"/>
    <w:rsid w:val="00D45012"/>
    <w:rsid w:val="00D456A2"/>
    <w:rsid w:val="00D45D5F"/>
    <w:rsid w:val="00D45EE1"/>
    <w:rsid w:val="00D4656B"/>
    <w:rsid w:val="00D46901"/>
    <w:rsid w:val="00D46ABE"/>
    <w:rsid w:val="00D47354"/>
    <w:rsid w:val="00D47490"/>
    <w:rsid w:val="00D47A35"/>
    <w:rsid w:val="00D50681"/>
    <w:rsid w:val="00D50787"/>
    <w:rsid w:val="00D509F9"/>
    <w:rsid w:val="00D50AC6"/>
    <w:rsid w:val="00D5196A"/>
    <w:rsid w:val="00D52133"/>
    <w:rsid w:val="00D522FC"/>
    <w:rsid w:val="00D540A7"/>
    <w:rsid w:val="00D548BC"/>
    <w:rsid w:val="00D55116"/>
    <w:rsid w:val="00D5551B"/>
    <w:rsid w:val="00D55544"/>
    <w:rsid w:val="00D564AA"/>
    <w:rsid w:val="00D5676B"/>
    <w:rsid w:val="00D567B6"/>
    <w:rsid w:val="00D57207"/>
    <w:rsid w:val="00D574AC"/>
    <w:rsid w:val="00D579FD"/>
    <w:rsid w:val="00D57A5E"/>
    <w:rsid w:val="00D60AEA"/>
    <w:rsid w:val="00D610EE"/>
    <w:rsid w:val="00D61193"/>
    <w:rsid w:val="00D614C9"/>
    <w:rsid w:val="00D61812"/>
    <w:rsid w:val="00D62A2F"/>
    <w:rsid w:val="00D62DED"/>
    <w:rsid w:val="00D6430A"/>
    <w:rsid w:val="00D64B0A"/>
    <w:rsid w:val="00D656CE"/>
    <w:rsid w:val="00D65B72"/>
    <w:rsid w:val="00D65E11"/>
    <w:rsid w:val="00D660D4"/>
    <w:rsid w:val="00D66286"/>
    <w:rsid w:val="00D6668E"/>
    <w:rsid w:val="00D66BAB"/>
    <w:rsid w:val="00D66FD5"/>
    <w:rsid w:val="00D670E3"/>
    <w:rsid w:val="00D67641"/>
    <w:rsid w:val="00D677F3"/>
    <w:rsid w:val="00D67C51"/>
    <w:rsid w:val="00D67CFF"/>
    <w:rsid w:val="00D67E36"/>
    <w:rsid w:val="00D7065E"/>
    <w:rsid w:val="00D707C4"/>
    <w:rsid w:val="00D70F5D"/>
    <w:rsid w:val="00D726B9"/>
    <w:rsid w:val="00D72791"/>
    <w:rsid w:val="00D72A84"/>
    <w:rsid w:val="00D73363"/>
    <w:rsid w:val="00D73694"/>
    <w:rsid w:val="00D73CC7"/>
    <w:rsid w:val="00D749A5"/>
    <w:rsid w:val="00D75484"/>
    <w:rsid w:val="00D7571D"/>
    <w:rsid w:val="00D759BB"/>
    <w:rsid w:val="00D75F5F"/>
    <w:rsid w:val="00D760A6"/>
    <w:rsid w:val="00D7690A"/>
    <w:rsid w:val="00D76A0A"/>
    <w:rsid w:val="00D76B14"/>
    <w:rsid w:val="00D76F09"/>
    <w:rsid w:val="00D77581"/>
    <w:rsid w:val="00D77D93"/>
    <w:rsid w:val="00D807E1"/>
    <w:rsid w:val="00D8103C"/>
    <w:rsid w:val="00D81AA0"/>
    <w:rsid w:val="00D822B0"/>
    <w:rsid w:val="00D82D19"/>
    <w:rsid w:val="00D836E7"/>
    <w:rsid w:val="00D84FF0"/>
    <w:rsid w:val="00D85DE2"/>
    <w:rsid w:val="00D8642E"/>
    <w:rsid w:val="00D86809"/>
    <w:rsid w:val="00D86E97"/>
    <w:rsid w:val="00D87257"/>
    <w:rsid w:val="00D876D6"/>
    <w:rsid w:val="00D90698"/>
    <w:rsid w:val="00D912FD"/>
    <w:rsid w:val="00D924FA"/>
    <w:rsid w:val="00D926C2"/>
    <w:rsid w:val="00D92A1E"/>
    <w:rsid w:val="00D93604"/>
    <w:rsid w:val="00D93D38"/>
    <w:rsid w:val="00D94F34"/>
    <w:rsid w:val="00D96170"/>
    <w:rsid w:val="00D9679A"/>
    <w:rsid w:val="00D9683A"/>
    <w:rsid w:val="00D96AC6"/>
    <w:rsid w:val="00D9755F"/>
    <w:rsid w:val="00D977B4"/>
    <w:rsid w:val="00D97AE6"/>
    <w:rsid w:val="00D97DF3"/>
    <w:rsid w:val="00DA0524"/>
    <w:rsid w:val="00DA14BC"/>
    <w:rsid w:val="00DA165E"/>
    <w:rsid w:val="00DA28D2"/>
    <w:rsid w:val="00DA31D4"/>
    <w:rsid w:val="00DA421D"/>
    <w:rsid w:val="00DA48BE"/>
    <w:rsid w:val="00DA4C19"/>
    <w:rsid w:val="00DA572C"/>
    <w:rsid w:val="00DA5E67"/>
    <w:rsid w:val="00DA6336"/>
    <w:rsid w:val="00DA64C2"/>
    <w:rsid w:val="00DA6557"/>
    <w:rsid w:val="00DA661A"/>
    <w:rsid w:val="00DA6E89"/>
    <w:rsid w:val="00DA71EB"/>
    <w:rsid w:val="00DB06D4"/>
    <w:rsid w:val="00DB0953"/>
    <w:rsid w:val="00DB266D"/>
    <w:rsid w:val="00DB336C"/>
    <w:rsid w:val="00DB3CA1"/>
    <w:rsid w:val="00DB3E01"/>
    <w:rsid w:val="00DB3E46"/>
    <w:rsid w:val="00DB4AFC"/>
    <w:rsid w:val="00DB4C71"/>
    <w:rsid w:val="00DB4CBF"/>
    <w:rsid w:val="00DB5519"/>
    <w:rsid w:val="00DB5D31"/>
    <w:rsid w:val="00DB5E24"/>
    <w:rsid w:val="00DB6097"/>
    <w:rsid w:val="00DB6188"/>
    <w:rsid w:val="00DB654F"/>
    <w:rsid w:val="00DB6DF8"/>
    <w:rsid w:val="00DB6EC5"/>
    <w:rsid w:val="00DC0BD0"/>
    <w:rsid w:val="00DC138C"/>
    <w:rsid w:val="00DC183B"/>
    <w:rsid w:val="00DC18ED"/>
    <w:rsid w:val="00DC1A80"/>
    <w:rsid w:val="00DC1EC0"/>
    <w:rsid w:val="00DC226F"/>
    <w:rsid w:val="00DC2DB4"/>
    <w:rsid w:val="00DC3046"/>
    <w:rsid w:val="00DC3C36"/>
    <w:rsid w:val="00DC3D8C"/>
    <w:rsid w:val="00DC4286"/>
    <w:rsid w:val="00DC459D"/>
    <w:rsid w:val="00DC4B7B"/>
    <w:rsid w:val="00DC4D60"/>
    <w:rsid w:val="00DC536C"/>
    <w:rsid w:val="00DC5D45"/>
    <w:rsid w:val="00DC5E68"/>
    <w:rsid w:val="00DC7C1D"/>
    <w:rsid w:val="00DD04C6"/>
    <w:rsid w:val="00DD116F"/>
    <w:rsid w:val="00DD1995"/>
    <w:rsid w:val="00DD55B4"/>
    <w:rsid w:val="00DD55FC"/>
    <w:rsid w:val="00DD5712"/>
    <w:rsid w:val="00DD5EB8"/>
    <w:rsid w:val="00DD5EDD"/>
    <w:rsid w:val="00DE0F74"/>
    <w:rsid w:val="00DE1705"/>
    <w:rsid w:val="00DE20A2"/>
    <w:rsid w:val="00DE230F"/>
    <w:rsid w:val="00DE2E7B"/>
    <w:rsid w:val="00DE362F"/>
    <w:rsid w:val="00DE3695"/>
    <w:rsid w:val="00DE3777"/>
    <w:rsid w:val="00DE4DAD"/>
    <w:rsid w:val="00DE4F91"/>
    <w:rsid w:val="00DE5C87"/>
    <w:rsid w:val="00DE6268"/>
    <w:rsid w:val="00DE6332"/>
    <w:rsid w:val="00DE6896"/>
    <w:rsid w:val="00DE6EF0"/>
    <w:rsid w:val="00DE72DA"/>
    <w:rsid w:val="00DE7F5B"/>
    <w:rsid w:val="00DF011D"/>
    <w:rsid w:val="00DF1950"/>
    <w:rsid w:val="00DF1B15"/>
    <w:rsid w:val="00DF21BE"/>
    <w:rsid w:val="00DF258C"/>
    <w:rsid w:val="00DF2984"/>
    <w:rsid w:val="00DF417D"/>
    <w:rsid w:val="00DF4653"/>
    <w:rsid w:val="00DF4777"/>
    <w:rsid w:val="00DF67CE"/>
    <w:rsid w:val="00E005C8"/>
    <w:rsid w:val="00E008DD"/>
    <w:rsid w:val="00E00DEB"/>
    <w:rsid w:val="00E012C1"/>
    <w:rsid w:val="00E01390"/>
    <w:rsid w:val="00E013C6"/>
    <w:rsid w:val="00E01828"/>
    <w:rsid w:val="00E01A34"/>
    <w:rsid w:val="00E01A5C"/>
    <w:rsid w:val="00E02659"/>
    <w:rsid w:val="00E02D38"/>
    <w:rsid w:val="00E037EE"/>
    <w:rsid w:val="00E038D7"/>
    <w:rsid w:val="00E03EAF"/>
    <w:rsid w:val="00E0661E"/>
    <w:rsid w:val="00E07475"/>
    <w:rsid w:val="00E074A8"/>
    <w:rsid w:val="00E07C39"/>
    <w:rsid w:val="00E109DD"/>
    <w:rsid w:val="00E113ED"/>
    <w:rsid w:val="00E12340"/>
    <w:rsid w:val="00E12769"/>
    <w:rsid w:val="00E13360"/>
    <w:rsid w:val="00E13527"/>
    <w:rsid w:val="00E1366B"/>
    <w:rsid w:val="00E13AAD"/>
    <w:rsid w:val="00E13ED6"/>
    <w:rsid w:val="00E1411F"/>
    <w:rsid w:val="00E15BB5"/>
    <w:rsid w:val="00E16F22"/>
    <w:rsid w:val="00E17A99"/>
    <w:rsid w:val="00E17ECC"/>
    <w:rsid w:val="00E17EE0"/>
    <w:rsid w:val="00E20B3D"/>
    <w:rsid w:val="00E21C69"/>
    <w:rsid w:val="00E2286F"/>
    <w:rsid w:val="00E22A9A"/>
    <w:rsid w:val="00E22CB6"/>
    <w:rsid w:val="00E24585"/>
    <w:rsid w:val="00E2499A"/>
    <w:rsid w:val="00E25626"/>
    <w:rsid w:val="00E260C0"/>
    <w:rsid w:val="00E26BE8"/>
    <w:rsid w:val="00E273CA"/>
    <w:rsid w:val="00E2775B"/>
    <w:rsid w:val="00E27A82"/>
    <w:rsid w:val="00E30847"/>
    <w:rsid w:val="00E30BA7"/>
    <w:rsid w:val="00E314B0"/>
    <w:rsid w:val="00E314DF"/>
    <w:rsid w:val="00E320EF"/>
    <w:rsid w:val="00E3211B"/>
    <w:rsid w:val="00E324D9"/>
    <w:rsid w:val="00E33044"/>
    <w:rsid w:val="00E33585"/>
    <w:rsid w:val="00E33BD6"/>
    <w:rsid w:val="00E358E6"/>
    <w:rsid w:val="00E35C1B"/>
    <w:rsid w:val="00E35CAE"/>
    <w:rsid w:val="00E360F9"/>
    <w:rsid w:val="00E362A7"/>
    <w:rsid w:val="00E370D0"/>
    <w:rsid w:val="00E37321"/>
    <w:rsid w:val="00E37436"/>
    <w:rsid w:val="00E37CA0"/>
    <w:rsid w:val="00E4099C"/>
    <w:rsid w:val="00E40CE7"/>
    <w:rsid w:val="00E42B84"/>
    <w:rsid w:val="00E4303F"/>
    <w:rsid w:val="00E439EC"/>
    <w:rsid w:val="00E4574F"/>
    <w:rsid w:val="00E45A81"/>
    <w:rsid w:val="00E4692E"/>
    <w:rsid w:val="00E47233"/>
    <w:rsid w:val="00E4751D"/>
    <w:rsid w:val="00E47625"/>
    <w:rsid w:val="00E477E5"/>
    <w:rsid w:val="00E510BE"/>
    <w:rsid w:val="00E522FF"/>
    <w:rsid w:val="00E52416"/>
    <w:rsid w:val="00E5246E"/>
    <w:rsid w:val="00E52E53"/>
    <w:rsid w:val="00E52E97"/>
    <w:rsid w:val="00E53CF1"/>
    <w:rsid w:val="00E541B5"/>
    <w:rsid w:val="00E55630"/>
    <w:rsid w:val="00E56BDC"/>
    <w:rsid w:val="00E57F19"/>
    <w:rsid w:val="00E610DF"/>
    <w:rsid w:val="00E6242F"/>
    <w:rsid w:val="00E628C0"/>
    <w:rsid w:val="00E62E24"/>
    <w:rsid w:val="00E63961"/>
    <w:rsid w:val="00E63D5F"/>
    <w:rsid w:val="00E6476E"/>
    <w:rsid w:val="00E64A71"/>
    <w:rsid w:val="00E64D25"/>
    <w:rsid w:val="00E661DF"/>
    <w:rsid w:val="00E66CD9"/>
    <w:rsid w:val="00E66FEE"/>
    <w:rsid w:val="00E67518"/>
    <w:rsid w:val="00E7018D"/>
    <w:rsid w:val="00E70685"/>
    <w:rsid w:val="00E712D5"/>
    <w:rsid w:val="00E723D5"/>
    <w:rsid w:val="00E72532"/>
    <w:rsid w:val="00E72A66"/>
    <w:rsid w:val="00E72D08"/>
    <w:rsid w:val="00E735F0"/>
    <w:rsid w:val="00E7371A"/>
    <w:rsid w:val="00E7468E"/>
    <w:rsid w:val="00E74814"/>
    <w:rsid w:val="00E752E7"/>
    <w:rsid w:val="00E75925"/>
    <w:rsid w:val="00E75DE2"/>
    <w:rsid w:val="00E75F7C"/>
    <w:rsid w:val="00E76425"/>
    <w:rsid w:val="00E76C85"/>
    <w:rsid w:val="00E76E31"/>
    <w:rsid w:val="00E76F45"/>
    <w:rsid w:val="00E77223"/>
    <w:rsid w:val="00E77BCD"/>
    <w:rsid w:val="00E80056"/>
    <w:rsid w:val="00E80F27"/>
    <w:rsid w:val="00E810F6"/>
    <w:rsid w:val="00E81134"/>
    <w:rsid w:val="00E81289"/>
    <w:rsid w:val="00E81B53"/>
    <w:rsid w:val="00E820F8"/>
    <w:rsid w:val="00E8213B"/>
    <w:rsid w:val="00E82892"/>
    <w:rsid w:val="00E8396B"/>
    <w:rsid w:val="00E83E7A"/>
    <w:rsid w:val="00E83E8E"/>
    <w:rsid w:val="00E84585"/>
    <w:rsid w:val="00E84F4F"/>
    <w:rsid w:val="00E861C2"/>
    <w:rsid w:val="00E86EC9"/>
    <w:rsid w:val="00E8722F"/>
    <w:rsid w:val="00E87CA7"/>
    <w:rsid w:val="00E90A08"/>
    <w:rsid w:val="00E90A56"/>
    <w:rsid w:val="00E91459"/>
    <w:rsid w:val="00E915F2"/>
    <w:rsid w:val="00E91801"/>
    <w:rsid w:val="00E91956"/>
    <w:rsid w:val="00E91CE9"/>
    <w:rsid w:val="00E91FDF"/>
    <w:rsid w:val="00E92036"/>
    <w:rsid w:val="00E9241F"/>
    <w:rsid w:val="00E92453"/>
    <w:rsid w:val="00E92D7F"/>
    <w:rsid w:val="00E93245"/>
    <w:rsid w:val="00E9381E"/>
    <w:rsid w:val="00E94A8C"/>
    <w:rsid w:val="00E94EAF"/>
    <w:rsid w:val="00E953C9"/>
    <w:rsid w:val="00E95DAB"/>
    <w:rsid w:val="00E961D9"/>
    <w:rsid w:val="00E96347"/>
    <w:rsid w:val="00E964EE"/>
    <w:rsid w:val="00E96EAB"/>
    <w:rsid w:val="00E972C2"/>
    <w:rsid w:val="00EA087E"/>
    <w:rsid w:val="00EA16C7"/>
    <w:rsid w:val="00EA2206"/>
    <w:rsid w:val="00EA26FE"/>
    <w:rsid w:val="00EA27FB"/>
    <w:rsid w:val="00EA3028"/>
    <w:rsid w:val="00EA3567"/>
    <w:rsid w:val="00EA4019"/>
    <w:rsid w:val="00EA4314"/>
    <w:rsid w:val="00EA456F"/>
    <w:rsid w:val="00EA486A"/>
    <w:rsid w:val="00EA507C"/>
    <w:rsid w:val="00EA56B7"/>
    <w:rsid w:val="00EA5837"/>
    <w:rsid w:val="00EA6188"/>
    <w:rsid w:val="00EA70EF"/>
    <w:rsid w:val="00EA7464"/>
    <w:rsid w:val="00EB004F"/>
    <w:rsid w:val="00EB00BB"/>
    <w:rsid w:val="00EB0145"/>
    <w:rsid w:val="00EB0592"/>
    <w:rsid w:val="00EB0837"/>
    <w:rsid w:val="00EB096B"/>
    <w:rsid w:val="00EB1694"/>
    <w:rsid w:val="00EB1950"/>
    <w:rsid w:val="00EB23DC"/>
    <w:rsid w:val="00EB272C"/>
    <w:rsid w:val="00EB27ED"/>
    <w:rsid w:val="00EB2AAC"/>
    <w:rsid w:val="00EB2C7D"/>
    <w:rsid w:val="00EB2ED7"/>
    <w:rsid w:val="00EB30DA"/>
    <w:rsid w:val="00EB47EA"/>
    <w:rsid w:val="00EB4C1B"/>
    <w:rsid w:val="00EB4EB5"/>
    <w:rsid w:val="00EB50CF"/>
    <w:rsid w:val="00EB55CA"/>
    <w:rsid w:val="00EB55DB"/>
    <w:rsid w:val="00EB6CE5"/>
    <w:rsid w:val="00EB7590"/>
    <w:rsid w:val="00EB766D"/>
    <w:rsid w:val="00EC0D62"/>
    <w:rsid w:val="00EC0F66"/>
    <w:rsid w:val="00EC142E"/>
    <w:rsid w:val="00EC20F1"/>
    <w:rsid w:val="00EC31AB"/>
    <w:rsid w:val="00EC338F"/>
    <w:rsid w:val="00EC35C4"/>
    <w:rsid w:val="00EC391D"/>
    <w:rsid w:val="00EC55BB"/>
    <w:rsid w:val="00EC5BC0"/>
    <w:rsid w:val="00EC657B"/>
    <w:rsid w:val="00EC6ABA"/>
    <w:rsid w:val="00EC7C0D"/>
    <w:rsid w:val="00ED0265"/>
    <w:rsid w:val="00ED0796"/>
    <w:rsid w:val="00ED0F8B"/>
    <w:rsid w:val="00ED2DA5"/>
    <w:rsid w:val="00ED3234"/>
    <w:rsid w:val="00ED4068"/>
    <w:rsid w:val="00ED4258"/>
    <w:rsid w:val="00ED4BBF"/>
    <w:rsid w:val="00ED5044"/>
    <w:rsid w:val="00ED540E"/>
    <w:rsid w:val="00ED63E4"/>
    <w:rsid w:val="00ED6A9E"/>
    <w:rsid w:val="00ED6CAE"/>
    <w:rsid w:val="00ED7308"/>
    <w:rsid w:val="00ED7A0B"/>
    <w:rsid w:val="00ED7BC4"/>
    <w:rsid w:val="00EE0C7F"/>
    <w:rsid w:val="00EE12A4"/>
    <w:rsid w:val="00EE139F"/>
    <w:rsid w:val="00EE1B85"/>
    <w:rsid w:val="00EE227A"/>
    <w:rsid w:val="00EE29C6"/>
    <w:rsid w:val="00EE315D"/>
    <w:rsid w:val="00EE3981"/>
    <w:rsid w:val="00EE3B64"/>
    <w:rsid w:val="00EE3EA1"/>
    <w:rsid w:val="00EE3FB6"/>
    <w:rsid w:val="00EE48EE"/>
    <w:rsid w:val="00EE5426"/>
    <w:rsid w:val="00EE62EB"/>
    <w:rsid w:val="00EE62F6"/>
    <w:rsid w:val="00EE6C5A"/>
    <w:rsid w:val="00EE6DC8"/>
    <w:rsid w:val="00EE768E"/>
    <w:rsid w:val="00EF052B"/>
    <w:rsid w:val="00EF08D2"/>
    <w:rsid w:val="00EF0D7A"/>
    <w:rsid w:val="00EF1BFE"/>
    <w:rsid w:val="00EF2852"/>
    <w:rsid w:val="00EF2F46"/>
    <w:rsid w:val="00EF2FD2"/>
    <w:rsid w:val="00EF3513"/>
    <w:rsid w:val="00EF3FAD"/>
    <w:rsid w:val="00EF4A2B"/>
    <w:rsid w:val="00EF4B67"/>
    <w:rsid w:val="00EF61D2"/>
    <w:rsid w:val="00EF6D27"/>
    <w:rsid w:val="00EF762A"/>
    <w:rsid w:val="00EF7740"/>
    <w:rsid w:val="00EF7A61"/>
    <w:rsid w:val="00EF7BA5"/>
    <w:rsid w:val="00F0066C"/>
    <w:rsid w:val="00F00CA0"/>
    <w:rsid w:val="00F00D2F"/>
    <w:rsid w:val="00F00D72"/>
    <w:rsid w:val="00F01BE5"/>
    <w:rsid w:val="00F026C5"/>
    <w:rsid w:val="00F029E4"/>
    <w:rsid w:val="00F02A35"/>
    <w:rsid w:val="00F03585"/>
    <w:rsid w:val="00F03C36"/>
    <w:rsid w:val="00F04C7E"/>
    <w:rsid w:val="00F04FC2"/>
    <w:rsid w:val="00F053E2"/>
    <w:rsid w:val="00F05606"/>
    <w:rsid w:val="00F05B89"/>
    <w:rsid w:val="00F05F1E"/>
    <w:rsid w:val="00F06231"/>
    <w:rsid w:val="00F06A7A"/>
    <w:rsid w:val="00F06E74"/>
    <w:rsid w:val="00F0700B"/>
    <w:rsid w:val="00F070B4"/>
    <w:rsid w:val="00F07577"/>
    <w:rsid w:val="00F104F1"/>
    <w:rsid w:val="00F105ED"/>
    <w:rsid w:val="00F10B10"/>
    <w:rsid w:val="00F10B25"/>
    <w:rsid w:val="00F10DBA"/>
    <w:rsid w:val="00F11D21"/>
    <w:rsid w:val="00F11DC5"/>
    <w:rsid w:val="00F12542"/>
    <w:rsid w:val="00F13420"/>
    <w:rsid w:val="00F13685"/>
    <w:rsid w:val="00F15570"/>
    <w:rsid w:val="00F164E3"/>
    <w:rsid w:val="00F16B21"/>
    <w:rsid w:val="00F16C23"/>
    <w:rsid w:val="00F17239"/>
    <w:rsid w:val="00F172F4"/>
    <w:rsid w:val="00F217E4"/>
    <w:rsid w:val="00F21D4A"/>
    <w:rsid w:val="00F222A5"/>
    <w:rsid w:val="00F226A2"/>
    <w:rsid w:val="00F22BE2"/>
    <w:rsid w:val="00F23493"/>
    <w:rsid w:val="00F2472F"/>
    <w:rsid w:val="00F24804"/>
    <w:rsid w:val="00F249B3"/>
    <w:rsid w:val="00F250C1"/>
    <w:rsid w:val="00F25CD0"/>
    <w:rsid w:val="00F26430"/>
    <w:rsid w:val="00F2712B"/>
    <w:rsid w:val="00F2737D"/>
    <w:rsid w:val="00F31379"/>
    <w:rsid w:val="00F3207A"/>
    <w:rsid w:val="00F347B2"/>
    <w:rsid w:val="00F34838"/>
    <w:rsid w:val="00F361F0"/>
    <w:rsid w:val="00F36427"/>
    <w:rsid w:val="00F36746"/>
    <w:rsid w:val="00F377E8"/>
    <w:rsid w:val="00F407EF"/>
    <w:rsid w:val="00F42872"/>
    <w:rsid w:val="00F43DB1"/>
    <w:rsid w:val="00F43EA1"/>
    <w:rsid w:val="00F44778"/>
    <w:rsid w:val="00F46877"/>
    <w:rsid w:val="00F46966"/>
    <w:rsid w:val="00F46D56"/>
    <w:rsid w:val="00F50016"/>
    <w:rsid w:val="00F50106"/>
    <w:rsid w:val="00F50A61"/>
    <w:rsid w:val="00F5189E"/>
    <w:rsid w:val="00F5205B"/>
    <w:rsid w:val="00F52885"/>
    <w:rsid w:val="00F54379"/>
    <w:rsid w:val="00F54ECD"/>
    <w:rsid w:val="00F553A9"/>
    <w:rsid w:val="00F55B98"/>
    <w:rsid w:val="00F56086"/>
    <w:rsid w:val="00F56F66"/>
    <w:rsid w:val="00F60003"/>
    <w:rsid w:val="00F601A0"/>
    <w:rsid w:val="00F6067B"/>
    <w:rsid w:val="00F60F78"/>
    <w:rsid w:val="00F6209E"/>
    <w:rsid w:val="00F62BFD"/>
    <w:rsid w:val="00F62ECD"/>
    <w:rsid w:val="00F6322E"/>
    <w:rsid w:val="00F633A4"/>
    <w:rsid w:val="00F639FB"/>
    <w:rsid w:val="00F63A3A"/>
    <w:rsid w:val="00F63D7D"/>
    <w:rsid w:val="00F6424F"/>
    <w:rsid w:val="00F6425F"/>
    <w:rsid w:val="00F6470D"/>
    <w:rsid w:val="00F65AB0"/>
    <w:rsid w:val="00F6631F"/>
    <w:rsid w:val="00F66427"/>
    <w:rsid w:val="00F66649"/>
    <w:rsid w:val="00F7013B"/>
    <w:rsid w:val="00F701E4"/>
    <w:rsid w:val="00F70480"/>
    <w:rsid w:val="00F70C15"/>
    <w:rsid w:val="00F72AA5"/>
    <w:rsid w:val="00F72DFD"/>
    <w:rsid w:val="00F7346D"/>
    <w:rsid w:val="00F7446E"/>
    <w:rsid w:val="00F747A0"/>
    <w:rsid w:val="00F74A3F"/>
    <w:rsid w:val="00F74D8F"/>
    <w:rsid w:val="00F75022"/>
    <w:rsid w:val="00F75211"/>
    <w:rsid w:val="00F75265"/>
    <w:rsid w:val="00F75CF0"/>
    <w:rsid w:val="00F7638F"/>
    <w:rsid w:val="00F76B67"/>
    <w:rsid w:val="00F779EC"/>
    <w:rsid w:val="00F80230"/>
    <w:rsid w:val="00F80295"/>
    <w:rsid w:val="00F809B8"/>
    <w:rsid w:val="00F814C2"/>
    <w:rsid w:val="00F8152D"/>
    <w:rsid w:val="00F8156F"/>
    <w:rsid w:val="00F81F2F"/>
    <w:rsid w:val="00F82467"/>
    <w:rsid w:val="00F82721"/>
    <w:rsid w:val="00F82EEE"/>
    <w:rsid w:val="00F838A7"/>
    <w:rsid w:val="00F84413"/>
    <w:rsid w:val="00F84826"/>
    <w:rsid w:val="00F857DF"/>
    <w:rsid w:val="00F85CA6"/>
    <w:rsid w:val="00F85F93"/>
    <w:rsid w:val="00F868DC"/>
    <w:rsid w:val="00F86A41"/>
    <w:rsid w:val="00F87322"/>
    <w:rsid w:val="00F9009D"/>
    <w:rsid w:val="00F914BA"/>
    <w:rsid w:val="00F9274B"/>
    <w:rsid w:val="00F927B3"/>
    <w:rsid w:val="00F9297E"/>
    <w:rsid w:val="00F93046"/>
    <w:rsid w:val="00F9549B"/>
    <w:rsid w:val="00F95E6F"/>
    <w:rsid w:val="00F960E3"/>
    <w:rsid w:val="00F96208"/>
    <w:rsid w:val="00F9640C"/>
    <w:rsid w:val="00F96770"/>
    <w:rsid w:val="00F96CDD"/>
    <w:rsid w:val="00F970C8"/>
    <w:rsid w:val="00F97184"/>
    <w:rsid w:val="00FA1030"/>
    <w:rsid w:val="00FA1C9C"/>
    <w:rsid w:val="00FA1CED"/>
    <w:rsid w:val="00FA1D82"/>
    <w:rsid w:val="00FA1FC2"/>
    <w:rsid w:val="00FA22E9"/>
    <w:rsid w:val="00FA26B1"/>
    <w:rsid w:val="00FA2DEF"/>
    <w:rsid w:val="00FA3C7E"/>
    <w:rsid w:val="00FA3FC7"/>
    <w:rsid w:val="00FA414D"/>
    <w:rsid w:val="00FA45B5"/>
    <w:rsid w:val="00FA4CB0"/>
    <w:rsid w:val="00FA57CB"/>
    <w:rsid w:val="00FA5CF5"/>
    <w:rsid w:val="00FA659B"/>
    <w:rsid w:val="00FA6686"/>
    <w:rsid w:val="00FA6A98"/>
    <w:rsid w:val="00FA6C2D"/>
    <w:rsid w:val="00FA6D57"/>
    <w:rsid w:val="00FA725C"/>
    <w:rsid w:val="00FA7794"/>
    <w:rsid w:val="00FA7A4E"/>
    <w:rsid w:val="00FA7B45"/>
    <w:rsid w:val="00FB0968"/>
    <w:rsid w:val="00FB0C90"/>
    <w:rsid w:val="00FB21D5"/>
    <w:rsid w:val="00FB3564"/>
    <w:rsid w:val="00FB4357"/>
    <w:rsid w:val="00FB4A02"/>
    <w:rsid w:val="00FB6100"/>
    <w:rsid w:val="00FB639D"/>
    <w:rsid w:val="00FB6EFC"/>
    <w:rsid w:val="00FB7393"/>
    <w:rsid w:val="00FC0006"/>
    <w:rsid w:val="00FC076D"/>
    <w:rsid w:val="00FC138D"/>
    <w:rsid w:val="00FC15E7"/>
    <w:rsid w:val="00FC164D"/>
    <w:rsid w:val="00FC2834"/>
    <w:rsid w:val="00FC32C2"/>
    <w:rsid w:val="00FC3CD2"/>
    <w:rsid w:val="00FC3F31"/>
    <w:rsid w:val="00FC416F"/>
    <w:rsid w:val="00FC4C66"/>
    <w:rsid w:val="00FC5658"/>
    <w:rsid w:val="00FC5A4C"/>
    <w:rsid w:val="00FC6561"/>
    <w:rsid w:val="00FC6616"/>
    <w:rsid w:val="00FD0159"/>
    <w:rsid w:val="00FD03B9"/>
    <w:rsid w:val="00FD04D6"/>
    <w:rsid w:val="00FD0CAD"/>
    <w:rsid w:val="00FD1889"/>
    <w:rsid w:val="00FD2C0F"/>
    <w:rsid w:val="00FD4604"/>
    <w:rsid w:val="00FD5029"/>
    <w:rsid w:val="00FD5AC7"/>
    <w:rsid w:val="00FD5ECF"/>
    <w:rsid w:val="00FD672A"/>
    <w:rsid w:val="00FD6847"/>
    <w:rsid w:val="00FD6FF2"/>
    <w:rsid w:val="00FD724C"/>
    <w:rsid w:val="00FD7A45"/>
    <w:rsid w:val="00FD7ACC"/>
    <w:rsid w:val="00FD7DEF"/>
    <w:rsid w:val="00FE0046"/>
    <w:rsid w:val="00FE06E1"/>
    <w:rsid w:val="00FE0784"/>
    <w:rsid w:val="00FE081F"/>
    <w:rsid w:val="00FE0ED5"/>
    <w:rsid w:val="00FE1C87"/>
    <w:rsid w:val="00FE2292"/>
    <w:rsid w:val="00FE2ACA"/>
    <w:rsid w:val="00FE2D8D"/>
    <w:rsid w:val="00FE2DAB"/>
    <w:rsid w:val="00FE3722"/>
    <w:rsid w:val="00FE3892"/>
    <w:rsid w:val="00FE39A1"/>
    <w:rsid w:val="00FE3D8C"/>
    <w:rsid w:val="00FE419F"/>
    <w:rsid w:val="00FE4BF7"/>
    <w:rsid w:val="00FE50EA"/>
    <w:rsid w:val="00FE50F0"/>
    <w:rsid w:val="00FE52C3"/>
    <w:rsid w:val="00FE56AD"/>
    <w:rsid w:val="00FE57CC"/>
    <w:rsid w:val="00FE5D37"/>
    <w:rsid w:val="00FE6A7C"/>
    <w:rsid w:val="00FE6C27"/>
    <w:rsid w:val="00FE7DB6"/>
    <w:rsid w:val="00FF018E"/>
    <w:rsid w:val="00FF040B"/>
    <w:rsid w:val="00FF08C0"/>
    <w:rsid w:val="00FF0FEE"/>
    <w:rsid w:val="00FF16D8"/>
    <w:rsid w:val="00FF17C7"/>
    <w:rsid w:val="00FF1F3F"/>
    <w:rsid w:val="00FF229A"/>
    <w:rsid w:val="00FF29CA"/>
    <w:rsid w:val="00FF2A4C"/>
    <w:rsid w:val="00FF3F1E"/>
    <w:rsid w:val="00FF423A"/>
    <w:rsid w:val="00FF4314"/>
    <w:rsid w:val="00FF48FF"/>
    <w:rsid w:val="00FF4B59"/>
    <w:rsid w:val="00FF4BAB"/>
    <w:rsid w:val="00FF4D16"/>
    <w:rsid w:val="00FF5702"/>
    <w:rsid w:val="00FF5917"/>
    <w:rsid w:val="00FF6606"/>
    <w:rsid w:val="00FF6DCF"/>
    <w:rsid w:val="00FF7A1E"/>
    <w:rsid w:val="00FF7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1b2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32BCF"/>
    <w:pPr>
      <w:overflowPunct w:val="0"/>
      <w:autoSpaceDE w:val="0"/>
      <w:autoSpaceDN w:val="0"/>
      <w:adjustRightInd w:val="0"/>
      <w:spacing w:after="120"/>
      <w:textAlignment w:val="baseline"/>
    </w:pPr>
    <w:rPr>
      <w:rFonts w:ascii="Calibri" w:hAnsi="Calibri"/>
      <w:sz w:val="22"/>
      <w:lang w:eastAsia="en-US"/>
    </w:rPr>
  </w:style>
  <w:style w:type="paragraph" w:styleId="Heading1">
    <w:name w:val="heading 1"/>
    <w:basedOn w:val="Normal"/>
    <w:next w:val="Normal"/>
    <w:link w:val="Heading1Char"/>
    <w:qFormat/>
    <w:rsid w:val="000044F5"/>
    <w:pPr>
      <w:keepNext/>
      <w:spacing w:before="100" w:beforeAutospacing="1" w:after="100" w:afterAutospacing="1"/>
      <w:ind w:left="706" w:hanging="706"/>
      <w:outlineLvl w:val="0"/>
    </w:pPr>
    <w:rPr>
      <w:b/>
      <w:kern w:val="28"/>
    </w:rPr>
  </w:style>
  <w:style w:type="paragraph" w:styleId="Heading2">
    <w:name w:val="heading 2"/>
    <w:basedOn w:val="Normal"/>
    <w:next w:val="Normal"/>
    <w:link w:val="Heading2Char"/>
    <w:qFormat/>
    <w:rsid w:val="00DA48BE"/>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ind w:left="706" w:hanging="706"/>
      <w:outlineLvl w:val="1"/>
    </w:pPr>
    <w:rPr>
      <w:b/>
      <w:lang w:val="x-none"/>
    </w:rPr>
  </w:style>
  <w:style w:type="paragraph" w:styleId="Heading3">
    <w:name w:val="heading 3"/>
    <w:basedOn w:val="Normal"/>
    <w:next w:val="Normal"/>
    <w:link w:val="Heading3Char"/>
    <w:qFormat/>
    <w:rsid w:val="000044F5"/>
    <w:pPr>
      <w:keepNext/>
      <w:tabs>
        <w:tab w:val="left" w:pos="720"/>
        <w:tab w:val="left" w:pos="1440"/>
        <w:tab w:val="left" w:pos="2160"/>
        <w:tab w:val="left" w:pos="2880"/>
        <w:tab w:val="left" w:pos="3600"/>
        <w:tab w:val="left" w:pos="4320"/>
        <w:tab w:val="left" w:pos="5040"/>
        <w:tab w:val="left" w:pos="5760"/>
        <w:tab w:val="left" w:pos="6480"/>
        <w:tab w:val="left" w:pos="7200"/>
      </w:tabs>
      <w:spacing w:before="100" w:beforeAutospacing="1" w:after="100" w:afterAutospacing="1"/>
      <w:ind w:left="706" w:hanging="706"/>
      <w:outlineLvl w:val="2"/>
    </w:pPr>
    <w:rPr>
      <w:b/>
      <w:lang w:val="x-none"/>
    </w:rPr>
  </w:style>
  <w:style w:type="paragraph" w:styleId="Heading4">
    <w:name w:val="heading 4"/>
    <w:basedOn w:val="Heading3"/>
    <w:next w:val="Normal"/>
    <w:link w:val="Heading4Char"/>
    <w:qFormat/>
    <w:rsid w:val="00FD4604"/>
    <w:pPr>
      <w:ind w:left="0" w:firstLine="0"/>
      <w:outlineLvl w:val="3"/>
    </w:pPr>
    <w:rPr>
      <w:rFonts w:asciiTheme="minorHAnsi" w:hAnsiTheme="minorHAnsi"/>
    </w:rPr>
  </w:style>
  <w:style w:type="paragraph" w:styleId="Heading5">
    <w:name w:val="heading 5"/>
    <w:basedOn w:val="Normal"/>
    <w:next w:val="Normal"/>
    <w:link w:val="Heading5Char"/>
    <w:qFormat/>
    <w:rsid w:val="00845BB0"/>
    <w:pPr>
      <w:spacing w:before="140"/>
      <w:ind w:left="3540" w:hanging="708"/>
      <w:outlineLvl w:val="4"/>
    </w:pPr>
    <w:rPr>
      <w:rFonts w:ascii="Times New Roman" w:hAnsi="Times New Roman"/>
      <w:b/>
      <w:sz w:val="20"/>
      <w:lang w:val="x-none"/>
    </w:rPr>
  </w:style>
  <w:style w:type="paragraph" w:styleId="Heading6">
    <w:name w:val="heading 6"/>
    <w:basedOn w:val="Normal"/>
    <w:next w:val="Normal"/>
    <w:link w:val="Heading6Char"/>
    <w:qFormat/>
    <w:rsid w:val="00845BB0"/>
    <w:pPr>
      <w:spacing w:before="240"/>
      <w:ind w:left="4248" w:hanging="708"/>
      <w:outlineLvl w:val="5"/>
    </w:pPr>
    <w:rPr>
      <w:rFonts w:ascii="Times New Roman" w:hAnsi="Times New Roman"/>
      <w:i/>
      <w:sz w:val="20"/>
      <w:lang w:val="x-none"/>
    </w:rPr>
  </w:style>
  <w:style w:type="paragraph" w:styleId="Heading7">
    <w:name w:val="heading 7"/>
    <w:basedOn w:val="Normal"/>
    <w:next w:val="Normal"/>
    <w:link w:val="Heading7Char"/>
    <w:qFormat/>
    <w:rsid w:val="00845BB0"/>
    <w:pPr>
      <w:spacing w:before="240"/>
      <w:ind w:left="4956" w:hanging="708"/>
      <w:outlineLvl w:val="6"/>
    </w:pPr>
    <w:rPr>
      <w:rFonts w:ascii="Times New Roman" w:hAnsi="Times New Roman"/>
      <w:i/>
      <w:sz w:val="20"/>
      <w:lang w:val="x-none"/>
    </w:rPr>
  </w:style>
  <w:style w:type="paragraph" w:styleId="Heading8">
    <w:name w:val="heading 8"/>
    <w:basedOn w:val="Normal"/>
    <w:next w:val="Normal"/>
    <w:link w:val="Heading8Char"/>
    <w:qFormat/>
    <w:rsid w:val="00845BB0"/>
    <w:pPr>
      <w:spacing w:before="240"/>
      <w:ind w:left="5664" w:hanging="708"/>
      <w:outlineLvl w:val="7"/>
    </w:pPr>
    <w:rPr>
      <w:rFonts w:ascii="Times New Roman" w:hAnsi="Times New Roman"/>
      <w:i/>
      <w:sz w:val="20"/>
      <w:lang w:val="x-none"/>
    </w:rPr>
  </w:style>
  <w:style w:type="paragraph" w:styleId="Heading9">
    <w:name w:val="heading 9"/>
    <w:basedOn w:val="Normal"/>
    <w:next w:val="Normal"/>
    <w:link w:val="Heading9Char"/>
    <w:qFormat/>
    <w:rsid w:val="00845BB0"/>
    <w:pPr>
      <w:spacing w:before="240"/>
      <w:ind w:left="6372" w:hanging="708"/>
      <w:outlineLvl w:val="8"/>
    </w:pPr>
    <w:rPr>
      <w:rFonts w:ascii="Times New Roman" w:hAnsi="Times New Roman"/>
      <w:i/>
      <w:sz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44F5"/>
    <w:rPr>
      <w:rFonts w:ascii="Calibri" w:hAnsi="Calibri"/>
      <w:b/>
      <w:kern w:val="28"/>
      <w:sz w:val="22"/>
      <w:lang w:val="en-GB" w:eastAsia="en-US" w:bidi="ar-SA"/>
    </w:rPr>
  </w:style>
  <w:style w:type="character" w:customStyle="1" w:styleId="Heading2Char">
    <w:name w:val="Heading 2 Char"/>
    <w:link w:val="Heading2"/>
    <w:locked/>
    <w:rsid w:val="00DA48BE"/>
    <w:rPr>
      <w:rFonts w:ascii="Calibri" w:hAnsi="Calibri"/>
      <w:b/>
      <w:sz w:val="22"/>
      <w:lang w:val="x-none" w:eastAsia="en-US" w:bidi="ar-SA"/>
    </w:rPr>
  </w:style>
  <w:style w:type="character" w:customStyle="1" w:styleId="Heading3Char">
    <w:name w:val="Heading 3 Char"/>
    <w:link w:val="Heading3"/>
    <w:locked/>
    <w:rsid w:val="000044F5"/>
    <w:rPr>
      <w:rFonts w:ascii="Calibri" w:hAnsi="Calibri"/>
      <w:b/>
      <w:sz w:val="22"/>
      <w:lang w:val="x-none" w:eastAsia="en-US" w:bidi="ar-SA"/>
    </w:rPr>
  </w:style>
  <w:style w:type="character" w:customStyle="1" w:styleId="Heading4Char">
    <w:name w:val="Heading 4 Char"/>
    <w:link w:val="Heading4"/>
    <w:locked/>
    <w:rsid w:val="00FD4604"/>
    <w:rPr>
      <w:rFonts w:asciiTheme="minorHAnsi" w:hAnsiTheme="minorHAnsi"/>
      <w:b/>
      <w:sz w:val="22"/>
      <w:lang w:val="x-none" w:eastAsia="en-US"/>
    </w:rPr>
  </w:style>
  <w:style w:type="character" w:customStyle="1" w:styleId="Heading5Char">
    <w:name w:val="Heading 5 Char"/>
    <w:link w:val="Heading5"/>
    <w:locked/>
    <w:rsid w:val="00B84821"/>
    <w:rPr>
      <w:rFonts w:cs="Times New Roman"/>
      <w:b/>
      <w:sz w:val="20"/>
      <w:szCs w:val="20"/>
      <w:lang w:val="x-none" w:eastAsia="en-US"/>
    </w:rPr>
  </w:style>
  <w:style w:type="character" w:customStyle="1" w:styleId="Heading6Char">
    <w:name w:val="Heading 6 Char"/>
    <w:link w:val="Heading6"/>
    <w:locked/>
    <w:rsid w:val="00B84821"/>
    <w:rPr>
      <w:rFonts w:cs="Times New Roman"/>
      <w:i/>
      <w:sz w:val="20"/>
      <w:szCs w:val="20"/>
      <w:lang w:val="x-none" w:eastAsia="en-US"/>
    </w:rPr>
  </w:style>
  <w:style w:type="character" w:customStyle="1" w:styleId="Heading7Char">
    <w:name w:val="Heading 7 Char"/>
    <w:link w:val="Heading7"/>
    <w:locked/>
    <w:rsid w:val="00B84821"/>
    <w:rPr>
      <w:rFonts w:cs="Times New Roman"/>
      <w:i/>
      <w:sz w:val="20"/>
      <w:szCs w:val="20"/>
      <w:lang w:val="x-none" w:eastAsia="en-US"/>
    </w:rPr>
  </w:style>
  <w:style w:type="character" w:customStyle="1" w:styleId="Heading8Char">
    <w:name w:val="Heading 8 Char"/>
    <w:link w:val="Heading8"/>
    <w:locked/>
    <w:rsid w:val="00B84821"/>
    <w:rPr>
      <w:rFonts w:cs="Times New Roman"/>
      <w:i/>
      <w:sz w:val="20"/>
      <w:szCs w:val="20"/>
      <w:lang w:val="x-none" w:eastAsia="en-US"/>
    </w:rPr>
  </w:style>
  <w:style w:type="character" w:customStyle="1" w:styleId="Heading9Char">
    <w:name w:val="Heading 9 Char"/>
    <w:link w:val="Heading9"/>
    <w:locked/>
    <w:rsid w:val="00B84821"/>
    <w:rPr>
      <w:rFonts w:cs="Times New Roman"/>
      <w:i/>
      <w:sz w:val="20"/>
      <w:szCs w:val="20"/>
      <w:lang w:val="x-none" w:eastAsia="en-US"/>
    </w:rPr>
  </w:style>
  <w:style w:type="paragraph" w:styleId="BodyText">
    <w:name w:val="Body Text"/>
    <w:basedOn w:val="Normal"/>
    <w:link w:val="BodyTextChar"/>
    <w:rsid w:val="00845BB0"/>
    <w:rPr>
      <w:rFonts w:ascii="Times New Roman" w:hAnsi="Times New Roman"/>
      <w:sz w:val="20"/>
      <w:lang w:val="x-none"/>
    </w:rPr>
  </w:style>
  <w:style w:type="character" w:customStyle="1" w:styleId="BodyTextChar">
    <w:name w:val="Body Text Char"/>
    <w:link w:val="BodyText"/>
    <w:semiHidden/>
    <w:locked/>
    <w:rsid w:val="00B84821"/>
    <w:rPr>
      <w:rFonts w:cs="Times New Roman"/>
      <w:sz w:val="20"/>
      <w:szCs w:val="20"/>
      <w:lang w:val="x-none" w:eastAsia="en-US"/>
    </w:rPr>
  </w:style>
  <w:style w:type="paragraph" w:customStyle="1" w:styleId="CcList">
    <w:name w:val="Cc List"/>
    <w:basedOn w:val="Normal"/>
    <w:rsid w:val="00845BB0"/>
  </w:style>
  <w:style w:type="paragraph" w:styleId="Footer">
    <w:name w:val="footer"/>
    <w:basedOn w:val="Normal"/>
    <w:link w:val="FooterChar"/>
    <w:rsid w:val="00356C4C"/>
    <w:pPr>
      <w:tabs>
        <w:tab w:val="center" w:pos="4153"/>
        <w:tab w:val="right" w:pos="8306"/>
      </w:tabs>
    </w:pPr>
    <w:rPr>
      <w:sz w:val="16"/>
    </w:rPr>
  </w:style>
  <w:style w:type="character" w:customStyle="1" w:styleId="FooterChar">
    <w:name w:val="Footer Char"/>
    <w:link w:val="Footer"/>
    <w:semiHidden/>
    <w:locked/>
    <w:rsid w:val="00356C4C"/>
    <w:rPr>
      <w:rFonts w:ascii="Calibri" w:hAnsi="Calibri"/>
      <w:sz w:val="16"/>
      <w:lang w:val="en-GB" w:eastAsia="en-US" w:bidi="ar-SA"/>
    </w:rPr>
  </w:style>
  <w:style w:type="paragraph" w:styleId="Header">
    <w:name w:val="header"/>
    <w:basedOn w:val="Normal"/>
    <w:link w:val="HeaderChar"/>
    <w:rsid w:val="00845BB0"/>
    <w:pPr>
      <w:tabs>
        <w:tab w:val="center" w:pos="4153"/>
        <w:tab w:val="right" w:pos="8306"/>
      </w:tabs>
    </w:pPr>
    <w:rPr>
      <w:rFonts w:ascii="Times New Roman" w:hAnsi="Times New Roman"/>
      <w:sz w:val="20"/>
      <w:lang w:val="x-none"/>
    </w:rPr>
  </w:style>
  <w:style w:type="character" w:customStyle="1" w:styleId="HeaderChar">
    <w:name w:val="Header Char"/>
    <w:link w:val="Header"/>
    <w:semiHidden/>
    <w:locked/>
    <w:rsid w:val="00B84821"/>
    <w:rPr>
      <w:rFonts w:cs="Times New Roman"/>
      <w:sz w:val="20"/>
      <w:szCs w:val="20"/>
      <w:lang w:val="x-none" w:eastAsia="en-US"/>
    </w:rPr>
  </w:style>
  <w:style w:type="paragraph" w:styleId="MessageHeader">
    <w:name w:val="Message Header"/>
    <w:basedOn w:val="Normal"/>
    <w:link w:val="MessageHeaderChar"/>
    <w:rsid w:val="00845BB0"/>
    <w:pPr>
      <w:ind w:left="1134" w:hanging="1134"/>
    </w:pPr>
    <w:rPr>
      <w:rFonts w:ascii="Cambria" w:hAnsi="Cambria"/>
      <w:sz w:val="24"/>
      <w:szCs w:val="24"/>
      <w:lang w:val="x-none"/>
    </w:rPr>
  </w:style>
  <w:style w:type="character" w:customStyle="1" w:styleId="MessageHeaderChar">
    <w:name w:val="Message Header Char"/>
    <w:link w:val="MessageHeader"/>
    <w:semiHidden/>
    <w:locked/>
    <w:rsid w:val="00B84821"/>
    <w:rPr>
      <w:rFonts w:ascii="Cambria" w:hAnsi="Cambria" w:cs="Times New Roman"/>
      <w:sz w:val="24"/>
      <w:szCs w:val="24"/>
      <w:shd w:val="pct20" w:color="auto" w:fill="auto"/>
      <w:lang w:val="x-none" w:eastAsia="en-US"/>
    </w:rPr>
  </w:style>
  <w:style w:type="character" w:styleId="PageNumber">
    <w:name w:val="page number"/>
    <w:rsid w:val="00845BB0"/>
    <w:rPr>
      <w:rFonts w:cs="Times New Roman"/>
    </w:rPr>
  </w:style>
  <w:style w:type="paragraph" w:styleId="ListBullet">
    <w:name w:val="List Bullet"/>
    <w:basedOn w:val="Normal"/>
    <w:rsid w:val="00845BB0"/>
    <w:pPr>
      <w:ind w:left="283" w:hanging="283"/>
    </w:pPr>
  </w:style>
  <w:style w:type="paragraph" w:styleId="ListNumber">
    <w:name w:val="List Number"/>
    <w:basedOn w:val="Normal"/>
    <w:rsid w:val="00845BB0"/>
    <w:pPr>
      <w:ind w:left="283" w:hanging="283"/>
    </w:pPr>
  </w:style>
  <w:style w:type="paragraph" w:styleId="ListNumber2">
    <w:name w:val="List Number 2"/>
    <w:basedOn w:val="Normal"/>
    <w:rsid w:val="00845BB0"/>
    <w:pPr>
      <w:ind w:left="566" w:hanging="283"/>
    </w:pPr>
  </w:style>
  <w:style w:type="paragraph" w:customStyle="1" w:styleId="BlueComment">
    <w:name w:val="Blue Comment"/>
    <w:basedOn w:val="Normal"/>
    <w:rsid w:val="00845BB0"/>
    <w:rPr>
      <w:i/>
      <w:color w:val="0000FF"/>
    </w:rPr>
  </w:style>
  <w:style w:type="paragraph" w:customStyle="1" w:styleId="BodySingle">
    <w:name w:val="Body Single"/>
    <w:rsid w:val="00845BB0"/>
    <w:pPr>
      <w:widowControl w:val="0"/>
      <w:tabs>
        <w:tab w:val="left" w:pos="375"/>
        <w:tab w:val="left" w:pos="735"/>
        <w:tab w:val="left" w:pos="1080"/>
        <w:tab w:val="left" w:pos="1425"/>
        <w:tab w:val="left" w:pos="1800"/>
        <w:tab w:val="left" w:pos="2160"/>
        <w:tab w:val="left" w:pos="2520"/>
        <w:tab w:val="left" w:pos="2880"/>
      </w:tabs>
      <w:overflowPunct w:val="0"/>
      <w:autoSpaceDE w:val="0"/>
      <w:autoSpaceDN w:val="0"/>
      <w:adjustRightInd w:val="0"/>
      <w:textAlignment w:val="baseline"/>
    </w:pPr>
    <w:rPr>
      <w:i/>
      <w:color w:val="0000FF"/>
      <w:sz w:val="24"/>
      <w:lang w:val="en-US" w:eastAsia="en-US"/>
    </w:rPr>
  </w:style>
  <w:style w:type="paragraph" w:customStyle="1" w:styleId="NumberList">
    <w:name w:val="Number List"/>
    <w:rsid w:val="00845BB0"/>
    <w:pPr>
      <w:widowControl w:val="0"/>
      <w:tabs>
        <w:tab w:val="left" w:pos="576"/>
        <w:tab w:val="left" w:pos="720"/>
        <w:tab w:val="left" w:pos="1008"/>
        <w:tab w:val="left" w:pos="1440"/>
        <w:tab w:val="left" w:pos="2160"/>
        <w:tab w:val="left" w:pos="2880"/>
        <w:tab w:val="left" w:pos="3600"/>
        <w:tab w:val="left" w:pos="4320"/>
        <w:tab w:val="left" w:pos="5040"/>
      </w:tabs>
      <w:overflowPunct w:val="0"/>
      <w:autoSpaceDE w:val="0"/>
      <w:autoSpaceDN w:val="0"/>
      <w:adjustRightInd w:val="0"/>
      <w:jc w:val="both"/>
      <w:textAlignment w:val="baseline"/>
    </w:pPr>
    <w:rPr>
      <w:color w:val="000000"/>
      <w:lang w:val="en-US" w:eastAsia="en-US"/>
    </w:rPr>
  </w:style>
  <w:style w:type="paragraph" w:styleId="TOC1">
    <w:name w:val="toc 1"/>
    <w:basedOn w:val="Normal"/>
    <w:next w:val="Normal"/>
    <w:uiPriority w:val="39"/>
    <w:rsid w:val="00504C87"/>
    <w:pPr>
      <w:tabs>
        <w:tab w:val="left" w:pos="720"/>
        <w:tab w:val="right" w:leader="dot" w:pos="9029"/>
      </w:tabs>
      <w:spacing w:before="120"/>
    </w:pPr>
  </w:style>
  <w:style w:type="paragraph" w:styleId="TOC2">
    <w:name w:val="toc 2"/>
    <w:basedOn w:val="Normal"/>
    <w:next w:val="Normal"/>
    <w:uiPriority w:val="39"/>
    <w:rsid w:val="00504C87"/>
    <w:pPr>
      <w:tabs>
        <w:tab w:val="left" w:pos="720"/>
        <w:tab w:val="right" w:leader="dot" w:pos="9029"/>
      </w:tabs>
      <w:spacing w:before="120"/>
    </w:pPr>
  </w:style>
  <w:style w:type="paragraph" w:styleId="TOC3">
    <w:name w:val="toc 3"/>
    <w:basedOn w:val="Normal"/>
    <w:next w:val="Normal"/>
    <w:uiPriority w:val="39"/>
    <w:rsid w:val="00504C87"/>
    <w:pPr>
      <w:tabs>
        <w:tab w:val="left" w:pos="720"/>
        <w:tab w:val="right" w:leader="dot" w:pos="9029"/>
      </w:tabs>
    </w:pPr>
  </w:style>
  <w:style w:type="paragraph" w:styleId="TOC4">
    <w:name w:val="toc 4"/>
    <w:basedOn w:val="Normal"/>
    <w:next w:val="Normal"/>
    <w:uiPriority w:val="39"/>
    <w:rsid w:val="00D32BCF"/>
    <w:pPr>
      <w:tabs>
        <w:tab w:val="right" w:pos="9029"/>
      </w:tabs>
    </w:pPr>
  </w:style>
  <w:style w:type="paragraph" w:styleId="TOC5">
    <w:name w:val="toc 5"/>
    <w:basedOn w:val="Normal"/>
    <w:next w:val="Normal"/>
    <w:semiHidden/>
    <w:rsid w:val="00845BB0"/>
    <w:pPr>
      <w:tabs>
        <w:tab w:val="right" w:pos="9029"/>
      </w:tabs>
      <w:ind w:left="960"/>
    </w:pPr>
    <w:rPr>
      <w:sz w:val="20"/>
    </w:rPr>
  </w:style>
  <w:style w:type="paragraph" w:styleId="TOC6">
    <w:name w:val="toc 6"/>
    <w:basedOn w:val="Normal"/>
    <w:next w:val="Normal"/>
    <w:semiHidden/>
    <w:rsid w:val="00845BB0"/>
    <w:pPr>
      <w:tabs>
        <w:tab w:val="right" w:pos="9029"/>
      </w:tabs>
      <w:ind w:left="1200"/>
    </w:pPr>
    <w:rPr>
      <w:sz w:val="20"/>
    </w:rPr>
  </w:style>
  <w:style w:type="paragraph" w:styleId="TOC7">
    <w:name w:val="toc 7"/>
    <w:basedOn w:val="Normal"/>
    <w:next w:val="Normal"/>
    <w:semiHidden/>
    <w:rsid w:val="00845BB0"/>
    <w:pPr>
      <w:tabs>
        <w:tab w:val="right" w:pos="9029"/>
      </w:tabs>
      <w:ind w:left="1440"/>
    </w:pPr>
    <w:rPr>
      <w:sz w:val="20"/>
    </w:rPr>
  </w:style>
  <w:style w:type="paragraph" w:styleId="TOC8">
    <w:name w:val="toc 8"/>
    <w:basedOn w:val="Normal"/>
    <w:next w:val="Normal"/>
    <w:semiHidden/>
    <w:rsid w:val="00845BB0"/>
    <w:pPr>
      <w:tabs>
        <w:tab w:val="right" w:pos="9029"/>
      </w:tabs>
      <w:ind w:left="1680"/>
    </w:pPr>
    <w:rPr>
      <w:sz w:val="20"/>
    </w:rPr>
  </w:style>
  <w:style w:type="paragraph" w:styleId="TOC9">
    <w:name w:val="toc 9"/>
    <w:basedOn w:val="Normal"/>
    <w:next w:val="Normal"/>
    <w:semiHidden/>
    <w:rsid w:val="00845BB0"/>
    <w:pPr>
      <w:tabs>
        <w:tab w:val="right" w:pos="9029"/>
      </w:tabs>
      <w:ind w:left="1920"/>
    </w:pPr>
    <w:rPr>
      <w:sz w:val="20"/>
    </w:rPr>
  </w:style>
  <w:style w:type="paragraph" w:customStyle="1" w:styleId="Text">
    <w:name w:val="Text"/>
    <w:basedOn w:val="Normal"/>
    <w:rsid w:val="00845BB0"/>
    <w:pPr>
      <w:spacing w:after="220"/>
      <w:jc w:val="both"/>
    </w:pPr>
  </w:style>
  <w:style w:type="paragraph" w:customStyle="1" w:styleId="Numbering">
    <w:name w:val="Numbering"/>
    <w:basedOn w:val="Text"/>
    <w:rsid w:val="00845BB0"/>
    <w:pPr>
      <w:tabs>
        <w:tab w:val="left" w:pos="284"/>
        <w:tab w:val="left" w:pos="360"/>
      </w:tabs>
      <w:spacing w:after="130" w:line="-260" w:lineRule="auto"/>
      <w:ind w:left="284" w:hanging="284"/>
    </w:pPr>
  </w:style>
  <w:style w:type="paragraph" w:customStyle="1" w:styleId="Bullet">
    <w:name w:val="Bullet"/>
    <w:basedOn w:val="Normal"/>
    <w:rsid w:val="00845BB0"/>
    <w:pPr>
      <w:tabs>
        <w:tab w:val="left" w:pos="284"/>
        <w:tab w:val="left" w:pos="360"/>
      </w:tabs>
      <w:spacing w:after="130"/>
      <w:jc w:val="both"/>
    </w:pPr>
  </w:style>
  <w:style w:type="paragraph" w:customStyle="1" w:styleId="BodyText22">
    <w:name w:val="Body Text 22"/>
    <w:basedOn w:val="Normal"/>
    <w:rsid w:val="00845BB0"/>
    <w:pPr>
      <w:ind w:left="720"/>
    </w:pPr>
  </w:style>
  <w:style w:type="paragraph" w:customStyle="1" w:styleId="BodyText21">
    <w:name w:val="Body Text 21"/>
    <w:basedOn w:val="Normal"/>
    <w:rsid w:val="00845BB0"/>
    <w:pPr>
      <w:ind w:left="709"/>
    </w:pPr>
  </w:style>
  <w:style w:type="paragraph" w:styleId="BodyTextIndent2">
    <w:name w:val="Body Text Indent 2"/>
    <w:basedOn w:val="Normal"/>
    <w:link w:val="BodyTextIndent2Char"/>
    <w:rsid w:val="00845BB0"/>
    <w:pPr>
      <w:ind w:left="1429" w:hanging="709"/>
    </w:pPr>
    <w:rPr>
      <w:rFonts w:ascii="Times New Roman" w:hAnsi="Times New Roman"/>
      <w:sz w:val="20"/>
      <w:lang w:val="x-none"/>
    </w:rPr>
  </w:style>
  <w:style w:type="character" w:customStyle="1" w:styleId="BodyTextIndent2Char">
    <w:name w:val="Body Text Indent 2 Char"/>
    <w:link w:val="BodyTextIndent2"/>
    <w:semiHidden/>
    <w:locked/>
    <w:rsid w:val="00B84821"/>
    <w:rPr>
      <w:rFonts w:cs="Times New Roman"/>
      <w:sz w:val="20"/>
      <w:szCs w:val="20"/>
      <w:lang w:val="x-none" w:eastAsia="en-US"/>
    </w:rPr>
  </w:style>
  <w:style w:type="paragraph" w:styleId="BodyTextIndent3">
    <w:name w:val="Body Text Indent 3"/>
    <w:basedOn w:val="Normal"/>
    <w:link w:val="BodyTextIndent3Char"/>
    <w:rsid w:val="00845BB0"/>
    <w:pPr>
      <w:ind w:left="1426"/>
    </w:pPr>
    <w:rPr>
      <w:rFonts w:ascii="Times New Roman" w:hAnsi="Times New Roman"/>
      <w:sz w:val="16"/>
      <w:szCs w:val="16"/>
      <w:lang w:val="x-none"/>
    </w:rPr>
  </w:style>
  <w:style w:type="character" w:customStyle="1" w:styleId="BodyTextIndent3Char">
    <w:name w:val="Body Text Indent 3 Char"/>
    <w:link w:val="BodyTextIndent3"/>
    <w:semiHidden/>
    <w:locked/>
    <w:rsid w:val="00B84821"/>
    <w:rPr>
      <w:rFonts w:cs="Times New Roman"/>
      <w:sz w:val="16"/>
      <w:szCs w:val="16"/>
      <w:lang w:val="x-none" w:eastAsia="en-US"/>
    </w:rPr>
  </w:style>
  <w:style w:type="paragraph" w:styleId="BodyText2">
    <w:name w:val="Body Text 2"/>
    <w:basedOn w:val="Normal"/>
    <w:link w:val="BodyText2Char"/>
    <w:rsid w:val="00845BB0"/>
    <w:pPr>
      <w:ind w:left="1440"/>
    </w:pPr>
    <w:rPr>
      <w:rFonts w:ascii="Times New Roman" w:hAnsi="Times New Roman"/>
      <w:sz w:val="20"/>
      <w:lang w:val="x-none"/>
    </w:rPr>
  </w:style>
  <w:style w:type="character" w:customStyle="1" w:styleId="BodyText2Char">
    <w:name w:val="Body Text 2 Char"/>
    <w:link w:val="BodyText2"/>
    <w:semiHidden/>
    <w:locked/>
    <w:rsid w:val="00B84821"/>
    <w:rPr>
      <w:rFonts w:cs="Times New Roman"/>
      <w:sz w:val="20"/>
      <w:szCs w:val="20"/>
      <w:lang w:val="x-none" w:eastAsia="en-US"/>
    </w:rPr>
  </w:style>
  <w:style w:type="paragraph" w:styleId="BodyTextIndent">
    <w:name w:val="Body Text Indent"/>
    <w:basedOn w:val="Normal"/>
    <w:link w:val="BodyTextIndentChar"/>
    <w:rsid w:val="00845BB0"/>
    <w:pPr>
      <w:ind w:left="720"/>
    </w:pPr>
    <w:rPr>
      <w:rFonts w:ascii="Times New Roman" w:hAnsi="Times New Roman"/>
      <w:sz w:val="20"/>
      <w:lang w:val="x-none"/>
    </w:rPr>
  </w:style>
  <w:style w:type="character" w:customStyle="1" w:styleId="BodyTextIndentChar">
    <w:name w:val="Body Text Indent Char"/>
    <w:link w:val="BodyTextIndent"/>
    <w:semiHidden/>
    <w:locked/>
    <w:rsid w:val="00B84821"/>
    <w:rPr>
      <w:rFonts w:cs="Times New Roman"/>
      <w:sz w:val="20"/>
      <w:szCs w:val="20"/>
      <w:lang w:val="x-none" w:eastAsia="en-US"/>
    </w:rPr>
  </w:style>
  <w:style w:type="character" w:styleId="Hyperlink">
    <w:name w:val="Hyperlink"/>
    <w:basedOn w:val="BodyTextChar"/>
    <w:uiPriority w:val="99"/>
    <w:qFormat/>
    <w:rsid w:val="00FE0ED5"/>
    <w:rPr>
      <w:rFonts w:ascii="Calibri" w:hAnsi="Calibri" w:cs="Times New Roman"/>
      <w:color w:val="0000FF"/>
      <w:sz w:val="20"/>
      <w:szCs w:val="20"/>
      <w:u w:val="single"/>
      <w:lang w:val="x-none" w:eastAsia="en-US"/>
    </w:rPr>
  </w:style>
  <w:style w:type="character" w:styleId="FollowedHyperlink">
    <w:name w:val="FollowedHyperlink"/>
    <w:rsid w:val="00845BB0"/>
    <w:rPr>
      <w:rFonts w:cs="Times New Roman"/>
      <w:color w:val="800080"/>
      <w:u w:val="single"/>
    </w:rPr>
  </w:style>
  <w:style w:type="paragraph" w:styleId="BodyText3">
    <w:name w:val="Body Text 3"/>
    <w:basedOn w:val="Normal"/>
    <w:link w:val="BodyText3Char"/>
    <w:rsid w:val="00845BB0"/>
    <w:pPr>
      <w:tabs>
        <w:tab w:val="left" w:pos="1080"/>
      </w:tabs>
      <w:jc w:val="both"/>
    </w:pPr>
    <w:rPr>
      <w:rFonts w:ascii="Times New Roman" w:hAnsi="Times New Roman"/>
      <w:sz w:val="16"/>
      <w:szCs w:val="16"/>
      <w:lang w:val="x-none"/>
    </w:rPr>
  </w:style>
  <w:style w:type="character" w:customStyle="1" w:styleId="BodyText3Char">
    <w:name w:val="Body Text 3 Char"/>
    <w:link w:val="BodyText3"/>
    <w:semiHidden/>
    <w:locked/>
    <w:rsid w:val="00B84821"/>
    <w:rPr>
      <w:rFonts w:cs="Times New Roman"/>
      <w:sz w:val="16"/>
      <w:szCs w:val="16"/>
      <w:lang w:val="x-none" w:eastAsia="en-US"/>
    </w:rPr>
  </w:style>
  <w:style w:type="paragraph" w:styleId="NormalWeb">
    <w:name w:val="Normal (Web)"/>
    <w:basedOn w:val="Normal"/>
    <w:uiPriority w:val="99"/>
    <w:rsid w:val="00845BB0"/>
    <w:pPr>
      <w:overflowPunct/>
      <w:autoSpaceDE/>
      <w:autoSpaceDN/>
      <w:adjustRightInd/>
      <w:spacing w:before="100" w:beforeAutospacing="1" w:after="100" w:afterAutospacing="1"/>
      <w:textAlignment w:val="auto"/>
    </w:pPr>
    <w:rPr>
      <w:color w:val="000000"/>
      <w:szCs w:val="24"/>
      <w:lang w:val="en-US"/>
    </w:rPr>
  </w:style>
  <w:style w:type="paragraph" w:customStyle="1" w:styleId="bull2">
    <w:name w:val="bull2"/>
    <w:basedOn w:val="Normal"/>
    <w:rsid w:val="00845BB0"/>
    <w:pPr>
      <w:numPr>
        <w:numId w:val="1"/>
      </w:numPr>
      <w:tabs>
        <w:tab w:val="clear" w:pos="1368"/>
        <w:tab w:val="num" w:pos="1710"/>
      </w:tabs>
      <w:ind w:left="1728"/>
    </w:pPr>
  </w:style>
  <w:style w:type="paragraph" w:styleId="FootnoteText">
    <w:name w:val="footnote text"/>
    <w:basedOn w:val="Normal"/>
    <w:link w:val="FootnoteTextChar"/>
    <w:semiHidden/>
    <w:rsid w:val="00845BB0"/>
    <w:rPr>
      <w:rFonts w:ascii="Times New Roman" w:hAnsi="Times New Roman"/>
      <w:sz w:val="20"/>
    </w:rPr>
  </w:style>
  <w:style w:type="character" w:customStyle="1" w:styleId="FootnoteTextChar">
    <w:name w:val="Footnote Text Char"/>
    <w:link w:val="FootnoteText"/>
    <w:locked/>
    <w:rsid w:val="001321F5"/>
    <w:rPr>
      <w:rFonts w:cs="Times New Roman"/>
      <w:lang w:val="en-GB" w:eastAsia="en-US" w:bidi="ar-SA"/>
    </w:rPr>
  </w:style>
  <w:style w:type="character" w:styleId="FootnoteReference">
    <w:name w:val="footnote reference"/>
    <w:semiHidden/>
    <w:rsid w:val="00845BB0"/>
    <w:rPr>
      <w:rFonts w:cs="Times New Roman"/>
      <w:vertAlign w:val="superscript"/>
    </w:rPr>
  </w:style>
  <w:style w:type="paragraph" w:styleId="DocumentMap">
    <w:name w:val="Document Map"/>
    <w:basedOn w:val="Normal"/>
    <w:link w:val="DocumentMapChar"/>
    <w:semiHidden/>
    <w:rsid w:val="00845BB0"/>
    <w:pPr>
      <w:shd w:val="clear" w:color="auto" w:fill="000080"/>
    </w:pPr>
    <w:rPr>
      <w:rFonts w:ascii="Times New Roman" w:hAnsi="Times New Roman"/>
      <w:sz w:val="2"/>
      <w:lang w:val="x-none"/>
    </w:rPr>
  </w:style>
  <w:style w:type="character" w:customStyle="1" w:styleId="DocumentMapChar">
    <w:name w:val="Document Map Char"/>
    <w:link w:val="DocumentMap"/>
    <w:semiHidden/>
    <w:locked/>
    <w:rsid w:val="00B84821"/>
    <w:rPr>
      <w:rFonts w:cs="Times New Roman"/>
      <w:sz w:val="2"/>
      <w:lang w:val="x-none" w:eastAsia="en-US"/>
    </w:rPr>
  </w:style>
  <w:style w:type="character" w:styleId="Emphasis">
    <w:name w:val="Emphasis"/>
    <w:qFormat/>
    <w:rsid w:val="00272513"/>
    <w:rPr>
      <w:rFonts w:cs="Times New Roman"/>
      <w:i/>
      <w:iCs/>
    </w:rPr>
  </w:style>
  <w:style w:type="paragraph" w:styleId="BalloonText">
    <w:name w:val="Balloon Text"/>
    <w:basedOn w:val="Normal"/>
    <w:link w:val="BalloonTextChar"/>
    <w:semiHidden/>
    <w:rsid w:val="0053265F"/>
    <w:rPr>
      <w:rFonts w:asciiTheme="minorHAnsi" w:hAnsiTheme="minorHAnsi"/>
      <w:sz w:val="24"/>
      <w:lang w:val="x-none"/>
    </w:rPr>
  </w:style>
  <w:style w:type="character" w:customStyle="1" w:styleId="BalloonTextChar">
    <w:name w:val="Balloon Text Char"/>
    <w:link w:val="BalloonText"/>
    <w:semiHidden/>
    <w:locked/>
    <w:rsid w:val="0053265F"/>
    <w:rPr>
      <w:rFonts w:asciiTheme="minorHAnsi" w:hAnsiTheme="minorHAnsi"/>
      <w:sz w:val="24"/>
      <w:lang w:val="x-none" w:eastAsia="en-US"/>
    </w:rPr>
  </w:style>
  <w:style w:type="character" w:styleId="Strong">
    <w:name w:val="Strong"/>
    <w:qFormat/>
    <w:rsid w:val="000446B1"/>
    <w:rPr>
      <w:rFonts w:cs="Times New Roman"/>
      <w:b/>
      <w:bCs/>
    </w:rPr>
  </w:style>
  <w:style w:type="table" w:styleId="TableGrid">
    <w:name w:val="Table Grid"/>
    <w:basedOn w:val="TableNormal"/>
    <w:rsid w:val="00A73C7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header1">
    <w:name w:val="topheader1"/>
    <w:rsid w:val="00243CA9"/>
    <w:rPr>
      <w:rFonts w:ascii="Arial" w:hAnsi="Arial" w:cs="Arial"/>
      <w:b/>
      <w:bCs/>
      <w:sz w:val="36"/>
      <w:szCs w:val="36"/>
    </w:rPr>
  </w:style>
  <w:style w:type="character" w:customStyle="1" w:styleId="text21">
    <w:name w:val="text21"/>
    <w:rsid w:val="00086D76"/>
    <w:rPr>
      <w:rFonts w:ascii="Arial" w:hAnsi="Arial" w:cs="Arial"/>
      <w:b/>
      <w:bCs/>
      <w:color w:val="173958"/>
      <w:sz w:val="19"/>
      <w:szCs w:val="19"/>
    </w:rPr>
  </w:style>
  <w:style w:type="character" w:styleId="HTMLCite">
    <w:name w:val="HTML Cite"/>
    <w:rsid w:val="00AB7C40"/>
    <w:rPr>
      <w:rFonts w:cs="Times New Roman"/>
      <w:b/>
      <w:bCs/>
      <w:i/>
      <w:iCs/>
    </w:rPr>
  </w:style>
  <w:style w:type="paragraph" w:customStyle="1" w:styleId="indent">
    <w:name w:val="indent"/>
    <w:basedOn w:val="Normal"/>
    <w:rsid w:val="00AB7C40"/>
    <w:pPr>
      <w:overflowPunct/>
      <w:autoSpaceDE/>
      <w:autoSpaceDN/>
      <w:adjustRightInd/>
      <w:spacing w:before="100" w:beforeAutospacing="1" w:after="100" w:afterAutospacing="1"/>
      <w:ind w:left="257"/>
      <w:textAlignment w:val="auto"/>
    </w:pPr>
    <w:rPr>
      <w:szCs w:val="24"/>
      <w:lang w:val="en-US"/>
    </w:rPr>
  </w:style>
  <w:style w:type="paragraph" w:styleId="HTMLPreformatted">
    <w:name w:val="HTML Preformatted"/>
    <w:basedOn w:val="Normal"/>
    <w:link w:val="HTMLPreformattedChar"/>
    <w:rsid w:val="006A7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sz w:val="20"/>
      <w:lang w:val="x-none"/>
    </w:rPr>
  </w:style>
  <w:style w:type="character" w:customStyle="1" w:styleId="HTMLPreformattedChar">
    <w:name w:val="HTML Preformatted Char"/>
    <w:link w:val="HTMLPreformatted"/>
    <w:semiHidden/>
    <w:locked/>
    <w:rsid w:val="00B84821"/>
    <w:rPr>
      <w:rFonts w:ascii="Courier New" w:hAnsi="Courier New" w:cs="Courier New"/>
      <w:sz w:val="20"/>
      <w:szCs w:val="20"/>
      <w:lang w:val="x-none" w:eastAsia="en-US"/>
    </w:rPr>
  </w:style>
  <w:style w:type="character" w:customStyle="1" w:styleId="bottom-dashed1">
    <w:name w:val="bottom-dashed1"/>
    <w:rsid w:val="006A7335"/>
    <w:rPr>
      <w:rFonts w:cs="Times New Roman"/>
    </w:rPr>
  </w:style>
  <w:style w:type="paragraph" w:styleId="Caption">
    <w:name w:val="caption"/>
    <w:basedOn w:val="Normal"/>
    <w:next w:val="Normal"/>
    <w:qFormat/>
    <w:rsid w:val="000F5C55"/>
    <w:rPr>
      <w:b/>
      <w:bCs/>
      <w:sz w:val="20"/>
    </w:rPr>
  </w:style>
  <w:style w:type="character" w:customStyle="1" w:styleId="style51">
    <w:name w:val="style51"/>
    <w:rsid w:val="00337372"/>
    <w:rPr>
      <w:rFonts w:ascii="Arial" w:hAnsi="Arial" w:cs="Arial"/>
      <w:color w:val="333333"/>
      <w:sz w:val="18"/>
      <w:szCs w:val="18"/>
    </w:rPr>
  </w:style>
  <w:style w:type="character" w:customStyle="1" w:styleId="a">
    <w:name w:val="a"/>
    <w:rsid w:val="008460FF"/>
    <w:rPr>
      <w:rFonts w:cs="Times New Roman"/>
    </w:rPr>
  </w:style>
  <w:style w:type="paragraph" w:styleId="ListParagraph">
    <w:name w:val="List Paragraph"/>
    <w:basedOn w:val="Normal"/>
    <w:uiPriority w:val="34"/>
    <w:qFormat/>
    <w:rsid w:val="009202BE"/>
    <w:pPr>
      <w:ind w:left="720"/>
    </w:pPr>
  </w:style>
  <w:style w:type="paragraph" w:customStyle="1" w:styleId="standard">
    <w:name w:val="standard"/>
    <w:basedOn w:val="Normal"/>
    <w:rsid w:val="00722289"/>
    <w:pPr>
      <w:suppressAutoHyphens/>
      <w:overflowPunct/>
      <w:autoSpaceDE/>
      <w:autoSpaceDN/>
      <w:adjustRightInd/>
      <w:ind w:left="720"/>
      <w:jc w:val="both"/>
      <w:textAlignment w:val="auto"/>
    </w:pPr>
    <w:rPr>
      <w:noProof/>
      <w:szCs w:val="24"/>
      <w:lang w:eastAsia="ar-SA"/>
    </w:rPr>
  </w:style>
  <w:style w:type="paragraph" w:customStyle="1" w:styleId="Tabletext">
    <w:name w:val="Tabletext"/>
    <w:basedOn w:val="Normal"/>
    <w:rsid w:val="00722289"/>
    <w:pPr>
      <w:keepLines/>
      <w:widowControl w:val="0"/>
      <w:suppressAutoHyphens/>
      <w:overflowPunct/>
      <w:autoSpaceDE/>
      <w:autoSpaceDN/>
      <w:adjustRightInd/>
      <w:spacing w:line="240" w:lineRule="atLeast"/>
      <w:textAlignment w:val="auto"/>
    </w:pPr>
    <w:rPr>
      <w:noProof/>
      <w:sz w:val="20"/>
      <w:lang w:eastAsia="ar-SA"/>
    </w:rPr>
  </w:style>
  <w:style w:type="paragraph" w:styleId="PlainText">
    <w:name w:val="Plain Text"/>
    <w:basedOn w:val="Normal"/>
    <w:link w:val="PlainTextChar"/>
    <w:uiPriority w:val="99"/>
    <w:rsid w:val="00B02E1D"/>
    <w:pPr>
      <w:overflowPunct/>
      <w:autoSpaceDE/>
      <w:autoSpaceDN/>
      <w:adjustRightInd/>
      <w:textAlignment w:val="auto"/>
    </w:pPr>
    <w:rPr>
      <w:rFonts w:ascii="Consolas" w:hAnsi="Consolas"/>
      <w:sz w:val="21"/>
      <w:szCs w:val="21"/>
      <w:lang w:val="x-none" w:eastAsia="x-none"/>
    </w:rPr>
  </w:style>
  <w:style w:type="character" w:customStyle="1" w:styleId="PlainTextChar">
    <w:name w:val="Plain Text Char"/>
    <w:link w:val="PlainText"/>
    <w:uiPriority w:val="99"/>
    <w:locked/>
    <w:rsid w:val="00B02E1D"/>
    <w:rPr>
      <w:rFonts w:ascii="Consolas" w:hAnsi="Consolas" w:cs="Times New Roman"/>
      <w:sz w:val="21"/>
      <w:szCs w:val="21"/>
    </w:rPr>
  </w:style>
  <w:style w:type="character" w:customStyle="1" w:styleId="bodycopybold1">
    <w:name w:val="bodycopybold1"/>
    <w:rsid w:val="001D280E"/>
    <w:rPr>
      <w:rFonts w:ascii="Verdana" w:hAnsi="Verdana" w:cs="Times New Roman"/>
      <w:b/>
      <w:bCs/>
      <w:color w:val="333333"/>
      <w:sz w:val="18"/>
      <w:szCs w:val="18"/>
    </w:rPr>
  </w:style>
  <w:style w:type="character" w:customStyle="1" w:styleId="txtxxsm1">
    <w:name w:val="txtxxsm1"/>
    <w:rsid w:val="009D1D93"/>
    <w:rPr>
      <w:sz w:val="15"/>
      <w:szCs w:val="15"/>
    </w:rPr>
  </w:style>
  <w:style w:type="paragraph" w:styleId="Revision">
    <w:name w:val="Revision"/>
    <w:hidden/>
    <w:uiPriority w:val="99"/>
    <w:semiHidden/>
    <w:rsid w:val="00396EAD"/>
    <w:rPr>
      <w:sz w:val="24"/>
      <w:lang w:eastAsia="en-US"/>
    </w:rPr>
  </w:style>
  <w:style w:type="paragraph" w:customStyle="1" w:styleId="yiv93327600msonormal">
    <w:name w:val="yiv93327600msonormal"/>
    <w:basedOn w:val="Normal"/>
    <w:rsid w:val="002B78F9"/>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character" w:styleId="CommentReference">
    <w:name w:val="annotation reference"/>
    <w:uiPriority w:val="99"/>
    <w:semiHidden/>
    <w:locked/>
    <w:rsid w:val="007C5305"/>
    <w:rPr>
      <w:sz w:val="16"/>
      <w:szCs w:val="16"/>
    </w:rPr>
  </w:style>
  <w:style w:type="paragraph" w:styleId="CommentText">
    <w:name w:val="annotation text"/>
    <w:basedOn w:val="Normal"/>
    <w:link w:val="CommentTextChar"/>
    <w:uiPriority w:val="99"/>
    <w:semiHidden/>
    <w:locked/>
    <w:rsid w:val="007C5305"/>
    <w:rPr>
      <w:sz w:val="20"/>
    </w:rPr>
  </w:style>
  <w:style w:type="paragraph" w:styleId="CommentSubject">
    <w:name w:val="annotation subject"/>
    <w:basedOn w:val="CommentText"/>
    <w:next w:val="CommentText"/>
    <w:semiHidden/>
    <w:locked/>
    <w:rsid w:val="007C5305"/>
    <w:rPr>
      <w:b/>
      <w:bCs/>
    </w:rPr>
  </w:style>
  <w:style w:type="character" w:customStyle="1" w:styleId="CommentTextChar">
    <w:name w:val="Comment Text Char"/>
    <w:link w:val="CommentText"/>
    <w:uiPriority w:val="99"/>
    <w:semiHidden/>
    <w:rsid w:val="001A3999"/>
    <w:rPr>
      <w:rFonts w:ascii="Calibri" w:hAnsi="Calibri"/>
      <w:lang w:eastAsia="en-US"/>
    </w:rPr>
  </w:style>
  <w:style w:type="paragraph" w:customStyle="1" w:styleId="BlockQuote">
    <w:name w:val="BlockQuote"/>
    <w:basedOn w:val="Normal"/>
    <w:link w:val="BlockQuoteChar"/>
    <w:qFormat/>
    <w:rsid w:val="0051577D"/>
    <w:pPr>
      <w:shd w:val="clear" w:color="auto" w:fill="D9D9D9" w:themeFill="background1" w:themeFillShade="D9"/>
      <w:spacing w:before="60" w:afterLines="60" w:after="144"/>
      <w:ind w:left="540" w:hanging="180"/>
    </w:pPr>
    <w:rPr>
      <w:rFonts w:asciiTheme="minorHAnsi" w:hAnsiTheme="minorHAnsi"/>
      <w:sz w:val="20"/>
    </w:rPr>
  </w:style>
  <w:style w:type="character" w:customStyle="1" w:styleId="BlockQuoteChar">
    <w:name w:val="BlockQuote Char"/>
    <w:basedOn w:val="DefaultParagraphFont"/>
    <w:link w:val="BlockQuote"/>
    <w:rsid w:val="0051577D"/>
    <w:rPr>
      <w:rFonts w:asciiTheme="minorHAnsi" w:hAnsiTheme="minorHAnsi"/>
      <w:shd w:val="clear" w:color="auto" w:fill="D9D9D9" w:themeFill="background1" w:themeFillShade="D9"/>
      <w:lang w:eastAsia="en-US"/>
    </w:rPr>
  </w:style>
  <w:style w:type="paragraph" w:customStyle="1" w:styleId="TableParagraph">
    <w:name w:val="Table Paragraph"/>
    <w:basedOn w:val="Normal"/>
    <w:uiPriority w:val="99"/>
    <w:rsid w:val="002C0143"/>
    <w:pPr>
      <w:widowControl w:val="0"/>
      <w:overflowPunct/>
      <w:autoSpaceDE/>
      <w:autoSpaceDN/>
      <w:adjustRightInd/>
      <w:spacing w:after="0"/>
      <w:textAlignment w:val="auto"/>
    </w:pPr>
    <w:rPr>
      <w:rFonts w:eastAsia="Calibri"/>
      <w:szCs w:val="22"/>
    </w:rPr>
  </w:style>
  <w:style w:type="paragraph" w:customStyle="1" w:styleId="Default">
    <w:name w:val="Default"/>
    <w:rsid w:val="00F601A0"/>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32BCF"/>
    <w:pPr>
      <w:overflowPunct w:val="0"/>
      <w:autoSpaceDE w:val="0"/>
      <w:autoSpaceDN w:val="0"/>
      <w:adjustRightInd w:val="0"/>
      <w:spacing w:after="120"/>
      <w:textAlignment w:val="baseline"/>
    </w:pPr>
    <w:rPr>
      <w:rFonts w:ascii="Calibri" w:hAnsi="Calibri"/>
      <w:sz w:val="22"/>
      <w:lang w:eastAsia="en-US"/>
    </w:rPr>
  </w:style>
  <w:style w:type="paragraph" w:styleId="Heading1">
    <w:name w:val="heading 1"/>
    <w:basedOn w:val="Normal"/>
    <w:next w:val="Normal"/>
    <w:link w:val="Heading1Char"/>
    <w:qFormat/>
    <w:rsid w:val="000044F5"/>
    <w:pPr>
      <w:keepNext/>
      <w:spacing w:before="100" w:beforeAutospacing="1" w:after="100" w:afterAutospacing="1"/>
      <w:ind w:left="706" w:hanging="706"/>
      <w:outlineLvl w:val="0"/>
    </w:pPr>
    <w:rPr>
      <w:b/>
      <w:kern w:val="28"/>
    </w:rPr>
  </w:style>
  <w:style w:type="paragraph" w:styleId="Heading2">
    <w:name w:val="heading 2"/>
    <w:basedOn w:val="Normal"/>
    <w:next w:val="Normal"/>
    <w:link w:val="Heading2Char"/>
    <w:qFormat/>
    <w:rsid w:val="00DA48BE"/>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ind w:left="706" w:hanging="706"/>
      <w:outlineLvl w:val="1"/>
    </w:pPr>
    <w:rPr>
      <w:b/>
      <w:lang w:val="x-none"/>
    </w:rPr>
  </w:style>
  <w:style w:type="paragraph" w:styleId="Heading3">
    <w:name w:val="heading 3"/>
    <w:basedOn w:val="Normal"/>
    <w:next w:val="Normal"/>
    <w:link w:val="Heading3Char"/>
    <w:qFormat/>
    <w:rsid w:val="000044F5"/>
    <w:pPr>
      <w:keepNext/>
      <w:tabs>
        <w:tab w:val="left" w:pos="720"/>
        <w:tab w:val="left" w:pos="1440"/>
        <w:tab w:val="left" w:pos="2160"/>
        <w:tab w:val="left" w:pos="2880"/>
        <w:tab w:val="left" w:pos="3600"/>
        <w:tab w:val="left" w:pos="4320"/>
        <w:tab w:val="left" w:pos="5040"/>
        <w:tab w:val="left" w:pos="5760"/>
        <w:tab w:val="left" w:pos="6480"/>
        <w:tab w:val="left" w:pos="7200"/>
      </w:tabs>
      <w:spacing w:before="100" w:beforeAutospacing="1" w:after="100" w:afterAutospacing="1"/>
      <w:ind w:left="706" w:hanging="706"/>
      <w:outlineLvl w:val="2"/>
    </w:pPr>
    <w:rPr>
      <w:b/>
      <w:lang w:val="x-none"/>
    </w:rPr>
  </w:style>
  <w:style w:type="paragraph" w:styleId="Heading4">
    <w:name w:val="heading 4"/>
    <w:basedOn w:val="Heading3"/>
    <w:next w:val="Normal"/>
    <w:link w:val="Heading4Char"/>
    <w:qFormat/>
    <w:rsid w:val="00FD4604"/>
    <w:pPr>
      <w:ind w:left="0" w:firstLine="0"/>
      <w:outlineLvl w:val="3"/>
    </w:pPr>
    <w:rPr>
      <w:rFonts w:asciiTheme="minorHAnsi" w:hAnsiTheme="minorHAnsi"/>
    </w:rPr>
  </w:style>
  <w:style w:type="paragraph" w:styleId="Heading5">
    <w:name w:val="heading 5"/>
    <w:basedOn w:val="Normal"/>
    <w:next w:val="Normal"/>
    <w:link w:val="Heading5Char"/>
    <w:qFormat/>
    <w:rsid w:val="00845BB0"/>
    <w:pPr>
      <w:spacing w:before="140"/>
      <w:ind w:left="3540" w:hanging="708"/>
      <w:outlineLvl w:val="4"/>
    </w:pPr>
    <w:rPr>
      <w:rFonts w:ascii="Times New Roman" w:hAnsi="Times New Roman"/>
      <w:b/>
      <w:sz w:val="20"/>
      <w:lang w:val="x-none"/>
    </w:rPr>
  </w:style>
  <w:style w:type="paragraph" w:styleId="Heading6">
    <w:name w:val="heading 6"/>
    <w:basedOn w:val="Normal"/>
    <w:next w:val="Normal"/>
    <w:link w:val="Heading6Char"/>
    <w:qFormat/>
    <w:rsid w:val="00845BB0"/>
    <w:pPr>
      <w:spacing w:before="240"/>
      <w:ind w:left="4248" w:hanging="708"/>
      <w:outlineLvl w:val="5"/>
    </w:pPr>
    <w:rPr>
      <w:rFonts w:ascii="Times New Roman" w:hAnsi="Times New Roman"/>
      <w:i/>
      <w:sz w:val="20"/>
      <w:lang w:val="x-none"/>
    </w:rPr>
  </w:style>
  <w:style w:type="paragraph" w:styleId="Heading7">
    <w:name w:val="heading 7"/>
    <w:basedOn w:val="Normal"/>
    <w:next w:val="Normal"/>
    <w:link w:val="Heading7Char"/>
    <w:qFormat/>
    <w:rsid w:val="00845BB0"/>
    <w:pPr>
      <w:spacing w:before="240"/>
      <w:ind w:left="4956" w:hanging="708"/>
      <w:outlineLvl w:val="6"/>
    </w:pPr>
    <w:rPr>
      <w:rFonts w:ascii="Times New Roman" w:hAnsi="Times New Roman"/>
      <w:i/>
      <w:sz w:val="20"/>
      <w:lang w:val="x-none"/>
    </w:rPr>
  </w:style>
  <w:style w:type="paragraph" w:styleId="Heading8">
    <w:name w:val="heading 8"/>
    <w:basedOn w:val="Normal"/>
    <w:next w:val="Normal"/>
    <w:link w:val="Heading8Char"/>
    <w:qFormat/>
    <w:rsid w:val="00845BB0"/>
    <w:pPr>
      <w:spacing w:before="240"/>
      <w:ind w:left="5664" w:hanging="708"/>
      <w:outlineLvl w:val="7"/>
    </w:pPr>
    <w:rPr>
      <w:rFonts w:ascii="Times New Roman" w:hAnsi="Times New Roman"/>
      <w:i/>
      <w:sz w:val="20"/>
      <w:lang w:val="x-none"/>
    </w:rPr>
  </w:style>
  <w:style w:type="paragraph" w:styleId="Heading9">
    <w:name w:val="heading 9"/>
    <w:basedOn w:val="Normal"/>
    <w:next w:val="Normal"/>
    <w:link w:val="Heading9Char"/>
    <w:qFormat/>
    <w:rsid w:val="00845BB0"/>
    <w:pPr>
      <w:spacing w:before="240"/>
      <w:ind w:left="6372" w:hanging="708"/>
      <w:outlineLvl w:val="8"/>
    </w:pPr>
    <w:rPr>
      <w:rFonts w:ascii="Times New Roman" w:hAnsi="Times New Roman"/>
      <w:i/>
      <w:sz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44F5"/>
    <w:rPr>
      <w:rFonts w:ascii="Calibri" w:hAnsi="Calibri"/>
      <w:b/>
      <w:kern w:val="28"/>
      <w:sz w:val="22"/>
      <w:lang w:val="en-GB" w:eastAsia="en-US" w:bidi="ar-SA"/>
    </w:rPr>
  </w:style>
  <w:style w:type="character" w:customStyle="1" w:styleId="Heading2Char">
    <w:name w:val="Heading 2 Char"/>
    <w:link w:val="Heading2"/>
    <w:locked/>
    <w:rsid w:val="00DA48BE"/>
    <w:rPr>
      <w:rFonts w:ascii="Calibri" w:hAnsi="Calibri"/>
      <w:b/>
      <w:sz w:val="22"/>
      <w:lang w:val="x-none" w:eastAsia="en-US" w:bidi="ar-SA"/>
    </w:rPr>
  </w:style>
  <w:style w:type="character" w:customStyle="1" w:styleId="Heading3Char">
    <w:name w:val="Heading 3 Char"/>
    <w:link w:val="Heading3"/>
    <w:locked/>
    <w:rsid w:val="000044F5"/>
    <w:rPr>
      <w:rFonts w:ascii="Calibri" w:hAnsi="Calibri"/>
      <w:b/>
      <w:sz w:val="22"/>
      <w:lang w:val="x-none" w:eastAsia="en-US" w:bidi="ar-SA"/>
    </w:rPr>
  </w:style>
  <w:style w:type="character" w:customStyle="1" w:styleId="Heading4Char">
    <w:name w:val="Heading 4 Char"/>
    <w:link w:val="Heading4"/>
    <w:locked/>
    <w:rsid w:val="00FD4604"/>
    <w:rPr>
      <w:rFonts w:asciiTheme="minorHAnsi" w:hAnsiTheme="minorHAnsi"/>
      <w:b/>
      <w:sz w:val="22"/>
      <w:lang w:val="x-none" w:eastAsia="en-US"/>
    </w:rPr>
  </w:style>
  <w:style w:type="character" w:customStyle="1" w:styleId="Heading5Char">
    <w:name w:val="Heading 5 Char"/>
    <w:link w:val="Heading5"/>
    <w:locked/>
    <w:rsid w:val="00B84821"/>
    <w:rPr>
      <w:rFonts w:cs="Times New Roman"/>
      <w:b/>
      <w:sz w:val="20"/>
      <w:szCs w:val="20"/>
      <w:lang w:val="x-none" w:eastAsia="en-US"/>
    </w:rPr>
  </w:style>
  <w:style w:type="character" w:customStyle="1" w:styleId="Heading6Char">
    <w:name w:val="Heading 6 Char"/>
    <w:link w:val="Heading6"/>
    <w:locked/>
    <w:rsid w:val="00B84821"/>
    <w:rPr>
      <w:rFonts w:cs="Times New Roman"/>
      <w:i/>
      <w:sz w:val="20"/>
      <w:szCs w:val="20"/>
      <w:lang w:val="x-none" w:eastAsia="en-US"/>
    </w:rPr>
  </w:style>
  <w:style w:type="character" w:customStyle="1" w:styleId="Heading7Char">
    <w:name w:val="Heading 7 Char"/>
    <w:link w:val="Heading7"/>
    <w:locked/>
    <w:rsid w:val="00B84821"/>
    <w:rPr>
      <w:rFonts w:cs="Times New Roman"/>
      <w:i/>
      <w:sz w:val="20"/>
      <w:szCs w:val="20"/>
      <w:lang w:val="x-none" w:eastAsia="en-US"/>
    </w:rPr>
  </w:style>
  <w:style w:type="character" w:customStyle="1" w:styleId="Heading8Char">
    <w:name w:val="Heading 8 Char"/>
    <w:link w:val="Heading8"/>
    <w:locked/>
    <w:rsid w:val="00B84821"/>
    <w:rPr>
      <w:rFonts w:cs="Times New Roman"/>
      <w:i/>
      <w:sz w:val="20"/>
      <w:szCs w:val="20"/>
      <w:lang w:val="x-none" w:eastAsia="en-US"/>
    </w:rPr>
  </w:style>
  <w:style w:type="character" w:customStyle="1" w:styleId="Heading9Char">
    <w:name w:val="Heading 9 Char"/>
    <w:link w:val="Heading9"/>
    <w:locked/>
    <w:rsid w:val="00B84821"/>
    <w:rPr>
      <w:rFonts w:cs="Times New Roman"/>
      <w:i/>
      <w:sz w:val="20"/>
      <w:szCs w:val="20"/>
      <w:lang w:val="x-none" w:eastAsia="en-US"/>
    </w:rPr>
  </w:style>
  <w:style w:type="paragraph" w:styleId="BodyText">
    <w:name w:val="Body Text"/>
    <w:basedOn w:val="Normal"/>
    <w:link w:val="BodyTextChar"/>
    <w:rsid w:val="00845BB0"/>
    <w:rPr>
      <w:rFonts w:ascii="Times New Roman" w:hAnsi="Times New Roman"/>
      <w:sz w:val="20"/>
      <w:lang w:val="x-none"/>
    </w:rPr>
  </w:style>
  <w:style w:type="character" w:customStyle="1" w:styleId="BodyTextChar">
    <w:name w:val="Body Text Char"/>
    <w:link w:val="BodyText"/>
    <w:semiHidden/>
    <w:locked/>
    <w:rsid w:val="00B84821"/>
    <w:rPr>
      <w:rFonts w:cs="Times New Roman"/>
      <w:sz w:val="20"/>
      <w:szCs w:val="20"/>
      <w:lang w:val="x-none" w:eastAsia="en-US"/>
    </w:rPr>
  </w:style>
  <w:style w:type="paragraph" w:customStyle="1" w:styleId="CcList">
    <w:name w:val="Cc List"/>
    <w:basedOn w:val="Normal"/>
    <w:rsid w:val="00845BB0"/>
  </w:style>
  <w:style w:type="paragraph" w:styleId="Footer">
    <w:name w:val="footer"/>
    <w:basedOn w:val="Normal"/>
    <w:link w:val="FooterChar"/>
    <w:rsid w:val="00356C4C"/>
    <w:pPr>
      <w:tabs>
        <w:tab w:val="center" w:pos="4153"/>
        <w:tab w:val="right" w:pos="8306"/>
      </w:tabs>
    </w:pPr>
    <w:rPr>
      <w:sz w:val="16"/>
    </w:rPr>
  </w:style>
  <w:style w:type="character" w:customStyle="1" w:styleId="FooterChar">
    <w:name w:val="Footer Char"/>
    <w:link w:val="Footer"/>
    <w:semiHidden/>
    <w:locked/>
    <w:rsid w:val="00356C4C"/>
    <w:rPr>
      <w:rFonts w:ascii="Calibri" w:hAnsi="Calibri"/>
      <w:sz w:val="16"/>
      <w:lang w:val="en-GB" w:eastAsia="en-US" w:bidi="ar-SA"/>
    </w:rPr>
  </w:style>
  <w:style w:type="paragraph" w:styleId="Header">
    <w:name w:val="header"/>
    <w:basedOn w:val="Normal"/>
    <w:link w:val="HeaderChar"/>
    <w:rsid w:val="00845BB0"/>
    <w:pPr>
      <w:tabs>
        <w:tab w:val="center" w:pos="4153"/>
        <w:tab w:val="right" w:pos="8306"/>
      </w:tabs>
    </w:pPr>
    <w:rPr>
      <w:rFonts w:ascii="Times New Roman" w:hAnsi="Times New Roman"/>
      <w:sz w:val="20"/>
      <w:lang w:val="x-none"/>
    </w:rPr>
  </w:style>
  <w:style w:type="character" w:customStyle="1" w:styleId="HeaderChar">
    <w:name w:val="Header Char"/>
    <w:link w:val="Header"/>
    <w:semiHidden/>
    <w:locked/>
    <w:rsid w:val="00B84821"/>
    <w:rPr>
      <w:rFonts w:cs="Times New Roman"/>
      <w:sz w:val="20"/>
      <w:szCs w:val="20"/>
      <w:lang w:val="x-none" w:eastAsia="en-US"/>
    </w:rPr>
  </w:style>
  <w:style w:type="paragraph" w:styleId="MessageHeader">
    <w:name w:val="Message Header"/>
    <w:basedOn w:val="Normal"/>
    <w:link w:val="MessageHeaderChar"/>
    <w:rsid w:val="00845BB0"/>
    <w:pPr>
      <w:ind w:left="1134" w:hanging="1134"/>
    </w:pPr>
    <w:rPr>
      <w:rFonts w:ascii="Cambria" w:hAnsi="Cambria"/>
      <w:sz w:val="24"/>
      <w:szCs w:val="24"/>
      <w:lang w:val="x-none"/>
    </w:rPr>
  </w:style>
  <w:style w:type="character" w:customStyle="1" w:styleId="MessageHeaderChar">
    <w:name w:val="Message Header Char"/>
    <w:link w:val="MessageHeader"/>
    <w:semiHidden/>
    <w:locked/>
    <w:rsid w:val="00B84821"/>
    <w:rPr>
      <w:rFonts w:ascii="Cambria" w:hAnsi="Cambria" w:cs="Times New Roman"/>
      <w:sz w:val="24"/>
      <w:szCs w:val="24"/>
      <w:shd w:val="pct20" w:color="auto" w:fill="auto"/>
      <w:lang w:val="x-none" w:eastAsia="en-US"/>
    </w:rPr>
  </w:style>
  <w:style w:type="character" w:styleId="PageNumber">
    <w:name w:val="page number"/>
    <w:rsid w:val="00845BB0"/>
    <w:rPr>
      <w:rFonts w:cs="Times New Roman"/>
    </w:rPr>
  </w:style>
  <w:style w:type="paragraph" w:styleId="ListBullet">
    <w:name w:val="List Bullet"/>
    <w:basedOn w:val="Normal"/>
    <w:rsid w:val="00845BB0"/>
    <w:pPr>
      <w:ind w:left="283" w:hanging="283"/>
    </w:pPr>
  </w:style>
  <w:style w:type="paragraph" w:styleId="ListNumber">
    <w:name w:val="List Number"/>
    <w:basedOn w:val="Normal"/>
    <w:rsid w:val="00845BB0"/>
    <w:pPr>
      <w:ind w:left="283" w:hanging="283"/>
    </w:pPr>
  </w:style>
  <w:style w:type="paragraph" w:styleId="ListNumber2">
    <w:name w:val="List Number 2"/>
    <w:basedOn w:val="Normal"/>
    <w:rsid w:val="00845BB0"/>
    <w:pPr>
      <w:ind w:left="566" w:hanging="283"/>
    </w:pPr>
  </w:style>
  <w:style w:type="paragraph" w:customStyle="1" w:styleId="BlueComment">
    <w:name w:val="Blue Comment"/>
    <w:basedOn w:val="Normal"/>
    <w:rsid w:val="00845BB0"/>
    <w:rPr>
      <w:i/>
      <w:color w:val="0000FF"/>
    </w:rPr>
  </w:style>
  <w:style w:type="paragraph" w:customStyle="1" w:styleId="BodySingle">
    <w:name w:val="Body Single"/>
    <w:rsid w:val="00845BB0"/>
    <w:pPr>
      <w:widowControl w:val="0"/>
      <w:tabs>
        <w:tab w:val="left" w:pos="375"/>
        <w:tab w:val="left" w:pos="735"/>
        <w:tab w:val="left" w:pos="1080"/>
        <w:tab w:val="left" w:pos="1425"/>
        <w:tab w:val="left" w:pos="1800"/>
        <w:tab w:val="left" w:pos="2160"/>
        <w:tab w:val="left" w:pos="2520"/>
        <w:tab w:val="left" w:pos="2880"/>
      </w:tabs>
      <w:overflowPunct w:val="0"/>
      <w:autoSpaceDE w:val="0"/>
      <w:autoSpaceDN w:val="0"/>
      <w:adjustRightInd w:val="0"/>
      <w:textAlignment w:val="baseline"/>
    </w:pPr>
    <w:rPr>
      <w:i/>
      <w:color w:val="0000FF"/>
      <w:sz w:val="24"/>
      <w:lang w:val="en-US" w:eastAsia="en-US"/>
    </w:rPr>
  </w:style>
  <w:style w:type="paragraph" w:customStyle="1" w:styleId="NumberList">
    <w:name w:val="Number List"/>
    <w:rsid w:val="00845BB0"/>
    <w:pPr>
      <w:widowControl w:val="0"/>
      <w:tabs>
        <w:tab w:val="left" w:pos="576"/>
        <w:tab w:val="left" w:pos="720"/>
        <w:tab w:val="left" w:pos="1008"/>
        <w:tab w:val="left" w:pos="1440"/>
        <w:tab w:val="left" w:pos="2160"/>
        <w:tab w:val="left" w:pos="2880"/>
        <w:tab w:val="left" w:pos="3600"/>
        <w:tab w:val="left" w:pos="4320"/>
        <w:tab w:val="left" w:pos="5040"/>
      </w:tabs>
      <w:overflowPunct w:val="0"/>
      <w:autoSpaceDE w:val="0"/>
      <w:autoSpaceDN w:val="0"/>
      <w:adjustRightInd w:val="0"/>
      <w:jc w:val="both"/>
      <w:textAlignment w:val="baseline"/>
    </w:pPr>
    <w:rPr>
      <w:color w:val="000000"/>
      <w:lang w:val="en-US" w:eastAsia="en-US"/>
    </w:rPr>
  </w:style>
  <w:style w:type="paragraph" w:styleId="TOC1">
    <w:name w:val="toc 1"/>
    <w:basedOn w:val="Normal"/>
    <w:next w:val="Normal"/>
    <w:uiPriority w:val="39"/>
    <w:rsid w:val="00504C87"/>
    <w:pPr>
      <w:tabs>
        <w:tab w:val="left" w:pos="720"/>
        <w:tab w:val="right" w:leader="dot" w:pos="9029"/>
      </w:tabs>
      <w:spacing w:before="120"/>
    </w:pPr>
  </w:style>
  <w:style w:type="paragraph" w:styleId="TOC2">
    <w:name w:val="toc 2"/>
    <w:basedOn w:val="Normal"/>
    <w:next w:val="Normal"/>
    <w:uiPriority w:val="39"/>
    <w:rsid w:val="00504C87"/>
    <w:pPr>
      <w:tabs>
        <w:tab w:val="left" w:pos="720"/>
        <w:tab w:val="right" w:leader="dot" w:pos="9029"/>
      </w:tabs>
      <w:spacing w:before="120"/>
    </w:pPr>
  </w:style>
  <w:style w:type="paragraph" w:styleId="TOC3">
    <w:name w:val="toc 3"/>
    <w:basedOn w:val="Normal"/>
    <w:next w:val="Normal"/>
    <w:uiPriority w:val="39"/>
    <w:rsid w:val="00504C87"/>
    <w:pPr>
      <w:tabs>
        <w:tab w:val="left" w:pos="720"/>
        <w:tab w:val="right" w:leader="dot" w:pos="9029"/>
      </w:tabs>
    </w:pPr>
  </w:style>
  <w:style w:type="paragraph" w:styleId="TOC4">
    <w:name w:val="toc 4"/>
    <w:basedOn w:val="Normal"/>
    <w:next w:val="Normal"/>
    <w:uiPriority w:val="39"/>
    <w:rsid w:val="00D32BCF"/>
    <w:pPr>
      <w:tabs>
        <w:tab w:val="right" w:pos="9029"/>
      </w:tabs>
    </w:pPr>
  </w:style>
  <w:style w:type="paragraph" w:styleId="TOC5">
    <w:name w:val="toc 5"/>
    <w:basedOn w:val="Normal"/>
    <w:next w:val="Normal"/>
    <w:semiHidden/>
    <w:rsid w:val="00845BB0"/>
    <w:pPr>
      <w:tabs>
        <w:tab w:val="right" w:pos="9029"/>
      </w:tabs>
      <w:ind w:left="960"/>
    </w:pPr>
    <w:rPr>
      <w:sz w:val="20"/>
    </w:rPr>
  </w:style>
  <w:style w:type="paragraph" w:styleId="TOC6">
    <w:name w:val="toc 6"/>
    <w:basedOn w:val="Normal"/>
    <w:next w:val="Normal"/>
    <w:semiHidden/>
    <w:rsid w:val="00845BB0"/>
    <w:pPr>
      <w:tabs>
        <w:tab w:val="right" w:pos="9029"/>
      </w:tabs>
      <w:ind w:left="1200"/>
    </w:pPr>
    <w:rPr>
      <w:sz w:val="20"/>
    </w:rPr>
  </w:style>
  <w:style w:type="paragraph" w:styleId="TOC7">
    <w:name w:val="toc 7"/>
    <w:basedOn w:val="Normal"/>
    <w:next w:val="Normal"/>
    <w:semiHidden/>
    <w:rsid w:val="00845BB0"/>
    <w:pPr>
      <w:tabs>
        <w:tab w:val="right" w:pos="9029"/>
      </w:tabs>
      <w:ind w:left="1440"/>
    </w:pPr>
    <w:rPr>
      <w:sz w:val="20"/>
    </w:rPr>
  </w:style>
  <w:style w:type="paragraph" w:styleId="TOC8">
    <w:name w:val="toc 8"/>
    <w:basedOn w:val="Normal"/>
    <w:next w:val="Normal"/>
    <w:semiHidden/>
    <w:rsid w:val="00845BB0"/>
    <w:pPr>
      <w:tabs>
        <w:tab w:val="right" w:pos="9029"/>
      </w:tabs>
      <w:ind w:left="1680"/>
    </w:pPr>
    <w:rPr>
      <w:sz w:val="20"/>
    </w:rPr>
  </w:style>
  <w:style w:type="paragraph" w:styleId="TOC9">
    <w:name w:val="toc 9"/>
    <w:basedOn w:val="Normal"/>
    <w:next w:val="Normal"/>
    <w:semiHidden/>
    <w:rsid w:val="00845BB0"/>
    <w:pPr>
      <w:tabs>
        <w:tab w:val="right" w:pos="9029"/>
      </w:tabs>
      <w:ind w:left="1920"/>
    </w:pPr>
    <w:rPr>
      <w:sz w:val="20"/>
    </w:rPr>
  </w:style>
  <w:style w:type="paragraph" w:customStyle="1" w:styleId="Text">
    <w:name w:val="Text"/>
    <w:basedOn w:val="Normal"/>
    <w:rsid w:val="00845BB0"/>
    <w:pPr>
      <w:spacing w:after="220"/>
      <w:jc w:val="both"/>
    </w:pPr>
  </w:style>
  <w:style w:type="paragraph" w:customStyle="1" w:styleId="Numbering">
    <w:name w:val="Numbering"/>
    <w:basedOn w:val="Text"/>
    <w:rsid w:val="00845BB0"/>
    <w:pPr>
      <w:tabs>
        <w:tab w:val="left" w:pos="284"/>
        <w:tab w:val="left" w:pos="360"/>
      </w:tabs>
      <w:spacing w:after="130" w:line="-260" w:lineRule="auto"/>
      <w:ind w:left="284" w:hanging="284"/>
    </w:pPr>
  </w:style>
  <w:style w:type="paragraph" w:customStyle="1" w:styleId="Bullet">
    <w:name w:val="Bullet"/>
    <w:basedOn w:val="Normal"/>
    <w:rsid w:val="00845BB0"/>
    <w:pPr>
      <w:tabs>
        <w:tab w:val="left" w:pos="284"/>
        <w:tab w:val="left" w:pos="360"/>
      </w:tabs>
      <w:spacing w:after="130"/>
      <w:jc w:val="both"/>
    </w:pPr>
  </w:style>
  <w:style w:type="paragraph" w:customStyle="1" w:styleId="BodyText22">
    <w:name w:val="Body Text 22"/>
    <w:basedOn w:val="Normal"/>
    <w:rsid w:val="00845BB0"/>
    <w:pPr>
      <w:ind w:left="720"/>
    </w:pPr>
  </w:style>
  <w:style w:type="paragraph" w:customStyle="1" w:styleId="BodyText21">
    <w:name w:val="Body Text 21"/>
    <w:basedOn w:val="Normal"/>
    <w:rsid w:val="00845BB0"/>
    <w:pPr>
      <w:ind w:left="709"/>
    </w:pPr>
  </w:style>
  <w:style w:type="paragraph" w:styleId="BodyTextIndent2">
    <w:name w:val="Body Text Indent 2"/>
    <w:basedOn w:val="Normal"/>
    <w:link w:val="BodyTextIndent2Char"/>
    <w:rsid w:val="00845BB0"/>
    <w:pPr>
      <w:ind w:left="1429" w:hanging="709"/>
    </w:pPr>
    <w:rPr>
      <w:rFonts w:ascii="Times New Roman" w:hAnsi="Times New Roman"/>
      <w:sz w:val="20"/>
      <w:lang w:val="x-none"/>
    </w:rPr>
  </w:style>
  <w:style w:type="character" w:customStyle="1" w:styleId="BodyTextIndent2Char">
    <w:name w:val="Body Text Indent 2 Char"/>
    <w:link w:val="BodyTextIndent2"/>
    <w:semiHidden/>
    <w:locked/>
    <w:rsid w:val="00B84821"/>
    <w:rPr>
      <w:rFonts w:cs="Times New Roman"/>
      <w:sz w:val="20"/>
      <w:szCs w:val="20"/>
      <w:lang w:val="x-none" w:eastAsia="en-US"/>
    </w:rPr>
  </w:style>
  <w:style w:type="paragraph" w:styleId="BodyTextIndent3">
    <w:name w:val="Body Text Indent 3"/>
    <w:basedOn w:val="Normal"/>
    <w:link w:val="BodyTextIndent3Char"/>
    <w:rsid w:val="00845BB0"/>
    <w:pPr>
      <w:ind w:left="1426"/>
    </w:pPr>
    <w:rPr>
      <w:rFonts w:ascii="Times New Roman" w:hAnsi="Times New Roman"/>
      <w:sz w:val="16"/>
      <w:szCs w:val="16"/>
      <w:lang w:val="x-none"/>
    </w:rPr>
  </w:style>
  <w:style w:type="character" w:customStyle="1" w:styleId="BodyTextIndent3Char">
    <w:name w:val="Body Text Indent 3 Char"/>
    <w:link w:val="BodyTextIndent3"/>
    <w:semiHidden/>
    <w:locked/>
    <w:rsid w:val="00B84821"/>
    <w:rPr>
      <w:rFonts w:cs="Times New Roman"/>
      <w:sz w:val="16"/>
      <w:szCs w:val="16"/>
      <w:lang w:val="x-none" w:eastAsia="en-US"/>
    </w:rPr>
  </w:style>
  <w:style w:type="paragraph" w:styleId="BodyText2">
    <w:name w:val="Body Text 2"/>
    <w:basedOn w:val="Normal"/>
    <w:link w:val="BodyText2Char"/>
    <w:rsid w:val="00845BB0"/>
    <w:pPr>
      <w:ind w:left="1440"/>
    </w:pPr>
    <w:rPr>
      <w:rFonts w:ascii="Times New Roman" w:hAnsi="Times New Roman"/>
      <w:sz w:val="20"/>
      <w:lang w:val="x-none"/>
    </w:rPr>
  </w:style>
  <w:style w:type="character" w:customStyle="1" w:styleId="BodyText2Char">
    <w:name w:val="Body Text 2 Char"/>
    <w:link w:val="BodyText2"/>
    <w:semiHidden/>
    <w:locked/>
    <w:rsid w:val="00B84821"/>
    <w:rPr>
      <w:rFonts w:cs="Times New Roman"/>
      <w:sz w:val="20"/>
      <w:szCs w:val="20"/>
      <w:lang w:val="x-none" w:eastAsia="en-US"/>
    </w:rPr>
  </w:style>
  <w:style w:type="paragraph" w:styleId="BodyTextIndent">
    <w:name w:val="Body Text Indent"/>
    <w:basedOn w:val="Normal"/>
    <w:link w:val="BodyTextIndentChar"/>
    <w:rsid w:val="00845BB0"/>
    <w:pPr>
      <w:ind w:left="720"/>
    </w:pPr>
    <w:rPr>
      <w:rFonts w:ascii="Times New Roman" w:hAnsi="Times New Roman"/>
      <w:sz w:val="20"/>
      <w:lang w:val="x-none"/>
    </w:rPr>
  </w:style>
  <w:style w:type="character" w:customStyle="1" w:styleId="BodyTextIndentChar">
    <w:name w:val="Body Text Indent Char"/>
    <w:link w:val="BodyTextIndent"/>
    <w:semiHidden/>
    <w:locked/>
    <w:rsid w:val="00B84821"/>
    <w:rPr>
      <w:rFonts w:cs="Times New Roman"/>
      <w:sz w:val="20"/>
      <w:szCs w:val="20"/>
      <w:lang w:val="x-none" w:eastAsia="en-US"/>
    </w:rPr>
  </w:style>
  <w:style w:type="character" w:styleId="Hyperlink">
    <w:name w:val="Hyperlink"/>
    <w:basedOn w:val="BodyTextChar"/>
    <w:uiPriority w:val="99"/>
    <w:qFormat/>
    <w:rsid w:val="00FE0ED5"/>
    <w:rPr>
      <w:rFonts w:ascii="Calibri" w:hAnsi="Calibri" w:cs="Times New Roman"/>
      <w:color w:val="0000FF"/>
      <w:sz w:val="20"/>
      <w:szCs w:val="20"/>
      <w:u w:val="single"/>
      <w:lang w:val="x-none" w:eastAsia="en-US"/>
    </w:rPr>
  </w:style>
  <w:style w:type="character" w:styleId="FollowedHyperlink">
    <w:name w:val="FollowedHyperlink"/>
    <w:rsid w:val="00845BB0"/>
    <w:rPr>
      <w:rFonts w:cs="Times New Roman"/>
      <w:color w:val="800080"/>
      <w:u w:val="single"/>
    </w:rPr>
  </w:style>
  <w:style w:type="paragraph" w:styleId="BodyText3">
    <w:name w:val="Body Text 3"/>
    <w:basedOn w:val="Normal"/>
    <w:link w:val="BodyText3Char"/>
    <w:rsid w:val="00845BB0"/>
    <w:pPr>
      <w:tabs>
        <w:tab w:val="left" w:pos="1080"/>
      </w:tabs>
      <w:jc w:val="both"/>
    </w:pPr>
    <w:rPr>
      <w:rFonts w:ascii="Times New Roman" w:hAnsi="Times New Roman"/>
      <w:sz w:val="16"/>
      <w:szCs w:val="16"/>
      <w:lang w:val="x-none"/>
    </w:rPr>
  </w:style>
  <w:style w:type="character" w:customStyle="1" w:styleId="BodyText3Char">
    <w:name w:val="Body Text 3 Char"/>
    <w:link w:val="BodyText3"/>
    <w:semiHidden/>
    <w:locked/>
    <w:rsid w:val="00B84821"/>
    <w:rPr>
      <w:rFonts w:cs="Times New Roman"/>
      <w:sz w:val="16"/>
      <w:szCs w:val="16"/>
      <w:lang w:val="x-none" w:eastAsia="en-US"/>
    </w:rPr>
  </w:style>
  <w:style w:type="paragraph" w:styleId="NormalWeb">
    <w:name w:val="Normal (Web)"/>
    <w:basedOn w:val="Normal"/>
    <w:uiPriority w:val="99"/>
    <w:rsid w:val="00845BB0"/>
    <w:pPr>
      <w:overflowPunct/>
      <w:autoSpaceDE/>
      <w:autoSpaceDN/>
      <w:adjustRightInd/>
      <w:spacing w:before="100" w:beforeAutospacing="1" w:after="100" w:afterAutospacing="1"/>
      <w:textAlignment w:val="auto"/>
    </w:pPr>
    <w:rPr>
      <w:color w:val="000000"/>
      <w:szCs w:val="24"/>
      <w:lang w:val="en-US"/>
    </w:rPr>
  </w:style>
  <w:style w:type="paragraph" w:customStyle="1" w:styleId="bull2">
    <w:name w:val="bull2"/>
    <w:basedOn w:val="Normal"/>
    <w:rsid w:val="00845BB0"/>
    <w:pPr>
      <w:numPr>
        <w:numId w:val="1"/>
      </w:numPr>
      <w:tabs>
        <w:tab w:val="clear" w:pos="1368"/>
        <w:tab w:val="num" w:pos="1710"/>
      </w:tabs>
      <w:ind w:left="1728"/>
    </w:pPr>
  </w:style>
  <w:style w:type="paragraph" w:styleId="FootnoteText">
    <w:name w:val="footnote text"/>
    <w:basedOn w:val="Normal"/>
    <w:link w:val="FootnoteTextChar"/>
    <w:semiHidden/>
    <w:rsid w:val="00845BB0"/>
    <w:rPr>
      <w:rFonts w:ascii="Times New Roman" w:hAnsi="Times New Roman"/>
      <w:sz w:val="20"/>
    </w:rPr>
  </w:style>
  <w:style w:type="character" w:customStyle="1" w:styleId="FootnoteTextChar">
    <w:name w:val="Footnote Text Char"/>
    <w:link w:val="FootnoteText"/>
    <w:locked/>
    <w:rsid w:val="001321F5"/>
    <w:rPr>
      <w:rFonts w:cs="Times New Roman"/>
      <w:lang w:val="en-GB" w:eastAsia="en-US" w:bidi="ar-SA"/>
    </w:rPr>
  </w:style>
  <w:style w:type="character" w:styleId="FootnoteReference">
    <w:name w:val="footnote reference"/>
    <w:semiHidden/>
    <w:rsid w:val="00845BB0"/>
    <w:rPr>
      <w:rFonts w:cs="Times New Roman"/>
      <w:vertAlign w:val="superscript"/>
    </w:rPr>
  </w:style>
  <w:style w:type="paragraph" w:styleId="DocumentMap">
    <w:name w:val="Document Map"/>
    <w:basedOn w:val="Normal"/>
    <w:link w:val="DocumentMapChar"/>
    <w:semiHidden/>
    <w:rsid w:val="00845BB0"/>
    <w:pPr>
      <w:shd w:val="clear" w:color="auto" w:fill="000080"/>
    </w:pPr>
    <w:rPr>
      <w:rFonts w:ascii="Times New Roman" w:hAnsi="Times New Roman"/>
      <w:sz w:val="2"/>
      <w:lang w:val="x-none"/>
    </w:rPr>
  </w:style>
  <w:style w:type="character" w:customStyle="1" w:styleId="DocumentMapChar">
    <w:name w:val="Document Map Char"/>
    <w:link w:val="DocumentMap"/>
    <w:semiHidden/>
    <w:locked/>
    <w:rsid w:val="00B84821"/>
    <w:rPr>
      <w:rFonts w:cs="Times New Roman"/>
      <w:sz w:val="2"/>
      <w:lang w:val="x-none" w:eastAsia="en-US"/>
    </w:rPr>
  </w:style>
  <w:style w:type="character" w:styleId="Emphasis">
    <w:name w:val="Emphasis"/>
    <w:qFormat/>
    <w:rsid w:val="00272513"/>
    <w:rPr>
      <w:rFonts w:cs="Times New Roman"/>
      <w:i/>
      <w:iCs/>
    </w:rPr>
  </w:style>
  <w:style w:type="paragraph" w:styleId="BalloonText">
    <w:name w:val="Balloon Text"/>
    <w:basedOn w:val="Normal"/>
    <w:link w:val="BalloonTextChar"/>
    <w:semiHidden/>
    <w:rsid w:val="0053265F"/>
    <w:rPr>
      <w:rFonts w:asciiTheme="minorHAnsi" w:hAnsiTheme="minorHAnsi"/>
      <w:sz w:val="24"/>
      <w:lang w:val="x-none"/>
    </w:rPr>
  </w:style>
  <w:style w:type="character" w:customStyle="1" w:styleId="BalloonTextChar">
    <w:name w:val="Balloon Text Char"/>
    <w:link w:val="BalloonText"/>
    <w:semiHidden/>
    <w:locked/>
    <w:rsid w:val="0053265F"/>
    <w:rPr>
      <w:rFonts w:asciiTheme="minorHAnsi" w:hAnsiTheme="minorHAnsi"/>
      <w:sz w:val="24"/>
      <w:lang w:val="x-none" w:eastAsia="en-US"/>
    </w:rPr>
  </w:style>
  <w:style w:type="character" w:styleId="Strong">
    <w:name w:val="Strong"/>
    <w:qFormat/>
    <w:rsid w:val="000446B1"/>
    <w:rPr>
      <w:rFonts w:cs="Times New Roman"/>
      <w:b/>
      <w:bCs/>
    </w:rPr>
  </w:style>
  <w:style w:type="table" w:styleId="TableGrid">
    <w:name w:val="Table Grid"/>
    <w:basedOn w:val="TableNormal"/>
    <w:rsid w:val="00A73C7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header1">
    <w:name w:val="topheader1"/>
    <w:rsid w:val="00243CA9"/>
    <w:rPr>
      <w:rFonts w:ascii="Arial" w:hAnsi="Arial" w:cs="Arial"/>
      <w:b/>
      <w:bCs/>
      <w:sz w:val="36"/>
      <w:szCs w:val="36"/>
    </w:rPr>
  </w:style>
  <w:style w:type="character" w:customStyle="1" w:styleId="text21">
    <w:name w:val="text21"/>
    <w:rsid w:val="00086D76"/>
    <w:rPr>
      <w:rFonts w:ascii="Arial" w:hAnsi="Arial" w:cs="Arial"/>
      <w:b/>
      <w:bCs/>
      <w:color w:val="173958"/>
      <w:sz w:val="19"/>
      <w:szCs w:val="19"/>
    </w:rPr>
  </w:style>
  <w:style w:type="character" w:styleId="HTMLCite">
    <w:name w:val="HTML Cite"/>
    <w:rsid w:val="00AB7C40"/>
    <w:rPr>
      <w:rFonts w:cs="Times New Roman"/>
      <w:b/>
      <w:bCs/>
      <w:i/>
      <w:iCs/>
    </w:rPr>
  </w:style>
  <w:style w:type="paragraph" w:customStyle="1" w:styleId="indent">
    <w:name w:val="indent"/>
    <w:basedOn w:val="Normal"/>
    <w:rsid w:val="00AB7C40"/>
    <w:pPr>
      <w:overflowPunct/>
      <w:autoSpaceDE/>
      <w:autoSpaceDN/>
      <w:adjustRightInd/>
      <w:spacing w:before="100" w:beforeAutospacing="1" w:after="100" w:afterAutospacing="1"/>
      <w:ind w:left="257"/>
      <w:textAlignment w:val="auto"/>
    </w:pPr>
    <w:rPr>
      <w:szCs w:val="24"/>
      <w:lang w:val="en-US"/>
    </w:rPr>
  </w:style>
  <w:style w:type="paragraph" w:styleId="HTMLPreformatted">
    <w:name w:val="HTML Preformatted"/>
    <w:basedOn w:val="Normal"/>
    <w:link w:val="HTMLPreformattedChar"/>
    <w:rsid w:val="006A7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sz w:val="20"/>
      <w:lang w:val="x-none"/>
    </w:rPr>
  </w:style>
  <w:style w:type="character" w:customStyle="1" w:styleId="HTMLPreformattedChar">
    <w:name w:val="HTML Preformatted Char"/>
    <w:link w:val="HTMLPreformatted"/>
    <w:semiHidden/>
    <w:locked/>
    <w:rsid w:val="00B84821"/>
    <w:rPr>
      <w:rFonts w:ascii="Courier New" w:hAnsi="Courier New" w:cs="Courier New"/>
      <w:sz w:val="20"/>
      <w:szCs w:val="20"/>
      <w:lang w:val="x-none" w:eastAsia="en-US"/>
    </w:rPr>
  </w:style>
  <w:style w:type="character" w:customStyle="1" w:styleId="bottom-dashed1">
    <w:name w:val="bottom-dashed1"/>
    <w:rsid w:val="006A7335"/>
    <w:rPr>
      <w:rFonts w:cs="Times New Roman"/>
    </w:rPr>
  </w:style>
  <w:style w:type="paragraph" w:styleId="Caption">
    <w:name w:val="caption"/>
    <w:basedOn w:val="Normal"/>
    <w:next w:val="Normal"/>
    <w:qFormat/>
    <w:rsid w:val="000F5C55"/>
    <w:rPr>
      <w:b/>
      <w:bCs/>
      <w:sz w:val="20"/>
    </w:rPr>
  </w:style>
  <w:style w:type="character" w:customStyle="1" w:styleId="style51">
    <w:name w:val="style51"/>
    <w:rsid w:val="00337372"/>
    <w:rPr>
      <w:rFonts w:ascii="Arial" w:hAnsi="Arial" w:cs="Arial"/>
      <w:color w:val="333333"/>
      <w:sz w:val="18"/>
      <w:szCs w:val="18"/>
    </w:rPr>
  </w:style>
  <w:style w:type="character" w:customStyle="1" w:styleId="a">
    <w:name w:val="a"/>
    <w:rsid w:val="008460FF"/>
    <w:rPr>
      <w:rFonts w:cs="Times New Roman"/>
    </w:rPr>
  </w:style>
  <w:style w:type="paragraph" w:styleId="ListParagraph">
    <w:name w:val="List Paragraph"/>
    <w:basedOn w:val="Normal"/>
    <w:uiPriority w:val="34"/>
    <w:qFormat/>
    <w:rsid w:val="009202BE"/>
    <w:pPr>
      <w:ind w:left="720"/>
    </w:pPr>
  </w:style>
  <w:style w:type="paragraph" w:customStyle="1" w:styleId="standard">
    <w:name w:val="standard"/>
    <w:basedOn w:val="Normal"/>
    <w:rsid w:val="00722289"/>
    <w:pPr>
      <w:suppressAutoHyphens/>
      <w:overflowPunct/>
      <w:autoSpaceDE/>
      <w:autoSpaceDN/>
      <w:adjustRightInd/>
      <w:ind w:left="720"/>
      <w:jc w:val="both"/>
      <w:textAlignment w:val="auto"/>
    </w:pPr>
    <w:rPr>
      <w:noProof/>
      <w:szCs w:val="24"/>
      <w:lang w:eastAsia="ar-SA"/>
    </w:rPr>
  </w:style>
  <w:style w:type="paragraph" w:customStyle="1" w:styleId="Tabletext">
    <w:name w:val="Tabletext"/>
    <w:basedOn w:val="Normal"/>
    <w:rsid w:val="00722289"/>
    <w:pPr>
      <w:keepLines/>
      <w:widowControl w:val="0"/>
      <w:suppressAutoHyphens/>
      <w:overflowPunct/>
      <w:autoSpaceDE/>
      <w:autoSpaceDN/>
      <w:adjustRightInd/>
      <w:spacing w:line="240" w:lineRule="atLeast"/>
      <w:textAlignment w:val="auto"/>
    </w:pPr>
    <w:rPr>
      <w:noProof/>
      <w:sz w:val="20"/>
      <w:lang w:eastAsia="ar-SA"/>
    </w:rPr>
  </w:style>
  <w:style w:type="paragraph" w:styleId="PlainText">
    <w:name w:val="Plain Text"/>
    <w:basedOn w:val="Normal"/>
    <w:link w:val="PlainTextChar"/>
    <w:uiPriority w:val="99"/>
    <w:rsid w:val="00B02E1D"/>
    <w:pPr>
      <w:overflowPunct/>
      <w:autoSpaceDE/>
      <w:autoSpaceDN/>
      <w:adjustRightInd/>
      <w:textAlignment w:val="auto"/>
    </w:pPr>
    <w:rPr>
      <w:rFonts w:ascii="Consolas" w:hAnsi="Consolas"/>
      <w:sz w:val="21"/>
      <w:szCs w:val="21"/>
      <w:lang w:val="x-none" w:eastAsia="x-none"/>
    </w:rPr>
  </w:style>
  <w:style w:type="character" w:customStyle="1" w:styleId="PlainTextChar">
    <w:name w:val="Plain Text Char"/>
    <w:link w:val="PlainText"/>
    <w:uiPriority w:val="99"/>
    <w:locked/>
    <w:rsid w:val="00B02E1D"/>
    <w:rPr>
      <w:rFonts w:ascii="Consolas" w:hAnsi="Consolas" w:cs="Times New Roman"/>
      <w:sz w:val="21"/>
      <w:szCs w:val="21"/>
    </w:rPr>
  </w:style>
  <w:style w:type="character" w:customStyle="1" w:styleId="bodycopybold1">
    <w:name w:val="bodycopybold1"/>
    <w:rsid w:val="001D280E"/>
    <w:rPr>
      <w:rFonts w:ascii="Verdana" w:hAnsi="Verdana" w:cs="Times New Roman"/>
      <w:b/>
      <w:bCs/>
      <w:color w:val="333333"/>
      <w:sz w:val="18"/>
      <w:szCs w:val="18"/>
    </w:rPr>
  </w:style>
  <w:style w:type="character" w:customStyle="1" w:styleId="txtxxsm1">
    <w:name w:val="txtxxsm1"/>
    <w:rsid w:val="009D1D93"/>
    <w:rPr>
      <w:sz w:val="15"/>
      <w:szCs w:val="15"/>
    </w:rPr>
  </w:style>
  <w:style w:type="paragraph" w:styleId="Revision">
    <w:name w:val="Revision"/>
    <w:hidden/>
    <w:uiPriority w:val="99"/>
    <w:semiHidden/>
    <w:rsid w:val="00396EAD"/>
    <w:rPr>
      <w:sz w:val="24"/>
      <w:lang w:eastAsia="en-US"/>
    </w:rPr>
  </w:style>
  <w:style w:type="paragraph" w:customStyle="1" w:styleId="yiv93327600msonormal">
    <w:name w:val="yiv93327600msonormal"/>
    <w:basedOn w:val="Normal"/>
    <w:rsid w:val="002B78F9"/>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character" w:styleId="CommentReference">
    <w:name w:val="annotation reference"/>
    <w:uiPriority w:val="99"/>
    <w:semiHidden/>
    <w:locked/>
    <w:rsid w:val="007C5305"/>
    <w:rPr>
      <w:sz w:val="16"/>
      <w:szCs w:val="16"/>
    </w:rPr>
  </w:style>
  <w:style w:type="paragraph" w:styleId="CommentText">
    <w:name w:val="annotation text"/>
    <w:basedOn w:val="Normal"/>
    <w:link w:val="CommentTextChar"/>
    <w:uiPriority w:val="99"/>
    <w:semiHidden/>
    <w:locked/>
    <w:rsid w:val="007C5305"/>
    <w:rPr>
      <w:sz w:val="20"/>
    </w:rPr>
  </w:style>
  <w:style w:type="paragraph" w:styleId="CommentSubject">
    <w:name w:val="annotation subject"/>
    <w:basedOn w:val="CommentText"/>
    <w:next w:val="CommentText"/>
    <w:semiHidden/>
    <w:locked/>
    <w:rsid w:val="007C5305"/>
    <w:rPr>
      <w:b/>
      <w:bCs/>
    </w:rPr>
  </w:style>
  <w:style w:type="character" w:customStyle="1" w:styleId="CommentTextChar">
    <w:name w:val="Comment Text Char"/>
    <w:link w:val="CommentText"/>
    <w:uiPriority w:val="99"/>
    <w:semiHidden/>
    <w:rsid w:val="001A3999"/>
    <w:rPr>
      <w:rFonts w:ascii="Calibri" w:hAnsi="Calibri"/>
      <w:lang w:eastAsia="en-US"/>
    </w:rPr>
  </w:style>
  <w:style w:type="paragraph" w:customStyle="1" w:styleId="BlockQuote">
    <w:name w:val="BlockQuote"/>
    <w:basedOn w:val="Normal"/>
    <w:link w:val="BlockQuoteChar"/>
    <w:qFormat/>
    <w:rsid w:val="0051577D"/>
    <w:pPr>
      <w:shd w:val="clear" w:color="auto" w:fill="D9D9D9" w:themeFill="background1" w:themeFillShade="D9"/>
      <w:spacing w:before="60" w:afterLines="60" w:after="144"/>
      <w:ind w:left="540" w:hanging="180"/>
    </w:pPr>
    <w:rPr>
      <w:rFonts w:asciiTheme="minorHAnsi" w:hAnsiTheme="minorHAnsi"/>
      <w:sz w:val="20"/>
    </w:rPr>
  </w:style>
  <w:style w:type="character" w:customStyle="1" w:styleId="BlockQuoteChar">
    <w:name w:val="BlockQuote Char"/>
    <w:basedOn w:val="DefaultParagraphFont"/>
    <w:link w:val="BlockQuote"/>
    <w:rsid w:val="0051577D"/>
    <w:rPr>
      <w:rFonts w:asciiTheme="minorHAnsi" w:hAnsiTheme="minorHAnsi"/>
      <w:shd w:val="clear" w:color="auto" w:fill="D9D9D9" w:themeFill="background1" w:themeFillShade="D9"/>
      <w:lang w:eastAsia="en-US"/>
    </w:rPr>
  </w:style>
  <w:style w:type="paragraph" w:customStyle="1" w:styleId="TableParagraph">
    <w:name w:val="Table Paragraph"/>
    <w:basedOn w:val="Normal"/>
    <w:uiPriority w:val="99"/>
    <w:rsid w:val="002C0143"/>
    <w:pPr>
      <w:widowControl w:val="0"/>
      <w:overflowPunct/>
      <w:autoSpaceDE/>
      <w:autoSpaceDN/>
      <w:adjustRightInd/>
      <w:spacing w:after="0"/>
      <w:textAlignment w:val="auto"/>
    </w:pPr>
    <w:rPr>
      <w:rFonts w:eastAsia="Calibri"/>
      <w:szCs w:val="22"/>
    </w:rPr>
  </w:style>
  <w:style w:type="paragraph" w:customStyle="1" w:styleId="Default">
    <w:name w:val="Default"/>
    <w:rsid w:val="00F601A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643"/>
      <w:marRight w:val="321"/>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335"/>
      <w:marRight w:val="335"/>
      <w:marTop w:val="335"/>
      <w:marBottom w:val="335"/>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643"/>
      <w:marRight w:val="321"/>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62220674">
      <w:bodyDiv w:val="1"/>
      <w:marLeft w:val="0"/>
      <w:marRight w:val="0"/>
      <w:marTop w:val="0"/>
      <w:marBottom w:val="0"/>
      <w:divBdr>
        <w:top w:val="none" w:sz="0" w:space="0" w:color="auto"/>
        <w:left w:val="none" w:sz="0" w:space="0" w:color="auto"/>
        <w:bottom w:val="none" w:sz="0" w:space="0" w:color="auto"/>
        <w:right w:val="none" w:sz="0" w:space="0" w:color="auto"/>
      </w:divBdr>
    </w:div>
    <w:div w:id="96365841">
      <w:bodyDiv w:val="1"/>
      <w:marLeft w:val="0"/>
      <w:marRight w:val="0"/>
      <w:marTop w:val="0"/>
      <w:marBottom w:val="0"/>
      <w:divBdr>
        <w:top w:val="none" w:sz="0" w:space="0" w:color="auto"/>
        <w:left w:val="none" w:sz="0" w:space="0" w:color="auto"/>
        <w:bottom w:val="none" w:sz="0" w:space="0" w:color="auto"/>
        <w:right w:val="none" w:sz="0" w:space="0" w:color="auto"/>
      </w:divBdr>
    </w:div>
    <w:div w:id="126702743">
      <w:bodyDiv w:val="1"/>
      <w:marLeft w:val="0"/>
      <w:marRight w:val="0"/>
      <w:marTop w:val="0"/>
      <w:marBottom w:val="0"/>
      <w:divBdr>
        <w:top w:val="none" w:sz="0" w:space="0" w:color="auto"/>
        <w:left w:val="none" w:sz="0" w:space="0" w:color="auto"/>
        <w:bottom w:val="none" w:sz="0" w:space="0" w:color="auto"/>
        <w:right w:val="none" w:sz="0" w:space="0" w:color="auto"/>
      </w:divBdr>
    </w:div>
    <w:div w:id="177743593">
      <w:bodyDiv w:val="1"/>
      <w:marLeft w:val="0"/>
      <w:marRight w:val="0"/>
      <w:marTop w:val="0"/>
      <w:marBottom w:val="0"/>
      <w:divBdr>
        <w:top w:val="none" w:sz="0" w:space="0" w:color="auto"/>
        <w:left w:val="none" w:sz="0" w:space="0" w:color="auto"/>
        <w:bottom w:val="none" w:sz="0" w:space="0" w:color="auto"/>
        <w:right w:val="none" w:sz="0" w:space="0" w:color="auto"/>
      </w:divBdr>
    </w:div>
    <w:div w:id="205723051">
      <w:bodyDiv w:val="1"/>
      <w:marLeft w:val="0"/>
      <w:marRight w:val="0"/>
      <w:marTop w:val="0"/>
      <w:marBottom w:val="0"/>
      <w:divBdr>
        <w:top w:val="none" w:sz="0" w:space="0" w:color="auto"/>
        <w:left w:val="none" w:sz="0" w:space="0" w:color="auto"/>
        <w:bottom w:val="none" w:sz="0" w:space="0" w:color="auto"/>
        <w:right w:val="none" w:sz="0" w:space="0" w:color="auto"/>
      </w:divBdr>
    </w:div>
    <w:div w:id="207374277">
      <w:bodyDiv w:val="1"/>
      <w:marLeft w:val="0"/>
      <w:marRight w:val="0"/>
      <w:marTop w:val="0"/>
      <w:marBottom w:val="0"/>
      <w:divBdr>
        <w:top w:val="none" w:sz="0" w:space="0" w:color="auto"/>
        <w:left w:val="none" w:sz="0" w:space="0" w:color="auto"/>
        <w:bottom w:val="none" w:sz="0" w:space="0" w:color="auto"/>
        <w:right w:val="none" w:sz="0" w:space="0" w:color="auto"/>
      </w:divBdr>
    </w:div>
    <w:div w:id="384061180">
      <w:bodyDiv w:val="1"/>
      <w:marLeft w:val="0"/>
      <w:marRight w:val="0"/>
      <w:marTop w:val="0"/>
      <w:marBottom w:val="0"/>
      <w:divBdr>
        <w:top w:val="none" w:sz="0" w:space="0" w:color="auto"/>
        <w:left w:val="none" w:sz="0" w:space="0" w:color="auto"/>
        <w:bottom w:val="none" w:sz="0" w:space="0" w:color="auto"/>
        <w:right w:val="none" w:sz="0" w:space="0" w:color="auto"/>
      </w:divBdr>
    </w:div>
    <w:div w:id="392437410">
      <w:bodyDiv w:val="1"/>
      <w:marLeft w:val="0"/>
      <w:marRight w:val="0"/>
      <w:marTop w:val="0"/>
      <w:marBottom w:val="0"/>
      <w:divBdr>
        <w:top w:val="none" w:sz="0" w:space="0" w:color="auto"/>
        <w:left w:val="none" w:sz="0" w:space="0" w:color="auto"/>
        <w:bottom w:val="none" w:sz="0" w:space="0" w:color="auto"/>
        <w:right w:val="none" w:sz="0" w:space="0" w:color="auto"/>
      </w:divBdr>
    </w:div>
    <w:div w:id="419376533">
      <w:bodyDiv w:val="1"/>
      <w:marLeft w:val="0"/>
      <w:marRight w:val="0"/>
      <w:marTop w:val="0"/>
      <w:marBottom w:val="0"/>
      <w:divBdr>
        <w:top w:val="none" w:sz="0" w:space="0" w:color="auto"/>
        <w:left w:val="none" w:sz="0" w:space="0" w:color="auto"/>
        <w:bottom w:val="none" w:sz="0" w:space="0" w:color="auto"/>
        <w:right w:val="none" w:sz="0" w:space="0" w:color="auto"/>
      </w:divBdr>
    </w:div>
    <w:div w:id="428046499">
      <w:bodyDiv w:val="1"/>
      <w:marLeft w:val="0"/>
      <w:marRight w:val="0"/>
      <w:marTop w:val="0"/>
      <w:marBottom w:val="0"/>
      <w:divBdr>
        <w:top w:val="none" w:sz="0" w:space="0" w:color="auto"/>
        <w:left w:val="none" w:sz="0" w:space="0" w:color="auto"/>
        <w:bottom w:val="none" w:sz="0" w:space="0" w:color="auto"/>
        <w:right w:val="none" w:sz="0" w:space="0" w:color="auto"/>
      </w:divBdr>
    </w:div>
    <w:div w:id="468403405">
      <w:bodyDiv w:val="1"/>
      <w:marLeft w:val="0"/>
      <w:marRight w:val="0"/>
      <w:marTop w:val="0"/>
      <w:marBottom w:val="0"/>
      <w:divBdr>
        <w:top w:val="none" w:sz="0" w:space="0" w:color="auto"/>
        <w:left w:val="none" w:sz="0" w:space="0" w:color="auto"/>
        <w:bottom w:val="none" w:sz="0" w:space="0" w:color="auto"/>
        <w:right w:val="none" w:sz="0" w:space="0" w:color="auto"/>
      </w:divBdr>
      <w:divsChild>
        <w:div w:id="1428883547">
          <w:marLeft w:val="0"/>
          <w:marRight w:val="0"/>
          <w:marTop w:val="0"/>
          <w:marBottom w:val="0"/>
          <w:divBdr>
            <w:top w:val="none" w:sz="0" w:space="0" w:color="auto"/>
            <w:left w:val="none" w:sz="0" w:space="0" w:color="auto"/>
            <w:bottom w:val="none" w:sz="0" w:space="0" w:color="auto"/>
            <w:right w:val="none" w:sz="0" w:space="0" w:color="auto"/>
          </w:divBdr>
        </w:div>
        <w:div w:id="1556813661">
          <w:marLeft w:val="0"/>
          <w:marRight w:val="0"/>
          <w:marTop w:val="0"/>
          <w:marBottom w:val="0"/>
          <w:divBdr>
            <w:top w:val="none" w:sz="0" w:space="0" w:color="auto"/>
            <w:left w:val="none" w:sz="0" w:space="0" w:color="auto"/>
            <w:bottom w:val="none" w:sz="0" w:space="0" w:color="auto"/>
            <w:right w:val="none" w:sz="0" w:space="0" w:color="auto"/>
          </w:divBdr>
        </w:div>
      </w:divsChild>
    </w:div>
    <w:div w:id="583538840">
      <w:bodyDiv w:val="1"/>
      <w:marLeft w:val="0"/>
      <w:marRight w:val="0"/>
      <w:marTop w:val="0"/>
      <w:marBottom w:val="0"/>
      <w:divBdr>
        <w:top w:val="none" w:sz="0" w:space="0" w:color="auto"/>
        <w:left w:val="none" w:sz="0" w:space="0" w:color="auto"/>
        <w:bottom w:val="none" w:sz="0" w:space="0" w:color="auto"/>
        <w:right w:val="none" w:sz="0" w:space="0" w:color="auto"/>
      </w:divBdr>
      <w:divsChild>
        <w:div w:id="431509939">
          <w:marLeft w:val="0"/>
          <w:marRight w:val="0"/>
          <w:marTop w:val="0"/>
          <w:marBottom w:val="0"/>
          <w:divBdr>
            <w:top w:val="none" w:sz="0" w:space="0" w:color="auto"/>
            <w:left w:val="none" w:sz="0" w:space="0" w:color="auto"/>
            <w:bottom w:val="none" w:sz="0" w:space="0" w:color="auto"/>
            <w:right w:val="none" w:sz="0" w:space="0" w:color="auto"/>
          </w:divBdr>
        </w:div>
        <w:div w:id="1762948952">
          <w:marLeft w:val="0"/>
          <w:marRight w:val="0"/>
          <w:marTop w:val="0"/>
          <w:marBottom w:val="0"/>
          <w:divBdr>
            <w:top w:val="none" w:sz="0" w:space="0" w:color="auto"/>
            <w:left w:val="none" w:sz="0" w:space="0" w:color="auto"/>
            <w:bottom w:val="none" w:sz="0" w:space="0" w:color="auto"/>
            <w:right w:val="none" w:sz="0" w:space="0" w:color="auto"/>
          </w:divBdr>
        </w:div>
      </w:divsChild>
    </w:div>
    <w:div w:id="584148859">
      <w:bodyDiv w:val="1"/>
      <w:marLeft w:val="0"/>
      <w:marRight w:val="0"/>
      <w:marTop w:val="0"/>
      <w:marBottom w:val="0"/>
      <w:divBdr>
        <w:top w:val="none" w:sz="0" w:space="0" w:color="auto"/>
        <w:left w:val="none" w:sz="0" w:space="0" w:color="auto"/>
        <w:bottom w:val="none" w:sz="0" w:space="0" w:color="auto"/>
        <w:right w:val="none" w:sz="0" w:space="0" w:color="auto"/>
      </w:divBdr>
      <w:divsChild>
        <w:div w:id="146092660">
          <w:marLeft w:val="0"/>
          <w:marRight w:val="0"/>
          <w:marTop w:val="0"/>
          <w:marBottom w:val="0"/>
          <w:divBdr>
            <w:top w:val="none" w:sz="0" w:space="0" w:color="auto"/>
            <w:left w:val="none" w:sz="0" w:space="0" w:color="auto"/>
            <w:bottom w:val="none" w:sz="0" w:space="0" w:color="auto"/>
            <w:right w:val="none" w:sz="0" w:space="0" w:color="auto"/>
          </w:divBdr>
        </w:div>
        <w:div w:id="446194808">
          <w:marLeft w:val="0"/>
          <w:marRight w:val="0"/>
          <w:marTop w:val="0"/>
          <w:marBottom w:val="0"/>
          <w:divBdr>
            <w:top w:val="none" w:sz="0" w:space="0" w:color="auto"/>
            <w:left w:val="none" w:sz="0" w:space="0" w:color="auto"/>
            <w:bottom w:val="none" w:sz="0" w:space="0" w:color="auto"/>
            <w:right w:val="none" w:sz="0" w:space="0" w:color="auto"/>
          </w:divBdr>
        </w:div>
        <w:div w:id="1090931374">
          <w:marLeft w:val="0"/>
          <w:marRight w:val="0"/>
          <w:marTop w:val="0"/>
          <w:marBottom w:val="0"/>
          <w:divBdr>
            <w:top w:val="none" w:sz="0" w:space="0" w:color="auto"/>
            <w:left w:val="none" w:sz="0" w:space="0" w:color="auto"/>
            <w:bottom w:val="none" w:sz="0" w:space="0" w:color="auto"/>
            <w:right w:val="none" w:sz="0" w:space="0" w:color="auto"/>
          </w:divBdr>
        </w:div>
        <w:div w:id="1330912268">
          <w:marLeft w:val="0"/>
          <w:marRight w:val="0"/>
          <w:marTop w:val="0"/>
          <w:marBottom w:val="0"/>
          <w:divBdr>
            <w:top w:val="none" w:sz="0" w:space="0" w:color="auto"/>
            <w:left w:val="none" w:sz="0" w:space="0" w:color="auto"/>
            <w:bottom w:val="none" w:sz="0" w:space="0" w:color="auto"/>
            <w:right w:val="none" w:sz="0" w:space="0" w:color="auto"/>
          </w:divBdr>
        </w:div>
        <w:div w:id="1759716810">
          <w:marLeft w:val="0"/>
          <w:marRight w:val="0"/>
          <w:marTop w:val="0"/>
          <w:marBottom w:val="0"/>
          <w:divBdr>
            <w:top w:val="none" w:sz="0" w:space="0" w:color="auto"/>
            <w:left w:val="none" w:sz="0" w:space="0" w:color="auto"/>
            <w:bottom w:val="none" w:sz="0" w:space="0" w:color="auto"/>
            <w:right w:val="none" w:sz="0" w:space="0" w:color="auto"/>
          </w:divBdr>
        </w:div>
        <w:div w:id="1870491435">
          <w:marLeft w:val="0"/>
          <w:marRight w:val="0"/>
          <w:marTop w:val="0"/>
          <w:marBottom w:val="0"/>
          <w:divBdr>
            <w:top w:val="none" w:sz="0" w:space="0" w:color="auto"/>
            <w:left w:val="none" w:sz="0" w:space="0" w:color="auto"/>
            <w:bottom w:val="none" w:sz="0" w:space="0" w:color="auto"/>
            <w:right w:val="none" w:sz="0" w:space="0" w:color="auto"/>
          </w:divBdr>
        </w:div>
        <w:div w:id="1921983235">
          <w:marLeft w:val="0"/>
          <w:marRight w:val="0"/>
          <w:marTop w:val="0"/>
          <w:marBottom w:val="0"/>
          <w:divBdr>
            <w:top w:val="none" w:sz="0" w:space="0" w:color="auto"/>
            <w:left w:val="none" w:sz="0" w:space="0" w:color="auto"/>
            <w:bottom w:val="none" w:sz="0" w:space="0" w:color="auto"/>
            <w:right w:val="none" w:sz="0" w:space="0" w:color="auto"/>
          </w:divBdr>
        </w:div>
        <w:div w:id="2072917712">
          <w:marLeft w:val="0"/>
          <w:marRight w:val="0"/>
          <w:marTop w:val="0"/>
          <w:marBottom w:val="0"/>
          <w:divBdr>
            <w:top w:val="none" w:sz="0" w:space="0" w:color="auto"/>
            <w:left w:val="none" w:sz="0" w:space="0" w:color="auto"/>
            <w:bottom w:val="none" w:sz="0" w:space="0" w:color="auto"/>
            <w:right w:val="none" w:sz="0" w:space="0" w:color="auto"/>
          </w:divBdr>
        </w:div>
      </w:divsChild>
    </w:div>
    <w:div w:id="770780091">
      <w:bodyDiv w:val="1"/>
      <w:marLeft w:val="0"/>
      <w:marRight w:val="0"/>
      <w:marTop w:val="0"/>
      <w:marBottom w:val="0"/>
      <w:divBdr>
        <w:top w:val="none" w:sz="0" w:space="0" w:color="auto"/>
        <w:left w:val="none" w:sz="0" w:space="0" w:color="auto"/>
        <w:bottom w:val="none" w:sz="0" w:space="0" w:color="auto"/>
        <w:right w:val="none" w:sz="0" w:space="0" w:color="auto"/>
      </w:divBdr>
    </w:div>
    <w:div w:id="959923205">
      <w:bodyDiv w:val="1"/>
      <w:marLeft w:val="0"/>
      <w:marRight w:val="0"/>
      <w:marTop w:val="0"/>
      <w:marBottom w:val="0"/>
      <w:divBdr>
        <w:top w:val="none" w:sz="0" w:space="0" w:color="auto"/>
        <w:left w:val="none" w:sz="0" w:space="0" w:color="auto"/>
        <w:bottom w:val="none" w:sz="0" w:space="0" w:color="auto"/>
        <w:right w:val="none" w:sz="0" w:space="0" w:color="auto"/>
      </w:divBdr>
    </w:div>
    <w:div w:id="976255694">
      <w:bodyDiv w:val="1"/>
      <w:marLeft w:val="0"/>
      <w:marRight w:val="0"/>
      <w:marTop w:val="0"/>
      <w:marBottom w:val="0"/>
      <w:divBdr>
        <w:top w:val="none" w:sz="0" w:space="0" w:color="auto"/>
        <w:left w:val="none" w:sz="0" w:space="0" w:color="auto"/>
        <w:bottom w:val="none" w:sz="0" w:space="0" w:color="auto"/>
        <w:right w:val="none" w:sz="0" w:space="0" w:color="auto"/>
      </w:divBdr>
    </w:div>
    <w:div w:id="1078988793">
      <w:bodyDiv w:val="1"/>
      <w:marLeft w:val="0"/>
      <w:marRight w:val="0"/>
      <w:marTop w:val="0"/>
      <w:marBottom w:val="0"/>
      <w:divBdr>
        <w:top w:val="none" w:sz="0" w:space="0" w:color="auto"/>
        <w:left w:val="none" w:sz="0" w:space="0" w:color="auto"/>
        <w:bottom w:val="none" w:sz="0" w:space="0" w:color="auto"/>
        <w:right w:val="none" w:sz="0" w:space="0" w:color="auto"/>
      </w:divBdr>
    </w:div>
    <w:div w:id="1089695167">
      <w:bodyDiv w:val="1"/>
      <w:marLeft w:val="0"/>
      <w:marRight w:val="0"/>
      <w:marTop w:val="0"/>
      <w:marBottom w:val="0"/>
      <w:divBdr>
        <w:top w:val="none" w:sz="0" w:space="0" w:color="auto"/>
        <w:left w:val="none" w:sz="0" w:space="0" w:color="auto"/>
        <w:bottom w:val="none" w:sz="0" w:space="0" w:color="auto"/>
        <w:right w:val="none" w:sz="0" w:space="0" w:color="auto"/>
      </w:divBdr>
    </w:div>
    <w:div w:id="1141116173">
      <w:bodyDiv w:val="1"/>
      <w:marLeft w:val="0"/>
      <w:marRight w:val="0"/>
      <w:marTop w:val="0"/>
      <w:marBottom w:val="0"/>
      <w:divBdr>
        <w:top w:val="none" w:sz="0" w:space="0" w:color="auto"/>
        <w:left w:val="none" w:sz="0" w:space="0" w:color="auto"/>
        <w:bottom w:val="none" w:sz="0" w:space="0" w:color="auto"/>
        <w:right w:val="none" w:sz="0" w:space="0" w:color="auto"/>
      </w:divBdr>
    </w:div>
    <w:div w:id="1240141571">
      <w:bodyDiv w:val="1"/>
      <w:marLeft w:val="0"/>
      <w:marRight w:val="0"/>
      <w:marTop w:val="0"/>
      <w:marBottom w:val="0"/>
      <w:divBdr>
        <w:top w:val="none" w:sz="0" w:space="0" w:color="auto"/>
        <w:left w:val="none" w:sz="0" w:space="0" w:color="auto"/>
        <w:bottom w:val="none" w:sz="0" w:space="0" w:color="auto"/>
        <w:right w:val="none" w:sz="0" w:space="0" w:color="auto"/>
      </w:divBdr>
    </w:div>
    <w:div w:id="1267154814">
      <w:bodyDiv w:val="1"/>
      <w:marLeft w:val="0"/>
      <w:marRight w:val="0"/>
      <w:marTop w:val="0"/>
      <w:marBottom w:val="0"/>
      <w:divBdr>
        <w:top w:val="none" w:sz="0" w:space="0" w:color="auto"/>
        <w:left w:val="none" w:sz="0" w:space="0" w:color="auto"/>
        <w:bottom w:val="none" w:sz="0" w:space="0" w:color="auto"/>
        <w:right w:val="none" w:sz="0" w:space="0" w:color="auto"/>
      </w:divBdr>
    </w:div>
    <w:div w:id="1320697362">
      <w:bodyDiv w:val="1"/>
      <w:marLeft w:val="0"/>
      <w:marRight w:val="0"/>
      <w:marTop w:val="0"/>
      <w:marBottom w:val="0"/>
      <w:divBdr>
        <w:top w:val="none" w:sz="0" w:space="0" w:color="auto"/>
        <w:left w:val="none" w:sz="0" w:space="0" w:color="auto"/>
        <w:bottom w:val="none" w:sz="0" w:space="0" w:color="auto"/>
        <w:right w:val="none" w:sz="0" w:space="0" w:color="auto"/>
      </w:divBdr>
    </w:div>
    <w:div w:id="1322344429">
      <w:bodyDiv w:val="1"/>
      <w:marLeft w:val="0"/>
      <w:marRight w:val="0"/>
      <w:marTop w:val="0"/>
      <w:marBottom w:val="0"/>
      <w:divBdr>
        <w:top w:val="none" w:sz="0" w:space="0" w:color="auto"/>
        <w:left w:val="none" w:sz="0" w:space="0" w:color="auto"/>
        <w:bottom w:val="none" w:sz="0" w:space="0" w:color="auto"/>
        <w:right w:val="none" w:sz="0" w:space="0" w:color="auto"/>
      </w:divBdr>
    </w:div>
    <w:div w:id="1386953192">
      <w:bodyDiv w:val="1"/>
      <w:marLeft w:val="0"/>
      <w:marRight w:val="0"/>
      <w:marTop w:val="0"/>
      <w:marBottom w:val="0"/>
      <w:divBdr>
        <w:top w:val="none" w:sz="0" w:space="0" w:color="auto"/>
        <w:left w:val="none" w:sz="0" w:space="0" w:color="auto"/>
        <w:bottom w:val="none" w:sz="0" w:space="0" w:color="auto"/>
        <w:right w:val="none" w:sz="0" w:space="0" w:color="auto"/>
      </w:divBdr>
    </w:div>
    <w:div w:id="1479106882">
      <w:bodyDiv w:val="1"/>
      <w:marLeft w:val="0"/>
      <w:marRight w:val="0"/>
      <w:marTop w:val="0"/>
      <w:marBottom w:val="0"/>
      <w:divBdr>
        <w:top w:val="none" w:sz="0" w:space="0" w:color="auto"/>
        <w:left w:val="none" w:sz="0" w:space="0" w:color="auto"/>
        <w:bottom w:val="none" w:sz="0" w:space="0" w:color="auto"/>
        <w:right w:val="none" w:sz="0" w:space="0" w:color="auto"/>
      </w:divBdr>
    </w:div>
    <w:div w:id="1654991090">
      <w:bodyDiv w:val="1"/>
      <w:marLeft w:val="0"/>
      <w:marRight w:val="0"/>
      <w:marTop w:val="0"/>
      <w:marBottom w:val="0"/>
      <w:divBdr>
        <w:top w:val="none" w:sz="0" w:space="0" w:color="auto"/>
        <w:left w:val="none" w:sz="0" w:space="0" w:color="auto"/>
        <w:bottom w:val="none" w:sz="0" w:space="0" w:color="auto"/>
        <w:right w:val="none" w:sz="0" w:space="0" w:color="auto"/>
      </w:divBdr>
    </w:div>
    <w:div w:id="1660885822">
      <w:bodyDiv w:val="1"/>
      <w:marLeft w:val="0"/>
      <w:marRight w:val="0"/>
      <w:marTop w:val="0"/>
      <w:marBottom w:val="0"/>
      <w:divBdr>
        <w:top w:val="none" w:sz="0" w:space="0" w:color="auto"/>
        <w:left w:val="none" w:sz="0" w:space="0" w:color="auto"/>
        <w:bottom w:val="none" w:sz="0" w:space="0" w:color="auto"/>
        <w:right w:val="none" w:sz="0" w:space="0" w:color="auto"/>
      </w:divBdr>
      <w:divsChild>
        <w:div w:id="351228102">
          <w:marLeft w:val="0"/>
          <w:marRight w:val="0"/>
          <w:marTop w:val="0"/>
          <w:marBottom w:val="0"/>
          <w:divBdr>
            <w:top w:val="none" w:sz="0" w:space="0" w:color="auto"/>
            <w:left w:val="none" w:sz="0" w:space="0" w:color="auto"/>
            <w:bottom w:val="none" w:sz="0" w:space="0" w:color="auto"/>
            <w:right w:val="none" w:sz="0" w:space="0" w:color="auto"/>
          </w:divBdr>
        </w:div>
        <w:div w:id="460077876">
          <w:marLeft w:val="0"/>
          <w:marRight w:val="0"/>
          <w:marTop w:val="0"/>
          <w:marBottom w:val="0"/>
          <w:divBdr>
            <w:top w:val="none" w:sz="0" w:space="0" w:color="auto"/>
            <w:left w:val="none" w:sz="0" w:space="0" w:color="auto"/>
            <w:bottom w:val="none" w:sz="0" w:space="0" w:color="auto"/>
            <w:right w:val="none" w:sz="0" w:space="0" w:color="auto"/>
          </w:divBdr>
        </w:div>
        <w:div w:id="654993626">
          <w:marLeft w:val="0"/>
          <w:marRight w:val="0"/>
          <w:marTop w:val="0"/>
          <w:marBottom w:val="0"/>
          <w:divBdr>
            <w:top w:val="none" w:sz="0" w:space="0" w:color="auto"/>
            <w:left w:val="none" w:sz="0" w:space="0" w:color="auto"/>
            <w:bottom w:val="none" w:sz="0" w:space="0" w:color="auto"/>
            <w:right w:val="none" w:sz="0" w:space="0" w:color="auto"/>
          </w:divBdr>
        </w:div>
        <w:div w:id="834609810">
          <w:marLeft w:val="0"/>
          <w:marRight w:val="0"/>
          <w:marTop w:val="0"/>
          <w:marBottom w:val="0"/>
          <w:divBdr>
            <w:top w:val="none" w:sz="0" w:space="0" w:color="auto"/>
            <w:left w:val="none" w:sz="0" w:space="0" w:color="auto"/>
            <w:bottom w:val="none" w:sz="0" w:space="0" w:color="auto"/>
            <w:right w:val="none" w:sz="0" w:space="0" w:color="auto"/>
          </w:divBdr>
        </w:div>
        <w:div w:id="1305357147">
          <w:marLeft w:val="0"/>
          <w:marRight w:val="0"/>
          <w:marTop w:val="0"/>
          <w:marBottom w:val="0"/>
          <w:divBdr>
            <w:top w:val="none" w:sz="0" w:space="0" w:color="auto"/>
            <w:left w:val="none" w:sz="0" w:space="0" w:color="auto"/>
            <w:bottom w:val="none" w:sz="0" w:space="0" w:color="auto"/>
            <w:right w:val="none" w:sz="0" w:space="0" w:color="auto"/>
          </w:divBdr>
        </w:div>
        <w:div w:id="1379813672">
          <w:marLeft w:val="0"/>
          <w:marRight w:val="0"/>
          <w:marTop w:val="0"/>
          <w:marBottom w:val="0"/>
          <w:divBdr>
            <w:top w:val="none" w:sz="0" w:space="0" w:color="auto"/>
            <w:left w:val="none" w:sz="0" w:space="0" w:color="auto"/>
            <w:bottom w:val="none" w:sz="0" w:space="0" w:color="auto"/>
            <w:right w:val="none" w:sz="0" w:space="0" w:color="auto"/>
          </w:divBdr>
        </w:div>
        <w:div w:id="1422677878">
          <w:marLeft w:val="0"/>
          <w:marRight w:val="0"/>
          <w:marTop w:val="0"/>
          <w:marBottom w:val="0"/>
          <w:divBdr>
            <w:top w:val="none" w:sz="0" w:space="0" w:color="auto"/>
            <w:left w:val="none" w:sz="0" w:space="0" w:color="auto"/>
            <w:bottom w:val="none" w:sz="0" w:space="0" w:color="auto"/>
            <w:right w:val="none" w:sz="0" w:space="0" w:color="auto"/>
          </w:divBdr>
        </w:div>
        <w:div w:id="1971547367">
          <w:marLeft w:val="0"/>
          <w:marRight w:val="0"/>
          <w:marTop w:val="0"/>
          <w:marBottom w:val="0"/>
          <w:divBdr>
            <w:top w:val="none" w:sz="0" w:space="0" w:color="auto"/>
            <w:left w:val="none" w:sz="0" w:space="0" w:color="auto"/>
            <w:bottom w:val="none" w:sz="0" w:space="0" w:color="auto"/>
            <w:right w:val="none" w:sz="0" w:space="0" w:color="auto"/>
          </w:divBdr>
        </w:div>
      </w:divsChild>
    </w:div>
    <w:div w:id="1707439789">
      <w:bodyDiv w:val="1"/>
      <w:marLeft w:val="0"/>
      <w:marRight w:val="0"/>
      <w:marTop w:val="0"/>
      <w:marBottom w:val="0"/>
      <w:divBdr>
        <w:top w:val="none" w:sz="0" w:space="0" w:color="auto"/>
        <w:left w:val="none" w:sz="0" w:space="0" w:color="auto"/>
        <w:bottom w:val="none" w:sz="0" w:space="0" w:color="auto"/>
        <w:right w:val="none" w:sz="0" w:space="0" w:color="auto"/>
      </w:divBdr>
    </w:div>
    <w:div w:id="1791050099">
      <w:bodyDiv w:val="1"/>
      <w:marLeft w:val="0"/>
      <w:marRight w:val="0"/>
      <w:marTop w:val="0"/>
      <w:marBottom w:val="0"/>
      <w:divBdr>
        <w:top w:val="none" w:sz="0" w:space="0" w:color="auto"/>
        <w:left w:val="none" w:sz="0" w:space="0" w:color="auto"/>
        <w:bottom w:val="none" w:sz="0" w:space="0" w:color="auto"/>
        <w:right w:val="none" w:sz="0" w:space="0" w:color="auto"/>
      </w:divBdr>
    </w:div>
    <w:div w:id="1823618830">
      <w:bodyDiv w:val="1"/>
      <w:marLeft w:val="0"/>
      <w:marRight w:val="0"/>
      <w:marTop w:val="0"/>
      <w:marBottom w:val="0"/>
      <w:divBdr>
        <w:top w:val="none" w:sz="0" w:space="0" w:color="auto"/>
        <w:left w:val="none" w:sz="0" w:space="0" w:color="auto"/>
        <w:bottom w:val="none" w:sz="0" w:space="0" w:color="auto"/>
        <w:right w:val="none" w:sz="0" w:space="0" w:color="auto"/>
      </w:divBdr>
    </w:div>
    <w:div w:id="1934436782">
      <w:bodyDiv w:val="1"/>
      <w:marLeft w:val="0"/>
      <w:marRight w:val="0"/>
      <w:marTop w:val="0"/>
      <w:marBottom w:val="0"/>
      <w:divBdr>
        <w:top w:val="none" w:sz="0" w:space="0" w:color="auto"/>
        <w:left w:val="none" w:sz="0" w:space="0" w:color="auto"/>
        <w:bottom w:val="none" w:sz="0" w:space="0" w:color="auto"/>
        <w:right w:val="none" w:sz="0" w:space="0" w:color="auto"/>
      </w:divBdr>
      <w:divsChild>
        <w:div w:id="1922061109">
          <w:marLeft w:val="0"/>
          <w:marRight w:val="0"/>
          <w:marTop w:val="0"/>
          <w:marBottom w:val="0"/>
          <w:divBdr>
            <w:top w:val="none" w:sz="0" w:space="0" w:color="auto"/>
            <w:left w:val="none" w:sz="0" w:space="0" w:color="auto"/>
            <w:bottom w:val="none" w:sz="0" w:space="0" w:color="auto"/>
            <w:right w:val="none" w:sz="0" w:space="0" w:color="auto"/>
          </w:divBdr>
        </w:div>
      </w:divsChild>
    </w:div>
    <w:div w:id="2011370360">
      <w:bodyDiv w:val="1"/>
      <w:marLeft w:val="0"/>
      <w:marRight w:val="0"/>
      <w:marTop w:val="0"/>
      <w:marBottom w:val="0"/>
      <w:divBdr>
        <w:top w:val="none" w:sz="0" w:space="0" w:color="auto"/>
        <w:left w:val="none" w:sz="0" w:space="0" w:color="auto"/>
        <w:bottom w:val="none" w:sz="0" w:space="0" w:color="auto"/>
        <w:right w:val="none" w:sz="0" w:space="0" w:color="auto"/>
      </w:divBdr>
    </w:div>
    <w:div w:id="205419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creativecommons.org/licenses/by-sa/4.0/" TargetMode="External"/><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obmrs.natsip.org.uk"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reativecommons.org/licenses/by-sa/4.0/"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creativecommons.org/licenses/by-sa/4.0/" TargetMode="External"/><Relationship Id="rId20" Type="http://schemas.openxmlformats.org/officeDocument/2006/relationships/hyperlink" Target="http://creativecommons.org/licenses/by-sa/4.0/" TargetMode="External"/><Relationship Id="rId29" Type="http://schemas.openxmlformats.org/officeDocument/2006/relationships/hyperlink" Target="http://obmrs.natsip.org.uk"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creativecommons.org/licenses/by-sa/4.0/deed.en_U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creativecommons.org/licenses/by-sa/4.0/" TargetMode="External"/><Relationship Id="rId31" Type="http://schemas.openxmlformats.org/officeDocument/2006/relationships/image" Target="media/image13.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mailto:bob.denman@natsip.org.uk"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atsip.org.uk/index.php/doc-library-login/outcomes-benchmarking-guidance-forms/1115-05-individual-pupil-data-collection-form-msi" TargetMode="External"/><Relationship Id="rId7" Type="http://schemas.openxmlformats.org/officeDocument/2006/relationships/hyperlink" Target="http://www.gl-assessment.co.uk/products/neale-analysis-reading-ability" TargetMode="External"/><Relationship Id="rId2" Type="http://schemas.openxmlformats.org/officeDocument/2006/relationships/hyperlink" Target="https://www.natsip.org.uk/index.php/doc-library-login/outcomes-benchmarking-guidance-forms/1114-04-individual-pupil-data-collection-form-vi" TargetMode="External"/><Relationship Id="rId1" Type="http://schemas.openxmlformats.org/officeDocument/2006/relationships/hyperlink" Target="https://www.natsip.org.uk/index.php/doc-library-login/outcomes-benchmarking-guidance-forms/1113-03-inidividual-pupil-data-collection-form-hi" TargetMode="External"/><Relationship Id="rId6" Type="http://schemas.openxmlformats.org/officeDocument/2006/relationships/hyperlink" Target="http://www.load2learn.com" TargetMode="External"/><Relationship Id="rId5" Type="http://schemas.openxmlformats.org/officeDocument/2006/relationships/hyperlink" Target="https://www.natsip.org.uk" TargetMode="External"/><Relationship Id="rId4" Type="http://schemas.openxmlformats.org/officeDocument/2006/relationships/hyperlink" Target="https://www.natsip.org.uk/index.php/outcomes-benchmarking/docman-data-col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5EFDD-B6D1-4351-97C9-FE1A0AB5D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8933</Words>
  <Characters>50921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NatSIP Impact Report</vt:lpstr>
    </vt:vector>
  </TitlesOfParts>
  <Company>Microsoft</Company>
  <LinksUpToDate>false</LinksUpToDate>
  <CharactersWithSpaces>59735</CharactersWithSpaces>
  <SharedDoc>false</SharedDoc>
  <HLinks>
    <vt:vector size="108" baseType="variant">
      <vt:variant>
        <vt:i4>6226035</vt:i4>
      </vt:variant>
      <vt:variant>
        <vt:i4>63</vt:i4>
      </vt:variant>
      <vt:variant>
        <vt:i4>0</vt:i4>
      </vt:variant>
      <vt:variant>
        <vt:i4>5</vt:i4>
      </vt:variant>
      <vt:variant>
        <vt:lpwstr>http://www.ndcs.org.uk/family_support/order_and_view_our_publications/index.rma</vt:lpwstr>
      </vt:variant>
      <vt:variant>
        <vt:lpwstr/>
      </vt:variant>
      <vt:variant>
        <vt:i4>1376259</vt:i4>
      </vt:variant>
      <vt:variant>
        <vt:i4>60</vt:i4>
      </vt:variant>
      <vt:variant>
        <vt:i4>0</vt:i4>
      </vt:variant>
      <vt:variant>
        <vt:i4>5</vt:i4>
      </vt:variant>
      <vt:variant>
        <vt:lpwstr>http://www.ndcs.org.uk/go.rm?id=6285&amp;dead=yes</vt:lpwstr>
      </vt:variant>
      <vt:variant>
        <vt:lpwstr/>
      </vt:variant>
      <vt:variant>
        <vt:i4>2687029</vt:i4>
      </vt:variant>
      <vt:variant>
        <vt:i4>57</vt:i4>
      </vt:variant>
      <vt:variant>
        <vt:i4>0</vt:i4>
      </vt:variant>
      <vt:variant>
        <vt:i4>5</vt:i4>
      </vt:variant>
      <vt:variant>
        <vt:lpwstr>http://www.ndcs.org.uk/family_support/support_in_your_area/index.html</vt:lpwstr>
      </vt:variant>
      <vt:variant>
        <vt:lpwstr/>
      </vt:variant>
      <vt:variant>
        <vt:i4>2359420</vt:i4>
      </vt:variant>
      <vt:variant>
        <vt:i4>54</vt:i4>
      </vt:variant>
      <vt:variant>
        <vt:i4>0</vt:i4>
      </vt:variant>
      <vt:variant>
        <vt:i4>5</vt:i4>
      </vt:variant>
      <vt:variant>
        <vt:lpwstr>http://www.ndcs.org.uk/family_support/how_ndcs_can_help/our_helpline/freephone_helpline.html</vt:lpwstr>
      </vt:variant>
      <vt:variant>
        <vt:lpwstr/>
      </vt:variant>
      <vt:variant>
        <vt:i4>524389</vt:i4>
      </vt:variant>
      <vt:variant>
        <vt:i4>51</vt:i4>
      </vt:variant>
      <vt:variant>
        <vt:i4>0</vt:i4>
      </vt:variant>
      <vt:variant>
        <vt:i4>5</vt:i4>
      </vt:variant>
      <vt:variant>
        <vt:lpwstr>http://www.gov.uk/government/uploads/system/uploads/attachment_data/file/306952/Statutory-guidance-on-supporting-pupils-at-school-with-medical-conditions.pdf</vt:lpwstr>
      </vt:variant>
      <vt:variant>
        <vt:lpwstr/>
      </vt:variant>
      <vt:variant>
        <vt:i4>7209067</vt:i4>
      </vt:variant>
      <vt:variant>
        <vt:i4>48</vt:i4>
      </vt:variant>
      <vt:variant>
        <vt:i4>0</vt:i4>
      </vt:variant>
      <vt:variant>
        <vt:i4>5</vt:i4>
      </vt:variant>
      <vt:variant>
        <vt:lpwstr>http://www.youtube/user/educationgovuk</vt:lpwstr>
      </vt:variant>
      <vt:variant>
        <vt:lpwstr/>
      </vt:variant>
      <vt:variant>
        <vt:i4>1769542</vt:i4>
      </vt:variant>
      <vt:variant>
        <vt:i4>45</vt:i4>
      </vt:variant>
      <vt:variant>
        <vt:i4>0</vt:i4>
      </vt:variant>
      <vt:variant>
        <vt:i4>5</vt:i4>
      </vt:variant>
      <vt:variant>
        <vt:lpwstr>https://twitter.com/MindEdUK</vt:lpwstr>
      </vt:variant>
      <vt:variant>
        <vt:lpwstr/>
      </vt:variant>
      <vt:variant>
        <vt:i4>5505092</vt:i4>
      </vt:variant>
      <vt:variant>
        <vt:i4>42</vt:i4>
      </vt:variant>
      <vt:variant>
        <vt:i4>0</vt:i4>
      </vt:variant>
      <vt:variant>
        <vt:i4>5</vt:i4>
      </vt:variant>
      <vt:variant>
        <vt:lpwstr>http://www.minded.org.uk/</vt:lpwstr>
      </vt:variant>
      <vt:variant>
        <vt:lpwstr/>
      </vt:variant>
      <vt:variant>
        <vt:i4>196695</vt:i4>
      </vt:variant>
      <vt:variant>
        <vt:i4>39</vt:i4>
      </vt:variant>
      <vt:variant>
        <vt:i4>0</vt:i4>
      </vt:variant>
      <vt:variant>
        <vt:i4>5</vt:i4>
      </vt:variant>
      <vt:variant>
        <vt:lpwstr>http://www.gov.uk/publications/mental-health-and-behaviour-in-schools--2</vt:lpwstr>
      </vt:variant>
      <vt:variant>
        <vt:lpwstr/>
      </vt:variant>
      <vt:variant>
        <vt:i4>3211307</vt:i4>
      </vt:variant>
      <vt:variant>
        <vt:i4>36</vt:i4>
      </vt:variant>
      <vt:variant>
        <vt:i4>0</vt:i4>
      </vt:variant>
      <vt:variant>
        <vt:i4>5</vt:i4>
      </vt:variant>
      <vt:variant>
        <vt:lpwstr>http://www.gov.uk/government/publications/send-code-of-practice-0-to-25</vt:lpwstr>
      </vt:variant>
      <vt:variant>
        <vt:lpwstr/>
      </vt:variant>
      <vt:variant>
        <vt:i4>6619246</vt:i4>
      </vt:variant>
      <vt:variant>
        <vt:i4>33</vt:i4>
      </vt:variant>
      <vt:variant>
        <vt:i4>0</vt:i4>
      </vt:variant>
      <vt:variant>
        <vt:i4>5</vt:i4>
      </vt:variant>
      <vt:variant>
        <vt:lpwstr>http://www.justice.gov.uk/protecting-the-vulnerable/mental-capacity-act</vt:lpwstr>
      </vt:variant>
      <vt:variant>
        <vt:lpwstr/>
      </vt:variant>
      <vt:variant>
        <vt:i4>7798816</vt:i4>
      </vt:variant>
      <vt:variant>
        <vt:i4>30</vt:i4>
      </vt:variant>
      <vt:variant>
        <vt:i4>0</vt:i4>
      </vt:variant>
      <vt:variant>
        <vt:i4>5</vt:i4>
      </vt:variant>
      <vt:variant>
        <vt:lpwstr>http://www.justice.gov.uk/courts/rcj-rolls-building/court-of-protection</vt:lpwstr>
      </vt:variant>
      <vt:variant>
        <vt:lpwstr/>
      </vt:variant>
      <vt:variant>
        <vt:i4>3801135</vt:i4>
      </vt:variant>
      <vt:variant>
        <vt:i4>24</vt:i4>
      </vt:variant>
      <vt:variant>
        <vt:i4>0</vt:i4>
      </vt:variant>
      <vt:variant>
        <vt:i4>5</vt:i4>
      </vt:variant>
      <vt:variant>
        <vt:lpwstr>http://creativecommons.org/licenses/by-sa/4.0/</vt:lpwstr>
      </vt:variant>
      <vt:variant>
        <vt:lpwstr/>
      </vt:variant>
      <vt:variant>
        <vt:i4>3801135</vt:i4>
      </vt:variant>
      <vt:variant>
        <vt:i4>21</vt:i4>
      </vt:variant>
      <vt:variant>
        <vt:i4>0</vt:i4>
      </vt:variant>
      <vt:variant>
        <vt:i4>5</vt:i4>
      </vt:variant>
      <vt:variant>
        <vt:lpwstr>http://creativecommons.org/licenses/by-sa/4.0/</vt:lpwstr>
      </vt:variant>
      <vt:variant>
        <vt:lpwstr/>
      </vt:variant>
      <vt:variant>
        <vt:i4>3801135</vt:i4>
      </vt:variant>
      <vt:variant>
        <vt:i4>18</vt:i4>
      </vt:variant>
      <vt:variant>
        <vt:i4>0</vt:i4>
      </vt:variant>
      <vt:variant>
        <vt:i4>5</vt:i4>
      </vt:variant>
      <vt:variant>
        <vt:lpwstr>http://creativecommons.org/licenses/by-sa/4.0/</vt:lpwstr>
      </vt:variant>
      <vt:variant>
        <vt:lpwstr/>
      </vt:variant>
      <vt:variant>
        <vt:i4>3801135</vt:i4>
      </vt:variant>
      <vt:variant>
        <vt:i4>15</vt:i4>
      </vt:variant>
      <vt:variant>
        <vt:i4>0</vt:i4>
      </vt:variant>
      <vt:variant>
        <vt:i4>5</vt:i4>
      </vt:variant>
      <vt:variant>
        <vt:lpwstr>http://creativecommons.org/licenses/by-sa/4.0/</vt:lpwstr>
      </vt:variant>
      <vt:variant>
        <vt:lpwstr/>
      </vt:variant>
      <vt:variant>
        <vt:i4>3801135</vt:i4>
      </vt:variant>
      <vt:variant>
        <vt:i4>12</vt:i4>
      </vt:variant>
      <vt:variant>
        <vt:i4>0</vt:i4>
      </vt:variant>
      <vt:variant>
        <vt:i4>5</vt:i4>
      </vt:variant>
      <vt:variant>
        <vt:lpwstr>http://creativecommons.org/licenses/by-sa/4.0/</vt:lpwstr>
      </vt:variant>
      <vt:variant>
        <vt:lpwstr/>
      </vt:variant>
      <vt:variant>
        <vt:i4>7471131</vt:i4>
      </vt:variant>
      <vt:variant>
        <vt:i4>9</vt:i4>
      </vt:variant>
      <vt:variant>
        <vt:i4>0</vt:i4>
      </vt:variant>
      <vt:variant>
        <vt:i4>5</vt:i4>
      </vt:variant>
      <vt:variant>
        <vt:lpwstr>http://creativecommons.org/licenses/by-sa/4.0/deed.en_US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NatSIP Impact Report</dc:title>
  <dc:creator>NatSIP</dc:creator>
  <cp:lastModifiedBy>Bob Denman</cp:lastModifiedBy>
  <cp:revision>3</cp:revision>
  <cp:lastPrinted>2015-06-23T20:18:00Z</cp:lastPrinted>
  <dcterms:created xsi:type="dcterms:W3CDTF">2018-02-13T11:16:00Z</dcterms:created>
  <dcterms:modified xsi:type="dcterms:W3CDTF">2018-02-13T16:32:00Z</dcterms:modified>
</cp:coreProperties>
</file>